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49962787"/>
        <w:docPartObj>
          <w:docPartGallery w:val="Cover Pages"/>
          <w:docPartUnique/>
        </w:docPartObj>
      </w:sdtPr>
      <w:sdtEndPr>
        <w:rPr>
          <w:rFonts w:ascii="Times New Roman" w:eastAsia="Times New Roman" w:hAnsi="Times New Roman" w:cs="Times New Roman"/>
          <w:color w:val="000000"/>
          <w:sz w:val="24"/>
          <w:szCs w:val="24"/>
          <w:lang w:bidi="en-US"/>
        </w:rPr>
      </w:sdtEndPr>
      <w:sdtContent>
        <w:p w:rsidR="00D5062A" w:rsidRDefault="00D5062A"/>
        <w:p w:rsidR="00D5062A" w:rsidRDefault="00D5062A" w:rsidP="00D5062A">
          <w:pPr>
            <w:pStyle w:val="Standard0"/>
          </w:pPr>
        </w:p>
        <w:p w:rsidR="00D5062A" w:rsidRDefault="00D5062A" w:rsidP="00D5062A">
          <w:pPr>
            <w:pStyle w:val="Standard0"/>
          </w:pPr>
        </w:p>
        <w:p w:rsidR="00D5062A" w:rsidRDefault="00D5062A" w:rsidP="00D5062A">
          <w:pPr>
            <w:pStyle w:val="Standard0"/>
          </w:pPr>
        </w:p>
        <w:p w:rsidR="00D5062A" w:rsidRDefault="00D5062A" w:rsidP="00D5062A">
          <w:pPr>
            <w:pStyle w:val="Standard0"/>
          </w:pPr>
          <w:r>
            <w:rPr>
              <w:noProof/>
              <w:lang w:val="pl-PL" w:eastAsia="pl-PL" w:bidi="ar-SA"/>
            </w:rPr>
            <w:drawing>
              <wp:anchor distT="0" distB="0" distL="114300" distR="114300" simplePos="0" relativeHeight="251659264" behindDoc="0" locked="0" layoutInCell="1" allowOverlap="1" wp14:anchorId="708E3E9D" wp14:editId="1C04FE08">
                <wp:simplePos x="0" y="0"/>
                <wp:positionH relativeFrom="column">
                  <wp:align>center</wp:align>
                </wp:positionH>
                <wp:positionV relativeFrom="paragraph">
                  <wp:align>top</wp:align>
                </wp:positionV>
                <wp:extent cx="3819604" cy="4572000"/>
                <wp:effectExtent l="0" t="0" r="9446" b="0"/>
                <wp:wrapTopAndBottom/>
                <wp:docPr id="5" name="grafik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819604" cy="4572000"/>
                        </a:xfrm>
                        <a:prstGeom prst="rect">
                          <a:avLst/>
                        </a:prstGeom>
                        <a:noFill/>
                        <a:ln>
                          <a:noFill/>
                          <a:prstDash/>
                        </a:ln>
                      </pic:spPr>
                    </pic:pic>
                  </a:graphicData>
                </a:graphic>
              </wp:anchor>
            </w:drawing>
          </w:r>
        </w:p>
        <w:p w:rsidR="00D5062A" w:rsidRDefault="00D5062A" w:rsidP="00D5062A">
          <w:pPr>
            <w:pStyle w:val="Standard0"/>
          </w:pPr>
        </w:p>
        <w:p w:rsidR="00D5062A" w:rsidRDefault="00D5062A" w:rsidP="00D5062A">
          <w:pPr>
            <w:pStyle w:val="Standard0"/>
            <w:spacing w:line="360" w:lineRule="auto"/>
            <w:jc w:val="center"/>
            <w:rPr>
              <w:b/>
              <w:bCs/>
              <w:sz w:val="54"/>
              <w:szCs w:val="54"/>
              <w:lang w:val="pl-PL"/>
            </w:rPr>
          </w:pPr>
          <w:r>
            <w:rPr>
              <w:b/>
              <w:bCs/>
              <w:sz w:val="54"/>
              <w:szCs w:val="54"/>
              <w:lang w:val="pl-PL"/>
            </w:rPr>
            <w:t>Strategia Rozwoju Lokalnego Gminy Ustronie Morskie na lata 2016-2020+</w:t>
          </w:r>
        </w:p>
        <w:p w:rsidR="00D5062A" w:rsidRDefault="00D5062A" w:rsidP="00D5062A">
          <w:pPr>
            <w:pStyle w:val="Standard0"/>
            <w:spacing w:line="360" w:lineRule="auto"/>
            <w:jc w:val="center"/>
            <w:rPr>
              <w:b/>
              <w:bCs/>
              <w:sz w:val="54"/>
              <w:szCs w:val="54"/>
              <w:lang w:val="pl-PL"/>
            </w:rPr>
          </w:pPr>
        </w:p>
        <w:p w:rsidR="00D5062A" w:rsidRDefault="00D5062A" w:rsidP="00D5062A">
          <w:pPr>
            <w:pStyle w:val="Standard0"/>
            <w:spacing w:line="360" w:lineRule="auto"/>
            <w:jc w:val="center"/>
            <w:rPr>
              <w:b/>
              <w:bCs/>
              <w:sz w:val="54"/>
              <w:szCs w:val="54"/>
              <w:lang w:val="pl-PL"/>
            </w:rPr>
          </w:pPr>
        </w:p>
        <w:p w:rsidR="00D5062A" w:rsidRDefault="00D5062A" w:rsidP="00D5062A">
          <w:pPr>
            <w:pStyle w:val="Standard0"/>
            <w:spacing w:line="360" w:lineRule="auto"/>
            <w:jc w:val="center"/>
            <w:rPr>
              <w:b/>
              <w:bCs/>
              <w:sz w:val="54"/>
              <w:szCs w:val="54"/>
              <w:lang w:val="pl-PL"/>
            </w:rPr>
          </w:pPr>
        </w:p>
        <w:p w:rsidR="00D5062A" w:rsidRDefault="00D5062A" w:rsidP="00D5062A">
          <w:pPr>
            <w:pStyle w:val="Standard0"/>
            <w:pageBreakBefore/>
            <w:spacing w:line="360" w:lineRule="auto"/>
            <w:jc w:val="center"/>
            <w:rPr>
              <w:b/>
              <w:bCs/>
              <w:sz w:val="32"/>
              <w:szCs w:val="32"/>
              <w:lang w:val="pl-PL"/>
            </w:rPr>
          </w:pPr>
          <w:r>
            <w:rPr>
              <w:b/>
              <w:bCs/>
              <w:sz w:val="32"/>
              <w:szCs w:val="32"/>
              <w:lang w:val="pl-PL"/>
            </w:rPr>
            <w:lastRenderedPageBreak/>
            <w:t>Wykonanie</w:t>
          </w:r>
        </w:p>
        <w:p w:rsidR="00D5062A" w:rsidRDefault="00D5062A" w:rsidP="00D5062A">
          <w:pPr>
            <w:pStyle w:val="Standard0"/>
            <w:spacing w:line="360" w:lineRule="auto"/>
            <w:jc w:val="center"/>
            <w:rPr>
              <w:b/>
              <w:bCs/>
              <w:sz w:val="32"/>
              <w:szCs w:val="32"/>
              <w:lang w:val="pl-PL"/>
            </w:rPr>
          </w:pPr>
          <w:r>
            <w:rPr>
              <w:b/>
              <w:bCs/>
              <w:sz w:val="32"/>
              <w:szCs w:val="32"/>
              <w:lang w:val="pl-PL"/>
            </w:rPr>
            <w:t>Strategii Rozwoju Lokalnego Gminy Ustronie Morskie</w:t>
          </w:r>
        </w:p>
        <w:p w:rsidR="00D5062A" w:rsidRDefault="00D5062A" w:rsidP="00D5062A">
          <w:pPr>
            <w:pStyle w:val="Standard0"/>
            <w:spacing w:line="360" w:lineRule="auto"/>
            <w:jc w:val="center"/>
            <w:rPr>
              <w:b/>
              <w:bCs/>
              <w:sz w:val="32"/>
              <w:szCs w:val="32"/>
              <w:lang w:val="pl-PL"/>
            </w:rPr>
          </w:pPr>
          <w:r>
            <w:rPr>
              <w:b/>
              <w:bCs/>
              <w:sz w:val="32"/>
              <w:szCs w:val="32"/>
              <w:lang w:val="pl-PL"/>
            </w:rPr>
            <w:t xml:space="preserve"> na lata 2016-2020+</w:t>
          </w:r>
        </w:p>
        <w:p w:rsidR="00D5062A" w:rsidRDefault="00D5062A" w:rsidP="00D5062A">
          <w:pPr>
            <w:pStyle w:val="Standard0"/>
            <w:spacing w:line="360" w:lineRule="auto"/>
            <w:jc w:val="center"/>
            <w:rPr>
              <w:sz w:val="26"/>
              <w:szCs w:val="26"/>
              <w:lang w:val="pl-PL"/>
            </w:rPr>
          </w:pPr>
        </w:p>
        <w:p w:rsidR="00D5062A" w:rsidRDefault="00D5062A" w:rsidP="00D5062A">
          <w:pPr>
            <w:pStyle w:val="Standard0"/>
            <w:spacing w:line="360" w:lineRule="auto"/>
            <w:jc w:val="center"/>
            <w:rPr>
              <w:sz w:val="26"/>
              <w:szCs w:val="26"/>
              <w:lang w:val="pl-PL"/>
            </w:rPr>
          </w:pPr>
        </w:p>
        <w:p w:rsidR="00D5062A" w:rsidRDefault="00D5062A" w:rsidP="00D5062A">
          <w:pPr>
            <w:pStyle w:val="Standard0"/>
            <w:spacing w:line="360" w:lineRule="auto"/>
            <w:jc w:val="center"/>
            <w:rPr>
              <w:sz w:val="26"/>
              <w:szCs w:val="26"/>
              <w:lang w:val="pl-PL"/>
            </w:rPr>
          </w:pPr>
        </w:p>
        <w:p w:rsidR="00D5062A" w:rsidRDefault="00D5062A" w:rsidP="00D5062A">
          <w:pPr>
            <w:pStyle w:val="Standard0"/>
            <w:spacing w:line="360" w:lineRule="auto"/>
            <w:jc w:val="center"/>
          </w:pPr>
          <w:r>
            <w:rPr>
              <w:noProof/>
              <w:sz w:val="26"/>
              <w:szCs w:val="26"/>
              <w:lang w:val="pl-PL" w:eastAsia="pl-PL" w:bidi="ar-SA"/>
            </w:rPr>
            <w:drawing>
              <wp:anchor distT="0" distB="0" distL="114300" distR="114300" simplePos="0" relativeHeight="251660288" behindDoc="0" locked="0" layoutInCell="1" allowOverlap="1" wp14:anchorId="06922917" wp14:editId="303F02F7">
                <wp:simplePos x="0" y="0"/>
                <wp:positionH relativeFrom="column">
                  <wp:align>center</wp:align>
                </wp:positionH>
                <wp:positionV relativeFrom="paragraph">
                  <wp:align>top</wp:align>
                </wp:positionV>
                <wp:extent cx="3198598" cy="2791443"/>
                <wp:effectExtent l="0" t="0" r="1802" b="8907"/>
                <wp:wrapTopAndBottom/>
                <wp:docPr id="6" name="grafika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198598" cy="2791443"/>
                        </a:xfrm>
                        <a:prstGeom prst="rect">
                          <a:avLst/>
                        </a:prstGeom>
                        <a:noFill/>
                        <a:ln>
                          <a:noFill/>
                          <a:prstDash/>
                        </a:ln>
                      </pic:spPr>
                    </pic:pic>
                  </a:graphicData>
                </a:graphic>
              </wp:anchor>
            </w:drawing>
          </w:r>
          <w:r>
            <w:rPr>
              <w:sz w:val="26"/>
              <w:szCs w:val="26"/>
              <w:lang w:val="pl-PL"/>
            </w:rPr>
            <w:t>Opracowanie zostało wykonane na zlecenie Wójta Gminy Ustronie Morskie.</w:t>
          </w:r>
        </w:p>
        <w:p w:rsidR="00D5062A" w:rsidRDefault="00D5062A" w:rsidP="00D5062A">
          <w:pPr>
            <w:pStyle w:val="Standard0"/>
            <w:spacing w:line="360" w:lineRule="auto"/>
            <w:jc w:val="center"/>
            <w:rPr>
              <w:sz w:val="26"/>
              <w:szCs w:val="26"/>
              <w:lang w:val="pl-PL"/>
            </w:rPr>
          </w:pPr>
          <w:r>
            <w:rPr>
              <w:sz w:val="26"/>
              <w:szCs w:val="26"/>
              <w:lang w:val="pl-PL"/>
            </w:rPr>
            <w:t>Podstawę formalną opracowania stanowi umowa zawarta pomiędzy Wójtem Gminy Ustronie Morskie a firmą e-</w:t>
          </w:r>
          <w:proofErr w:type="spellStart"/>
          <w:r>
            <w:rPr>
              <w:sz w:val="26"/>
              <w:szCs w:val="26"/>
              <w:lang w:val="pl-PL"/>
            </w:rPr>
            <w:t>Infolex</w:t>
          </w:r>
          <w:proofErr w:type="spellEnd"/>
          <w:r>
            <w:rPr>
              <w:sz w:val="26"/>
              <w:szCs w:val="26"/>
              <w:lang w:val="pl-PL"/>
            </w:rPr>
            <w:t xml:space="preserve"> Sp. z o.o. z siedzibą przy ul. Żurawiej 71, lok. 2.48, 2.49, 15-540 Białystok.</w:t>
          </w:r>
        </w:p>
        <w:p w:rsidR="00D5062A" w:rsidRDefault="00D5062A" w:rsidP="00D5062A">
          <w:pPr>
            <w:pStyle w:val="Standard0"/>
            <w:spacing w:line="360" w:lineRule="auto"/>
            <w:jc w:val="center"/>
            <w:rPr>
              <w:sz w:val="26"/>
              <w:szCs w:val="26"/>
              <w:lang w:val="pl-PL"/>
            </w:rPr>
          </w:pPr>
        </w:p>
        <w:p w:rsidR="00D5062A" w:rsidRDefault="00D5062A" w:rsidP="00D5062A">
          <w:pPr>
            <w:pStyle w:val="Standard0"/>
            <w:spacing w:line="360" w:lineRule="auto"/>
            <w:jc w:val="center"/>
            <w:rPr>
              <w:sz w:val="26"/>
              <w:szCs w:val="26"/>
              <w:lang w:val="pl-PL"/>
            </w:rPr>
          </w:pPr>
        </w:p>
        <w:p w:rsidR="00D5062A" w:rsidRDefault="00D5062A" w:rsidP="00D5062A">
          <w:pPr>
            <w:pStyle w:val="Standard0"/>
            <w:spacing w:line="360" w:lineRule="auto"/>
            <w:jc w:val="center"/>
            <w:rPr>
              <w:sz w:val="26"/>
              <w:szCs w:val="26"/>
              <w:lang w:val="pl-PL"/>
            </w:rPr>
          </w:pPr>
        </w:p>
        <w:p w:rsidR="00D5062A" w:rsidRDefault="00D5062A" w:rsidP="00D5062A">
          <w:pPr>
            <w:pStyle w:val="Standard0"/>
            <w:spacing w:line="360" w:lineRule="auto"/>
            <w:jc w:val="center"/>
            <w:rPr>
              <w:sz w:val="26"/>
              <w:szCs w:val="26"/>
              <w:lang w:val="pl-PL"/>
            </w:rPr>
          </w:pPr>
        </w:p>
        <w:p w:rsidR="00D5062A" w:rsidRDefault="00D5062A" w:rsidP="00D5062A">
          <w:pPr>
            <w:pStyle w:val="Standard0"/>
            <w:spacing w:line="360" w:lineRule="auto"/>
            <w:jc w:val="center"/>
            <w:rPr>
              <w:sz w:val="26"/>
              <w:szCs w:val="26"/>
              <w:lang w:val="pl-PL"/>
            </w:rPr>
          </w:pPr>
        </w:p>
        <w:p w:rsidR="00D5062A" w:rsidRDefault="00D5062A" w:rsidP="00D5062A">
          <w:pPr>
            <w:pStyle w:val="Standard0"/>
            <w:spacing w:line="360" w:lineRule="auto"/>
            <w:jc w:val="center"/>
            <w:rPr>
              <w:sz w:val="26"/>
              <w:szCs w:val="26"/>
              <w:lang w:val="pl-PL"/>
            </w:rPr>
          </w:pPr>
        </w:p>
        <w:p w:rsidR="00D5062A" w:rsidRDefault="00D5062A" w:rsidP="00D5062A">
          <w:pPr>
            <w:pStyle w:val="Standard0"/>
            <w:spacing w:line="360" w:lineRule="auto"/>
            <w:jc w:val="center"/>
            <w:rPr>
              <w:sz w:val="26"/>
              <w:szCs w:val="26"/>
              <w:lang w:val="pl-PL"/>
            </w:rPr>
          </w:pPr>
        </w:p>
        <w:p w:rsidR="00D5062A" w:rsidRDefault="00D5062A" w:rsidP="00D5062A">
          <w:pPr>
            <w:pStyle w:val="Standard0"/>
            <w:spacing w:line="360" w:lineRule="auto"/>
            <w:jc w:val="center"/>
            <w:rPr>
              <w:sz w:val="26"/>
              <w:szCs w:val="26"/>
              <w:lang w:val="pl-PL"/>
            </w:rPr>
          </w:pPr>
        </w:p>
        <w:p w:rsidR="00D5062A" w:rsidRDefault="00D5062A" w:rsidP="00D5062A">
          <w:pPr>
            <w:pStyle w:val="Standard0"/>
            <w:spacing w:line="360" w:lineRule="auto"/>
            <w:jc w:val="center"/>
            <w:rPr>
              <w:sz w:val="26"/>
              <w:szCs w:val="26"/>
              <w:lang w:val="pl-PL"/>
            </w:rPr>
          </w:pPr>
        </w:p>
        <w:p w:rsidR="00D5062A" w:rsidRDefault="00D5062A"/>
        <w:p w:rsidR="00D5062A" w:rsidRDefault="006A68A4">
          <w:pPr>
            <w:rPr>
              <w:rFonts w:ascii="Times New Roman" w:eastAsia="Times New Roman" w:hAnsi="Times New Roman" w:cs="Times New Roman"/>
              <w:color w:val="000000"/>
              <w:sz w:val="24"/>
              <w:szCs w:val="24"/>
              <w:lang w:eastAsia="pl-PL" w:bidi="en-US"/>
            </w:rPr>
          </w:pPr>
        </w:p>
      </w:sdtContent>
    </w:sdt>
    <w:sdt>
      <w:sdtPr>
        <w:rPr>
          <w:rFonts w:ascii="Times New Roman" w:eastAsiaTheme="minorHAnsi" w:hAnsi="Times New Roman" w:cs="Times New Roman"/>
          <w:color w:val="auto"/>
          <w:sz w:val="22"/>
          <w:szCs w:val="22"/>
          <w:lang w:eastAsia="en-US"/>
        </w:rPr>
        <w:id w:val="-2077964780"/>
        <w:docPartObj>
          <w:docPartGallery w:val="Table of Contents"/>
          <w:docPartUnique/>
        </w:docPartObj>
      </w:sdtPr>
      <w:sdtEndPr>
        <w:rPr>
          <w:rFonts w:eastAsiaTheme="minorEastAsia"/>
          <w:lang w:eastAsia="pl-PL"/>
        </w:rPr>
      </w:sdtEndPr>
      <w:sdtContent>
        <w:p w:rsidR="00FA52CE" w:rsidRDefault="00833E9A" w:rsidP="00D5062A">
          <w:pPr>
            <w:pStyle w:val="Nagwekspisutreci"/>
            <w:spacing w:line="360" w:lineRule="auto"/>
            <w:rPr>
              <w:rFonts w:ascii="Times New Roman" w:hAnsi="Times New Roman" w:cs="Times New Roman"/>
              <w:color w:val="auto"/>
            </w:rPr>
          </w:pPr>
          <w:r w:rsidRPr="009D7E2D">
            <w:rPr>
              <w:rFonts w:ascii="Times New Roman" w:hAnsi="Times New Roman" w:cs="Times New Roman"/>
              <w:color w:val="auto"/>
            </w:rPr>
            <w:t>SPIS TREŚCI</w:t>
          </w:r>
        </w:p>
        <w:p w:rsidR="00D5062A" w:rsidRPr="00D5062A" w:rsidRDefault="00D5062A" w:rsidP="00D5062A">
          <w:pPr>
            <w:rPr>
              <w:lang w:eastAsia="pl-PL"/>
            </w:rPr>
          </w:pPr>
        </w:p>
        <w:p w:rsidR="00FA52CE" w:rsidRPr="009D7E2D" w:rsidRDefault="00FA52CE" w:rsidP="00592B21">
          <w:pPr>
            <w:pStyle w:val="Spistreci1"/>
          </w:pPr>
          <w:r w:rsidRPr="009D7E2D">
            <w:t>I.WPROWADZENIE</w:t>
          </w:r>
          <w:r w:rsidRPr="009D7E2D">
            <w:ptab w:relativeTo="margin" w:alignment="right" w:leader="dot"/>
          </w:r>
          <w:r w:rsidR="00A063AE">
            <w:t>6</w:t>
          </w:r>
        </w:p>
        <w:p w:rsidR="00FA52CE" w:rsidRPr="009D7E2D" w:rsidRDefault="00FA52CE" w:rsidP="00E3219F">
          <w:pPr>
            <w:pStyle w:val="Spistreci2"/>
            <w:spacing w:line="360" w:lineRule="auto"/>
            <w:ind w:left="216"/>
            <w:rPr>
              <w:rFonts w:ascii="Times New Roman" w:hAnsi="Times New Roman"/>
            </w:rPr>
          </w:pPr>
          <w:r w:rsidRPr="009D7E2D">
            <w:rPr>
              <w:rFonts w:ascii="Times New Roman" w:hAnsi="Times New Roman"/>
            </w:rPr>
            <w:t>1. Przesłanki opracowania oraz znaczenie Strategii Rozwoju Gminy Ustronie Morskie</w:t>
          </w:r>
          <w:r w:rsidRPr="009D7E2D">
            <w:rPr>
              <w:rFonts w:ascii="Times New Roman" w:hAnsi="Times New Roman"/>
            </w:rPr>
            <w:ptab w:relativeTo="margin" w:alignment="right" w:leader="dot"/>
          </w:r>
          <w:r w:rsidR="00A063AE">
            <w:rPr>
              <w:rFonts w:ascii="Times New Roman" w:hAnsi="Times New Roman"/>
            </w:rPr>
            <w:t>6</w:t>
          </w:r>
        </w:p>
        <w:p w:rsidR="00FA52CE" w:rsidRPr="009D7E2D" w:rsidRDefault="00833E9A" w:rsidP="00E3219F">
          <w:pPr>
            <w:pStyle w:val="Spistreci2"/>
            <w:spacing w:line="360" w:lineRule="auto"/>
            <w:ind w:left="216"/>
            <w:rPr>
              <w:rFonts w:ascii="Times New Roman" w:hAnsi="Times New Roman"/>
            </w:rPr>
          </w:pPr>
          <w:r w:rsidRPr="009D7E2D">
            <w:rPr>
              <w:rFonts w:ascii="Times New Roman" w:hAnsi="Times New Roman"/>
            </w:rPr>
            <w:t>2. Fundusze Europejskie</w:t>
          </w:r>
          <w:r w:rsidR="00FA52CE" w:rsidRPr="009D7E2D">
            <w:rPr>
              <w:rFonts w:ascii="Times New Roman" w:hAnsi="Times New Roman"/>
            </w:rPr>
            <w:ptab w:relativeTo="margin" w:alignment="right" w:leader="dot"/>
          </w:r>
          <w:r w:rsidR="00060752">
            <w:rPr>
              <w:rFonts w:ascii="Times New Roman" w:hAnsi="Times New Roman"/>
            </w:rPr>
            <w:t>9</w:t>
          </w:r>
        </w:p>
        <w:p w:rsidR="00FA52CE" w:rsidRPr="009D7E2D" w:rsidRDefault="00833E9A" w:rsidP="00E3219F">
          <w:pPr>
            <w:pStyle w:val="Spistreci2"/>
            <w:spacing w:line="360" w:lineRule="auto"/>
            <w:ind w:left="216"/>
            <w:rPr>
              <w:rFonts w:ascii="Times New Roman" w:hAnsi="Times New Roman"/>
            </w:rPr>
          </w:pPr>
          <w:r w:rsidRPr="009D7E2D">
            <w:rPr>
              <w:rFonts w:ascii="Times New Roman" w:hAnsi="Times New Roman"/>
            </w:rPr>
            <w:t>3. Metodologia pracy</w:t>
          </w:r>
          <w:r w:rsidRPr="009D7E2D">
            <w:rPr>
              <w:rFonts w:ascii="Times New Roman" w:hAnsi="Times New Roman"/>
            </w:rPr>
            <w:ptab w:relativeTo="margin" w:alignment="right" w:leader="dot"/>
          </w:r>
          <w:r w:rsidR="00060752">
            <w:rPr>
              <w:rFonts w:ascii="Times New Roman" w:hAnsi="Times New Roman"/>
            </w:rPr>
            <w:t>1</w:t>
          </w:r>
          <w:r w:rsidR="00A063AE">
            <w:rPr>
              <w:rFonts w:ascii="Times New Roman" w:hAnsi="Times New Roman"/>
            </w:rPr>
            <w:t>5</w:t>
          </w:r>
        </w:p>
        <w:p w:rsidR="00FA52CE" w:rsidRPr="00592B21" w:rsidRDefault="00717F5D" w:rsidP="00592B21">
          <w:pPr>
            <w:pStyle w:val="Spistreci1"/>
          </w:pPr>
          <w:r w:rsidRPr="00592B21">
            <w:t>II. DIAGNOZA SYTUACJI SPOŁECZNO – GOSPODARCZEJ GMINY</w:t>
          </w:r>
          <w:r w:rsidR="00FA52CE" w:rsidRPr="00592B21">
            <w:ptab w:relativeTo="margin" w:alignment="right" w:leader="dot"/>
          </w:r>
          <w:r w:rsidR="00060752">
            <w:t>1</w:t>
          </w:r>
          <w:r w:rsidR="00A063AE">
            <w:t>8</w:t>
          </w:r>
        </w:p>
        <w:p w:rsidR="00FA52CE" w:rsidRPr="009D7E2D" w:rsidRDefault="00717F5D" w:rsidP="00E3219F">
          <w:pPr>
            <w:pStyle w:val="Spistreci2"/>
            <w:spacing w:line="360" w:lineRule="auto"/>
            <w:ind w:left="216"/>
            <w:rPr>
              <w:rFonts w:ascii="Times New Roman" w:hAnsi="Times New Roman"/>
            </w:rPr>
          </w:pPr>
          <w:r w:rsidRPr="009D7E2D">
            <w:rPr>
              <w:rFonts w:ascii="Times New Roman" w:hAnsi="Times New Roman"/>
            </w:rPr>
            <w:t>1. Informacje ogólne</w:t>
          </w:r>
          <w:r w:rsidR="00FA52CE" w:rsidRPr="009D7E2D">
            <w:rPr>
              <w:rFonts w:ascii="Times New Roman" w:hAnsi="Times New Roman"/>
            </w:rPr>
            <w:ptab w:relativeTo="margin" w:alignment="right" w:leader="dot"/>
          </w:r>
          <w:r w:rsidRPr="009D7E2D">
            <w:rPr>
              <w:rFonts w:ascii="Times New Roman" w:hAnsi="Times New Roman"/>
            </w:rPr>
            <w:t>1</w:t>
          </w:r>
          <w:r w:rsidR="00A063AE">
            <w:rPr>
              <w:rFonts w:ascii="Times New Roman" w:hAnsi="Times New Roman"/>
            </w:rPr>
            <w:t>8</w:t>
          </w:r>
        </w:p>
        <w:p w:rsidR="00833E9A" w:rsidRPr="009D7E2D" w:rsidRDefault="00717F5D" w:rsidP="00E3219F">
          <w:pPr>
            <w:pStyle w:val="Spistreci3"/>
            <w:spacing w:line="360" w:lineRule="auto"/>
            <w:ind w:left="446"/>
            <w:rPr>
              <w:rFonts w:ascii="Times New Roman" w:hAnsi="Times New Roman"/>
            </w:rPr>
          </w:pPr>
          <w:r w:rsidRPr="009D7E2D">
            <w:rPr>
              <w:rFonts w:ascii="Times New Roman" w:hAnsi="Times New Roman"/>
            </w:rPr>
            <w:t>1.1. Położenie i powierzchnia</w:t>
          </w:r>
          <w:r w:rsidR="00C3645E" w:rsidRPr="009D7E2D">
            <w:rPr>
              <w:rFonts w:ascii="Times New Roman" w:hAnsi="Times New Roman"/>
            </w:rPr>
            <w:t xml:space="preserve"> </w:t>
          </w:r>
          <w:r w:rsidR="00FA52CE" w:rsidRPr="009D7E2D">
            <w:rPr>
              <w:rFonts w:ascii="Times New Roman" w:hAnsi="Times New Roman"/>
            </w:rPr>
            <w:ptab w:relativeTo="margin" w:alignment="right" w:leader="dot"/>
          </w:r>
          <w:r w:rsidR="00060752">
            <w:rPr>
              <w:rFonts w:ascii="Times New Roman" w:hAnsi="Times New Roman"/>
            </w:rPr>
            <w:t>1</w:t>
          </w:r>
          <w:r w:rsidR="00A063AE">
            <w:rPr>
              <w:rFonts w:ascii="Times New Roman" w:hAnsi="Times New Roman"/>
            </w:rPr>
            <w:t>8</w:t>
          </w:r>
        </w:p>
        <w:p w:rsidR="00717F5D" w:rsidRPr="009D7E2D" w:rsidRDefault="00813342" w:rsidP="00E3219F">
          <w:pPr>
            <w:pStyle w:val="Spistreci3"/>
            <w:spacing w:line="360" w:lineRule="auto"/>
            <w:ind w:left="446"/>
            <w:rPr>
              <w:rFonts w:ascii="Times New Roman" w:hAnsi="Times New Roman"/>
            </w:rPr>
          </w:pPr>
          <w:r w:rsidRPr="009D7E2D">
            <w:rPr>
              <w:rFonts w:ascii="Times New Roman" w:hAnsi="Times New Roman"/>
            </w:rPr>
            <w:t>1.2. Tło historyczne</w:t>
          </w:r>
          <w:r w:rsidR="00717F5D" w:rsidRPr="009D7E2D">
            <w:rPr>
              <w:rFonts w:ascii="Times New Roman" w:hAnsi="Times New Roman"/>
            </w:rPr>
            <w:ptab w:relativeTo="margin" w:alignment="right" w:leader="dot"/>
          </w:r>
          <w:r w:rsidR="00060752">
            <w:rPr>
              <w:rFonts w:ascii="Times New Roman" w:hAnsi="Times New Roman"/>
            </w:rPr>
            <w:t>20</w:t>
          </w:r>
        </w:p>
        <w:p w:rsidR="00717F5D" w:rsidRPr="009D7E2D" w:rsidRDefault="00DA1027" w:rsidP="00E3219F">
          <w:pPr>
            <w:pStyle w:val="Spistreci3"/>
            <w:spacing w:line="360" w:lineRule="auto"/>
            <w:ind w:left="446"/>
            <w:rPr>
              <w:rFonts w:ascii="Times New Roman" w:hAnsi="Times New Roman"/>
            </w:rPr>
          </w:pPr>
          <w:r w:rsidRPr="009D7E2D">
            <w:rPr>
              <w:rFonts w:ascii="Times New Roman" w:hAnsi="Times New Roman"/>
            </w:rPr>
            <w:t>1.3. Struktura demograficzna</w:t>
          </w:r>
          <w:r w:rsidR="00C3645E" w:rsidRPr="009D7E2D">
            <w:rPr>
              <w:rFonts w:ascii="Times New Roman" w:hAnsi="Times New Roman"/>
            </w:rPr>
            <w:t xml:space="preserve"> </w:t>
          </w:r>
          <w:r w:rsidR="00717F5D" w:rsidRPr="009D7E2D">
            <w:rPr>
              <w:rFonts w:ascii="Times New Roman" w:hAnsi="Times New Roman"/>
            </w:rPr>
            <w:ptab w:relativeTo="margin" w:alignment="right" w:leader="dot"/>
          </w:r>
          <w:r w:rsidR="00060752">
            <w:rPr>
              <w:rFonts w:ascii="Times New Roman" w:hAnsi="Times New Roman"/>
            </w:rPr>
            <w:t>24</w:t>
          </w:r>
        </w:p>
        <w:p w:rsidR="00717F5D" w:rsidRPr="009D7E2D" w:rsidRDefault="00A32A21" w:rsidP="00E3219F">
          <w:pPr>
            <w:pStyle w:val="Spistreci2"/>
            <w:spacing w:line="360" w:lineRule="auto"/>
            <w:ind w:left="216"/>
            <w:rPr>
              <w:rFonts w:ascii="Times New Roman" w:hAnsi="Times New Roman"/>
            </w:rPr>
          </w:pPr>
          <w:r w:rsidRPr="009D7E2D">
            <w:rPr>
              <w:rFonts w:ascii="Times New Roman" w:hAnsi="Times New Roman"/>
            </w:rPr>
            <w:t>2. Sfera społeczna</w:t>
          </w:r>
          <w:r w:rsidR="00717F5D" w:rsidRPr="009D7E2D">
            <w:rPr>
              <w:rFonts w:ascii="Times New Roman" w:hAnsi="Times New Roman"/>
            </w:rPr>
            <w:ptab w:relativeTo="margin" w:alignment="right" w:leader="dot"/>
          </w:r>
          <w:r w:rsidR="00060752">
            <w:rPr>
              <w:rFonts w:ascii="Times New Roman" w:hAnsi="Times New Roman"/>
            </w:rPr>
            <w:t>28</w:t>
          </w:r>
        </w:p>
        <w:p w:rsidR="00A32A21" w:rsidRPr="009D7E2D" w:rsidRDefault="00A32A21" w:rsidP="00E3219F">
          <w:pPr>
            <w:pStyle w:val="Spistreci3"/>
            <w:spacing w:line="360" w:lineRule="auto"/>
            <w:ind w:left="446"/>
            <w:rPr>
              <w:rFonts w:ascii="Times New Roman" w:hAnsi="Times New Roman"/>
            </w:rPr>
          </w:pPr>
          <w:r w:rsidRPr="009D7E2D">
            <w:rPr>
              <w:rFonts w:ascii="Times New Roman" w:hAnsi="Times New Roman"/>
            </w:rPr>
            <w:t>2.1 Edukacja</w:t>
          </w:r>
          <w:r w:rsidRPr="009D7E2D">
            <w:rPr>
              <w:rFonts w:ascii="Times New Roman" w:hAnsi="Times New Roman"/>
            </w:rPr>
            <w:ptab w:relativeTo="margin" w:alignment="right" w:leader="dot"/>
          </w:r>
          <w:r w:rsidR="00060752">
            <w:rPr>
              <w:rFonts w:ascii="Times New Roman" w:hAnsi="Times New Roman"/>
            </w:rPr>
            <w:t>28</w:t>
          </w:r>
        </w:p>
        <w:p w:rsidR="00A32A21" w:rsidRPr="009D7E2D" w:rsidRDefault="00303043" w:rsidP="00E3219F">
          <w:pPr>
            <w:pStyle w:val="Spistreci3"/>
            <w:spacing w:line="360" w:lineRule="auto"/>
            <w:ind w:left="446"/>
            <w:rPr>
              <w:rFonts w:ascii="Times New Roman" w:hAnsi="Times New Roman"/>
            </w:rPr>
          </w:pPr>
          <w:r w:rsidRPr="009D7E2D">
            <w:rPr>
              <w:rFonts w:ascii="Times New Roman" w:hAnsi="Times New Roman"/>
            </w:rPr>
            <w:t>2.2. Służba zdrowia</w:t>
          </w:r>
          <w:r w:rsidR="00A32A21" w:rsidRPr="009D7E2D">
            <w:rPr>
              <w:rFonts w:ascii="Times New Roman" w:hAnsi="Times New Roman"/>
            </w:rPr>
            <w:ptab w:relativeTo="margin" w:alignment="right" w:leader="dot"/>
          </w:r>
          <w:r w:rsidR="00060752">
            <w:rPr>
              <w:rFonts w:ascii="Times New Roman" w:hAnsi="Times New Roman"/>
            </w:rPr>
            <w:t>37</w:t>
          </w:r>
        </w:p>
        <w:p w:rsidR="00A32A21" w:rsidRPr="009D7E2D" w:rsidRDefault="00C3645E" w:rsidP="00E3219F">
          <w:pPr>
            <w:pStyle w:val="Spistreci3"/>
            <w:spacing w:line="360" w:lineRule="auto"/>
            <w:ind w:left="446"/>
            <w:rPr>
              <w:rFonts w:ascii="Times New Roman" w:hAnsi="Times New Roman"/>
            </w:rPr>
          </w:pPr>
          <w:r w:rsidRPr="009D7E2D">
            <w:rPr>
              <w:rFonts w:ascii="Times New Roman" w:hAnsi="Times New Roman"/>
            </w:rPr>
            <w:t xml:space="preserve">2.3. </w:t>
          </w:r>
          <w:r w:rsidR="006D2C0A">
            <w:rPr>
              <w:rFonts w:ascii="Times New Roman" w:hAnsi="Times New Roman"/>
            </w:rPr>
            <w:t>Pomoc</w:t>
          </w:r>
          <w:r w:rsidRPr="009D7E2D">
            <w:rPr>
              <w:rFonts w:ascii="Times New Roman" w:hAnsi="Times New Roman"/>
            </w:rPr>
            <w:t xml:space="preserve"> społeczna </w:t>
          </w:r>
          <w:r w:rsidR="00A32A21" w:rsidRPr="009D7E2D">
            <w:rPr>
              <w:rFonts w:ascii="Times New Roman" w:hAnsi="Times New Roman"/>
            </w:rPr>
            <w:ptab w:relativeTo="margin" w:alignment="right" w:leader="dot"/>
          </w:r>
          <w:r w:rsidR="00060752">
            <w:rPr>
              <w:rFonts w:ascii="Times New Roman" w:hAnsi="Times New Roman"/>
            </w:rPr>
            <w:t>39</w:t>
          </w:r>
        </w:p>
        <w:p w:rsidR="00A32A21" w:rsidRPr="009D7E2D" w:rsidRDefault="00983A0D" w:rsidP="00E3219F">
          <w:pPr>
            <w:pStyle w:val="Spistreci3"/>
            <w:spacing w:line="360" w:lineRule="auto"/>
            <w:ind w:left="446"/>
            <w:rPr>
              <w:rFonts w:ascii="Times New Roman" w:hAnsi="Times New Roman"/>
            </w:rPr>
          </w:pPr>
          <w:r w:rsidRPr="009D7E2D">
            <w:rPr>
              <w:rFonts w:ascii="Times New Roman" w:hAnsi="Times New Roman"/>
            </w:rPr>
            <w:t xml:space="preserve">2.4. Poziom bezpieczeństwa </w:t>
          </w:r>
          <w:r w:rsidR="00A32A21" w:rsidRPr="009D7E2D">
            <w:rPr>
              <w:rFonts w:ascii="Times New Roman" w:hAnsi="Times New Roman"/>
            </w:rPr>
            <w:ptab w:relativeTo="margin" w:alignment="right" w:leader="dot"/>
          </w:r>
          <w:r w:rsidR="00060752">
            <w:rPr>
              <w:rFonts w:ascii="Times New Roman" w:hAnsi="Times New Roman"/>
            </w:rPr>
            <w:t>50</w:t>
          </w:r>
        </w:p>
        <w:p w:rsidR="00A32A21" w:rsidRPr="009D7E2D" w:rsidRDefault="00442691" w:rsidP="00E3219F">
          <w:pPr>
            <w:pStyle w:val="Spistreci3"/>
            <w:spacing w:line="360" w:lineRule="auto"/>
            <w:ind w:left="446"/>
            <w:rPr>
              <w:rFonts w:ascii="Times New Roman" w:hAnsi="Times New Roman"/>
            </w:rPr>
          </w:pPr>
          <w:r w:rsidRPr="009D7E2D">
            <w:rPr>
              <w:rFonts w:ascii="Times New Roman" w:hAnsi="Times New Roman"/>
            </w:rPr>
            <w:t xml:space="preserve">2.5. Aktywność społeczna </w:t>
          </w:r>
          <w:r w:rsidR="00A32A21" w:rsidRPr="009D7E2D">
            <w:rPr>
              <w:rFonts w:ascii="Times New Roman" w:hAnsi="Times New Roman"/>
            </w:rPr>
            <w:ptab w:relativeTo="margin" w:alignment="right" w:leader="dot"/>
          </w:r>
          <w:r w:rsidR="00060752">
            <w:rPr>
              <w:rFonts w:ascii="Times New Roman" w:hAnsi="Times New Roman"/>
            </w:rPr>
            <w:t>53</w:t>
          </w:r>
        </w:p>
        <w:p w:rsidR="00717F5D" w:rsidRPr="009D7E2D" w:rsidRDefault="00815A7D" w:rsidP="00E641B9">
          <w:pPr>
            <w:pStyle w:val="Spistreci3"/>
            <w:spacing w:line="360" w:lineRule="auto"/>
            <w:ind w:left="446"/>
            <w:rPr>
              <w:rFonts w:ascii="Times New Roman" w:hAnsi="Times New Roman"/>
            </w:rPr>
          </w:pPr>
          <w:r w:rsidRPr="009D7E2D">
            <w:rPr>
              <w:rFonts w:ascii="Times New Roman" w:hAnsi="Times New Roman"/>
            </w:rPr>
            <w:t xml:space="preserve">2.6. Uczestnictwo w wyborach </w:t>
          </w:r>
          <w:r w:rsidR="00A32A21" w:rsidRPr="009D7E2D">
            <w:rPr>
              <w:rFonts w:ascii="Times New Roman" w:hAnsi="Times New Roman"/>
            </w:rPr>
            <w:ptab w:relativeTo="margin" w:alignment="right" w:leader="dot"/>
          </w:r>
          <w:r w:rsidR="00060752">
            <w:rPr>
              <w:rFonts w:ascii="Times New Roman" w:hAnsi="Times New Roman"/>
            </w:rPr>
            <w:t>60</w:t>
          </w:r>
        </w:p>
        <w:p w:rsidR="005C736D" w:rsidRPr="009D7E2D" w:rsidRDefault="00E82BB5" w:rsidP="005C736D">
          <w:pPr>
            <w:pStyle w:val="Spistreci3"/>
            <w:spacing w:line="360" w:lineRule="auto"/>
            <w:ind w:left="446"/>
            <w:rPr>
              <w:rFonts w:ascii="Times New Roman" w:hAnsi="Times New Roman"/>
            </w:rPr>
          </w:pPr>
          <w:r w:rsidRPr="009D7E2D">
            <w:rPr>
              <w:rFonts w:ascii="Times New Roman" w:hAnsi="Times New Roman"/>
            </w:rPr>
            <w:t>2.7</w:t>
          </w:r>
          <w:r w:rsidR="005C736D" w:rsidRPr="009D7E2D">
            <w:rPr>
              <w:rFonts w:ascii="Times New Roman" w:hAnsi="Times New Roman"/>
            </w:rPr>
            <w:t>. Instytucje kultury</w:t>
          </w:r>
          <w:r w:rsidR="005C736D" w:rsidRPr="009D7E2D">
            <w:rPr>
              <w:rFonts w:ascii="Times New Roman" w:hAnsi="Times New Roman"/>
            </w:rPr>
            <w:ptab w:relativeTo="margin" w:alignment="right" w:leader="dot"/>
          </w:r>
          <w:r w:rsidR="00060752">
            <w:rPr>
              <w:rFonts w:ascii="Times New Roman" w:hAnsi="Times New Roman"/>
            </w:rPr>
            <w:t>62</w:t>
          </w:r>
        </w:p>
        <w:p w:rsidR="005C736D" w:rsidRPr="009D7E2D" w:rsidRDefault="00E82BB5" w:rsidP="005C736D">
          <w:pPr>
            <w:pStyle w:val="Spistreci3"/>
            <w:spacing w:line="360" w:lineRule="auto"/>
            <w:ind w:left="446"/>
            <w:rPr>
              <w:rFonts w:ascii="Times New Roman" w:hAnsi="Times New Roman"/>
            </w:rPr>
          </w:pPr>
          <w:r w:rsidRPr="009D7E2D">
            <w:rPr>
              <w:rFonts w:ascii="Times New Roman" w:hAnsi="Times New Roman"/>
            </w:rPr>
            <w:t>2.8</w:t>
          </w:r>
          <w:r w:rsidR="005C736D" w:rsidRPr="009D7E2D">
            <w:rPr>
              <w:rFonts w:ascii="Times New Roman" w:hAnsi="Times New Roman"/>
            </w:rPr>
            <w:t xml:space="preserve">. Obiekty dziedzictwa kulturowego </w:t>
          </w:r>
          <w:r w:rsidR="005C736D" w:rsidRPr="009D7E2D">
            <w:rPr>
              <w:rFonts w:ascii="Times New Roman" w:hAnsi="Times New Roman"/>
            </w:rPr>
            <w:ptab w:relativeTo="margin" w:alignment="right" w:leader="dot"/>
          </w:r>
          <w:r w:rsidR="005C736D" w:rsidRPr="009D7E2D">
            <w:rPr>
              <w:rFonts w:ascii="Times New Roman" w:hAnsi="Times New Roman"/>
            </w:rPr>
            <w:t>6</w:t>
          </w:r>
          <w:r w:rsidR="00060752">
            <w:rPr>
              <w:rFonts w:ascii="Times New Roman" w:hAnsi="Times New Roman"/>
            </w:rPr>
            <w:t>5</w:t>
          </w:r>
        </w:p>
        <w:p w:rsidR="00CE3689" w:rsidRDefault="00E82BB5" w:rsidP="00CE3689">
          <w:pPr>
            <w:pStyle w:val="Spistreci3"/>
            <w:spacing w:line="360" w:lineRule="auto"/>
            <w:ind w:left="446"/>
            <w:rPr>
              <w:rFonts w:ascii="Times New Roman" w:hAnsi="Times New Roman"/>
            </w:rPr>
          </w:pPr>
          <w:r w:rsidRPr="009D7E2D">
            <w:rPr>
              <w:rFonts w:ascii="Times New Roman" w:hAnsi="Times New Roman"/>
            </w:rPr>
            <w:t>2.9</w:t>
          </w:r>
          <w:r w:rsidR="00CE3689" w:rsidRPr="009D7E2D">
            <w:rPr>
              <w:rFonts w:ascii="Times New Roman" w:hAnsi="Times New Roman"/>
            </w:rPr>
            <w:t xml:space="preserve">. Turystyka i rekreacja </w:t>
          </w:r>
          <w:r w:rsidR="00CE3689" w:rsidRPr="009D7E2D">
            <w:rPr>
              <w:rFonts w:ascii="Times New Roman" w:hAnsi="Times New Roman"/>
            </w:rPr>
            <w:ptab w:relativeTo="margin" w:alignment="right" w:leader="dot"/>
          </w:r>
          <w:r w:rsidR="00A063AE">
            <w:rPr>
              <w:rFonts w:ascii="Times New Roman" w:hAnsi="Times New Roman"/>
            </w:rPr>
            <w:t>67</w:t>
          </w:r>
        </w:p>
        <w:p w:rsidR="00F50804" w:rsidRPr="00F50804" w:rsidRDefault="00F50804" w:rsidP="00F50804">
          <w:pPr>
            <w:rPr>
              <w:rFonts w:ascii="Times New Roman" w:hAnsi="Times New Roman" w:cs="Times New Roman"/>
              <w:lang w:eastAsia="pl-PL"/>
            </w:rPr>
          </w:pPr>
          <w:r w:rsidRPr="00F50804">
            <w:rPr>
              <w:lang w:eastAsia="pl-PL"/>
            </w:rPr>
            <w:t xml:space="preserve">         </w:t>
          </w:r>
          <w:r w:rsidRPr="00F50804">
            <w:rPr>
              <w:rFonts w:ascii="Times New Roman" w:hAnsi="Times New Roman" w:cs="Times New Roman"/>
              <w:lang w:eastAsia="pl-PL"/>
            </w:rPr>
            <w:t>2.10</w:t>
          </w:r>
          <w:r w:rsidR="00592B21">
            <w:rPr>
              <w:rFonts w:ascii="Times New Roman" w:hAnsi="Times New Roman" w:cs="Times New Roman"/>
              <w:lang w:eastAsia="pl-PL"/>
            </w:rPr>
            <w:t>. Baza sportowo-</w:t>
          </w:r>
          <w:r>
            <w:rPr>
              <w:rFonts w:ascii="Times New Roman" w:hAnsi="Times New Roman" w:cs="Times New Roman"/>
              <w:lang w:eastAsia="pl-PL"/>
            </w:rPr>
            <w:t>rekreacyjna</w:t>
          </w:r>
          <w:r w:rsidR="00592B21">
            <w:rPr>
              <w:rFonts w:ascii="Times New Roman" w:hAnsi="Times New Roman" w:cs="Times New Roman"/>
              <w:lang w:eastAsia="pl-PL"/>
            </w:rPr>
            <w:t>…………...……………………</w:t>
          </w:r>
          <w:r w:rsidR="00A063AE">
            <w:rPr>
              <w:rFonts w:ascii="Times New Roman" w:hAnsi="Times New Roman" w:cs="Times New Roman"/>
              <w:lang w:eastAsia="pl-PL"/>
            </w:rPr>
            <w:t>…………………………........69</w:t>
          </w:r>
        </w:p>
        <w:p w:rsidR="00037C38" w:rsidRPr="009D7E2D" w:rsidRDefault="00037C38" w:rsidP="00037C38">
          <w:pPr>
            <w:pStyle w:val="Spistreci2"/>
            <w:spacing w:line="360" w:lineRule="auto"/>
            <w:ind w:left="216"/>
            <w:rPr>
              <w:rFonts w:ascii="Times New Roman" w:hAnsi="Times New Roman"/>
            </w:rPr>
          </w:pPr>
          <w:r w:rsidRPr="009D7E2D">
            <w:rPr>
              <w:rFonts w:ascii="Times New Roman" w:hAnsi="Times New Roman"/>
            </w:rPr>
            <w:t xml:space="preserve">3. </w:t>
          </w:r>
          <w:r w:rsidR="00C264C5" w:rsidRPr="009D7E2D">
            <w:rPr>
              <w:rFonts w:ascii="Times New Roman" w:hAnsi="Times New Roman"/>
            </w:rPr>
            <w:t>Środowisko przyrodnicze</w:t>
          </w:r>
          <w:r w:rsidR="008A2639" w:rsidRPr="009D7E2D">
            <w:rPr>
              <w:rFonts w:ascii="Times New Roman" w:hAnsi="Times New Roman"/>
            </w:rPr>
            <w:t xml:space="preserve"> i infrastruktura </w:t>
          </w:r>
          <w:r w:rsidRPr="009D7E2D">
            <w:rPr>
              <w:rFonts w:ascii="Times New Roman" w:hAnsi="Times New Roman"/>
            </w:rPr>
            <w:ptab w:relativeTo="margin" w:alignment="right" w:leader="dot"/>
          </w:r>
          <w:r w:rsidR="00A063AE">
            <w:rPr>
              <w:rFonts w:ascii="Times New Roman" w:hAnsi="Times New Roman"/>
            </w:rPr>
            <w:t>70</w:t>
          </w:r>
        </w:p>
        <w:p w:rsidR="00037C38" w:rsidRPr="009D7E2D" w:rsidRDefault="008A2639" w:rsidP="00037C38">
          <w:pPr>
            <w:pStyle w:val="Spistreci3"/>
            <w:spacing w:line="360" w:lineRule="auto"/>
            <w:ind w:left="446"/>
            <w:rPr>
              <w:rFonts w:ascii="Times New Roman" w:hAnsi="Times New Roman"/>
            </w:rPr>
          </w:pPr>
          <w:r w:rsidRPr="009D7E2D">
            <w:rPr>
              <w:rFonts w:ascii="Times New Roman" w:hAnsi="Times New Roman"/>
            </w:rPr>
            <w:t xml:space="preserve">3.1. Warunki klimatyczne </w:t>
          </w:r>
          <w:r w:rsidR="00037C38" w:rsidRPr="009D7E2D">
            <w:rPr>
              <w:rFonts w:ascii="Times New Roman" w:hAnsi="Times New Roman"/>
            </w:rPr>
            <w:ptab w:relativeTo="margin" w:alignment="right" w:leader="dot"/>
          </w:r>
          <w:r w:rsidR="00F6722C">
            <w:rPr>
              <w:rFonts w:ascii="Times New Roman" w:hAnsi="Times New Roman"/>
            </w:rPr>
            <w:t>73</w:t>
          </w:r>
        </w:p>
        <w:p w:rsidR="00037C38" w:rsidRPr="009D7E2D" w:rsidRDefault="009A1482" w:rsidP="00037C38">
          <w:pPr>
            <w:pStyle w:val="Spistreci3"/>
            <w:spacing w:line="360" w:lineRule="auto"/>
            <w:ind w:left="446"/>
            <w:rPr>
              <w:rFonts w:ascii="Times New Roman" w:hAnsi="Times New Roman"/>
            </w:rPr>
          </w:pPr>
          <w:r w:rsidRPr="009D7E2D">
            <w:rPr>
              <w:rFonts w:ascii="Times New Roman" w:hAnsi="Times New Roman"/>
            </w:rPr>
            <w:t>3.2. Rzeźba terenu</w:t>
          </w:r>
          <w:r w:rsidR="00037C38" w:rsidRPr="009D7E2D">
            <w:rPr>
              <w:rFonts w:ascii="Times New Roman" w:hAnsi="Times New Roman"/>
            </w:rPr>
            <w:ptab w:relativeTo="margin" w:alignment="right" w:leader="dot"/>
          </w:r>
          <w:r w:rsidR="00F6722C">
            <w:rPr>
              <w:rFonts w:ascii="Times New Roman" w:hAnsi="Times New Roman"/>
            </w:rPr>
            <w:t>74</w:t>
          </w:r>
        </w:p>
        <w:p w:rsidR="00037C38" w:rsidRPr="009D7E2D" w:rsidRDefault="00912D08" w:rsidP="00037C38">
          <w:pPr>
            <w:pStyle w:val="Spistreci3"/>
            <w:spacing w:line="360" w:lineRule="auto"/>
            <w:ind w:left="446"/>
            <w:rPr>
              <w:rFonts w:ascii="Times New Roman" w:hAnsi="Times New Roman"/>
            </w:rPr>
          </w:pPr>
          <w:r w:rsidRPr="009D7E2D">
            <w:rPr>
              <w:rFonts w:ascii="Times New Roman" w:hAnsi="Times New Roman"/>
            </w:rPr>
            <w:t>3.3. Surowce mineralne</w:t>
          </w:r>
          <w:r w:rsidR="00037C38" w:rsidRPr="009D7E2D">
            <w:rPr>
              <w:rFonts w:ascii="Times New Roman" w:hAnsi="Times New Roman"/>
            </w:rPr>
            <w:ptab w:relativeTo="margin" w:alignment="right" w:leader="dot"/>
          </w:r>
          <w:r w:rsidR="00F6722C">
            <w:rPr>
              <w:rFonts w:ascii="Times New Roman" w:hAnsi="Times New Roman"/>
            </w:rPr>
            <w:t>75</w:t>
          </w:r>
        </w:p>
        <w:p w:rsidR="00037C38" w:rsidRPr="009D7E2D" w:rsidRDefault="00BC5F1A" w:rsidP="00037C38">
          <w:pPr>
            <w:pStyle w:val="Spistreci3"/>
            <w:spacing w:line="360" w:lineRule="auto"/>
            <w:ind w:left="446"/>
            <w:rPr>
              <w:rFonts w:ascii="Times New Roman" w:hAnsi="Times New Roman"/>
            </w:rPr>
          </w:pPr>
          <w:r w:rsidRPr="009D7E2D">
            <w:rPr>
              <w:rFonts w:ascii="Times New Roman" w:hAnsi="Times New Roman"/>
            </w:rPr>
            <w:t xml:space="preserve">3.4. Hydrologia </w:t>
          </w:r>
          <w:r w:rsidR="00037C38" w:rsidRPr="009D7E2D">
            <w:rPr>
              <w:rFonts w:ascii="Times New Roman" w:hAnsi="Times New Roman"/>
            </w:rPr>
            <w:ptab w:relativeTo="margin" w:alignment="right" w:leader="dot"/>
          </w:r>
          <w:r w:rsidR="00F6722C">
            <w:rPr>
              <w:rFonts w:ascii="Times New Roman" w:hAnsi="Times New Roman"/>
            </w:rPr>
            <w:t>77</w:t>
          </w:r>
        </w:p>
        <w:p w:rsidR="00037C38" w:rsidRPr="009D7E2D" w:rsidRDefault="00093206" w:rsidP="00037C38">
          <w:pPr>
            <w:pStyle w:val="Spistreci3"/>
            <w:spacing w:line="360" w:lineRule="auto"/>
            <w:ind w:left="446"/>
            <w:rPr>
              <w:rFonts w:ascii="Times New Roman" w:hAnsi="Times New Roman"/>
            </w:rPr>
          </w:pPr>
          <w:r w:rsidRPr="009D7E2D">
            <w:rPr>
              <w:rFonts w:ascii="Times New Roman" w:hAnsi="Times New Roman"/>
            </w:rPr>
            <w:t>3.5</w:t>
          </w:r>
          <w:r w:rsidR="00BC5F1A" w:rsidRPr="009D7E2D">
            <w:rPr>
              <w:rFonts w:ascii="Times New Roman" w:hAnsi="Times New Roman"/>
            </w:rPr>
            <w:t>. Gleby</w:t>
          </w:r>
          <w:r w:rsidR="00037C38" w:rsidRPr="009D7E2D">
            <w:rPr>
              <w:rFonts w:ascii="Times New Roman" w:hAnsi="Times New Roman"/>
            </w:rPr>
            <w:ptab w:relativeTo="margin" w:alignment="right" w:leader="dot"/>
          </w:r>
          <w:r w:rsidR="00F6722C">
            <w:rPr>
              <w:rFonts w:ascii="Times New Roman" w:hAnsi="Times New Roman"/>
            </w:rPr>
            <w:t>78</w:t>
          </w:r>
        </w:p>
        <w:p w:rsidR="00037C38" w:rsidRPr="009D7E2D" w:rsidRDefault="00093206" w:rsidP="00037C38">
          <w:pPr>
            <w:pStyle w:val="Spistreci3"/>
            <w:spacing w:line="360" w:lineRule="auto"/>
            <w:ind w:left="446"/>
            <w:rPr>
              <w:rFonts w:ascii="Times New Roman" w:hAnsi="Times New Roman"/>
            </w:rPr>
          </w:pPr>
          <w:r w:rsidRPr="009D7E2D">
            <w:rPr>
              <w:rFonts w:ascii="Times New Roman" w:hAnsi="Times New Roman"/>
            </w:rPr>
            <w:lastRenderedPageBreak/>
            <w:t>3.6</w:t>
          </w:r>
          <w:r w:rsidR="002774A1" w:rsidRPr="009D7E2D">
            <w:rPr>
              <w:rFonts w:ascii="Times New Roman" w:hAnsi="Times New Roman"/>
            </w:rPr>
            <w:t>. Lasy</w:t>
          </w:r>
          <w:r w:rsidR="00037C38" w:rsidRPr="009D7E2D">
            <w:rPr>
              <w:rFonts w:ascii="Times New Roman" w:hAnsi="Times New Roman"/>
            </w:rPr>
            <w:ptab w:relativeTo="margin" w:alignment="right" w:leader="dot"/>
          </w:r>
          <w:r w:rsidR="00F6722C">
            <w:rPr>
              <w:rFonts w:ascii="Times New Roman" w:hAnsi="Times New Roman"/>
            </w:rPr>
            <w:t>79</w:t>
          </w:r>
        </w:p>
        <w:p w:rsidR="002774A1" w:rsidRPr="009D7E2D" w:rsidRDefault="00093206" w:rsidP="002774A1">
          <w:pPr>
            <w:pStyle w:val="Spistreci3"/>
            <w:spacing w:line="360" w:lineRule="auto"/>
            <w:ind w:left="446"/>
            <w:rPr>
              <w:rFonts w:ascii="Times New Roman" w:hAnsi="Times New Roman"/>
            </w:rPr>
          </w:pPr>
          <w:r w:rsidRPr="009D7E2D">
            <w:rPr>
              <w:rFonts w:ascii="Times New Roman" w:hAnsi="Times New Roman"/>
            </w:rPr>
            <w:t>3.7. Flora</w:t>
          </w:r>
          <w:r w:rsidR="002774A1" w:rsidRPr="009D7E2D">
            <w:rPr>
              <w:rFonts w:ascii="Times New Roman" w:hAnsi="Times New Roman"/>
            </w:rPr>
            <w:ptab w:relativeTo="margin" w:alignment="right" w:leader="dot"/>
          </w:r>
          <w:r w:rsidR="00F6722C">
            <w:rPr>
              <w:rFonts w:ascii="Times New Roman" w:hAnsi="Times New Roman"/>
            </w:rPr>
            <w:t>81</w:t>
          </w:r>
        </w:p>
        <w:p w:rsidR="002774A1" w:rsidRPr="009D7E2D" w:rsidRDefault="002D6593" w:rsidP="002774A1">
          <w:pPr>
            <w:pStyle w:val="Spistreci3"/>
            <w:spacing w:line="360" w:lineRule="auto"/>
            <w:ind w:left="446"/>
            <w:rPr>
              <w:rFonts w:ascii="Times New Roman" w:hAnsi="Times New Roman"/>
            </w:rPr>
          </w:pPr>
          <w:r w:rsidRPr="009D7E2D">
            <w:rPr>
              <w:rFonts w:ascii="Times New Roman" w:hAnsi="Times New Roman"/>
            </w:rPr>
            <w:t>3.8. Fauna</w:t>
          </w:r>
          <w:r w:rsidR="002774A1" w:rsidRPr="009D7E2D">
            <w:rPr>
              <w:rFonts w:ascii="Times New Roman" w:hAnsi="Times New Roman"/>
            </w:rPr>
            <w:ptab w:relativeTo="margin" w:alignment="right" w:leader="dot"/>
          </w:r>
          <w:r w:rsidR="00F6722C">
            <w:rPr>
              <w:rFonts w:ascii="Times New Roman" w:hAnsi="Times New Roman"/>
            </w:rPr>
            <w:t>81</w:t>
          </w:r>
        </w:p>
        <w:p w:rsidR="002774A1" w:rsidRPr="009D7E2D" w:rsidRDefault="002D6593" w:rsidP="002774A1">
          <w:pPr>
            <w:pStyle w:val="Spistreci3"/>
            <w:spacing w:line="360" w:lineRule="auto"/>
            <w:ind w:left="446"/>
            <w:rPr>
              <w:rFonts w:ascii="Times New Roman" w:hAnsi="Times New Roman"/>
            </w:rPr>
          </w:pPr>
          <w:r w:rsidRPr="009D7E2D">
            <w:rPr>
              <w:rFonts w:ascii="Times New Roman" w:hAnsi="Times New Roman"/>
            </w:rPr>
            <w:t>3.9. Obszary chronione</w:t>
          </w:r>
          <w:r w:rsidR="002774A1" w:rsidRPr="009D7E2D">
            <w:rPr>
              <w:rFonts w:ascii="Times New Roman" w:hAnsi="Times New Roman"/>
            </w:rPr>
            <w:ptab w:relativeTo="margin" w:alignment="right" w:leader="dot"/>
          </w:r>
          <w:r w:rsidR="00F6722C">
            <w:rPr>
              <w:rFonts w:ascii="Times New Roman" w:hAnsi="Times New Roman"/>
            </w:rPr>
            <w:t>82</w:t>
          </w:r>
        </w:p>
        <w:p w:rsidR="00037C38" w:rsidRPr="009D7E2D" w:rsidRDefault="009E2FE7" w:rsidP="002774A1">
          <w:pPr>
            <w:pStyle w:val="Spistreci3"/>
            <w:spacing w:line="360" w:lineRule="auto"/>
            <w:ind w:left="446"/>
            <w:rPr>
              <w:rFonts w:ascii="Times New Roman" w:hAnsi="Times New Roman"/>
            </w:rPr>
          </w:pPr>
          <w:r w:rsidRPr="009D7E2D">
            <w:rPr>
              <w:rFonts w:ascii="Times New Roman" w:hAnsi="Times New Roman"/>
            </w:rPr>
            <w:t>3.10. Infrastruktura energetyczna</w:t>
          </w:r>
          <w:r w:rsidR="002774A1" w:rsidRPr="009D7E2D">
            <w:rPr>
              <w:rFonts w:ascii="Times New Roman" w:hAnsi="Times New Roman"/>
            </w:rPr>
            <w:ptab w:relativeTo="margin" w:alignment="right" w:leader="dot"/>
          </w:r>
          <w:r w:rsidR="00F6722C">
            <w:rPr>
              <w:rFonts w:ascii="Times New Roman" w:hAnsi="Times New Roman"/>
            </w:rPr>
            <w:t>85</w:t>
          </w:r>
        </w:p>
        <w:p w:rsidR="009E2FE7" w:rsidRPr="009D7E2D" w:rsidRDefault="00DC599E" w:rsidP="009E2FE7">
          <w:pPr>
            <w:pStyle w:val="Spistreci3"/>
            <w:spacing w:line="360" w:lineRule="auto"/>
            <w:ind w:left="446"/>
            <w:rPr>
              <w:rFonts w:ascii="Times New Roman" w:hAnsi="Times New Roman"/>
            </w:rPr>
          </w:pPr>
          <w:r w:rsidRPr="009D7E2D">
            <w:rPr>
              <w:rFonts w:ascii="Times New Roman" w:hAnsi="Times New Roman"/>
            </w:rPr>
            <w:t>3.11. Zaopatrzenie w gaz i ciepłownictwo</w:t>
          </w:r>
          <w:r w:rsidR="009E2FE7" w:rsidRPr="009D7E2D">
            <w:rPr>
              <w:rFonts w:ascii="Times New Roman" w:hAnsi="Times New Roman"/>
            </w:rPr>
            <w:ptab w:relativeTo="margin" w:alignment="right" w:leader="dot"/>
          </w:r>
          <w:r w:rsidR="00F6722C">
            <w:rPr>
              <w:rFonts w:ascii="Times New Roman" w:hAnsi="Times New Roman"/>
            </w:rPr>
            <w:t>85</w:t>
          </w:r>
        </w:p>
        <w:p w:rsidR="009E2FE7" w:rsidRPr="009D7E2D" w:rsidRDefault="00DC599E" w:rsidP="009E2FE7">
          <w:pPr>
            <w:pStyle w:val="Spistreci3"/>
            <w:spacing w:line="360" w:lineRule="auto"/>
            <w:ind w:left="446"/>
            <w:rPr>
              <w:rFonts w:ascii="Times New Roman" w:hAnsi="Times New Roman"/>
            </w:rPr>
          </w:pPr>
          <w:r w:rsidRPr="009D7E2D">
            <w:rPr>
              <w:rFonts w:ascii="Times New Roman" w:hAnsi="Times New Roman"/>
            </w:rPr>
            <w:t>3.12. Infrastruktura wodno-ściekowa</w:t>
          </w:r>
          <w:r w:rsidR="009E2FE7" w:rsidRPr="009D7E2D">
            <w:rPr>
              <w:rFonts w:ascii="Times New Roman" w:hAnsi="Times New Roman"/>
            </w:rPr>
            <w:ptab w:relativeTo="margin" w:alignment="right" w:leader="dot"/>
          </w:r>
          <w:r w:rsidR="00F6722C">
            <w:rPr>
              <w:rFonts w:ascii="Times New Roman" w:hAnsi="Times New Roman"/>
            </w:rPr>
            <w:t>86</w:t>
          </w:r>
        </w:p>
        <w:p w:rsidR="00DC599E" w:rsidRPr="009D7E2D" w:rsidRDefault="00F6722C" w:rsidP="00DC599E">
          <w:pPr>
            <w:pStyle w:val="Spistreci3"/>
            <w:spacing w:line="360" w:lineRule="auto"/>
            <w:ind w:left="446"/>
            <w:rPr>
              <w:rFonts w:ascii="Times New Roman" w:hAnsi="Times New Roman"/>
            </w:rPr>
          </w:pPr>
          <w:r>
            <w:rPr>
              <w:rFonts w:ascii="Times New Roman" w:hAnsi="Times New Roman"/>
            </w:rPr>
            <w:t>3.13</w:t>
          </w:r>
          <w:r w:rsidR="00AA54BD" w:rsidRPr="009D7E2D">
            <w:rPr>
              <w:rFonts w:ascii="Times New Roman" w:hAnsi="Times New Roman"/>
            </w:rPr>
            <w:t>. Gospodarka odpadowa</w:t>
          </w:r>
          <w:r w:rsidR="00DC599E" w:rsidRPr="009D7E2D">
            <w:rPr>
              <w:rFonts w:ascii="Times New Roman" w:hAnsi="Times New Roman"/>
            </w:rPr>
            <w:ptab w:relativeTo="margin" w:alignment="right" w:leader="dot"/>
          </w:r>
          <w:r>
            <w:rPr>
              <w:rFonts w:ascii="Times New Roman" w:hAnsi="Times New Roman"/>
            </w:rPr>
            <w:t>87</w:t>
          </w:r>
        </w:p>
        <w:p w:rsidR="009E2FE7" w:rsidRPr="009D7E2D" w:rsidRDefault="00F6722C" w:rsidP="002515E0">
          <w:pPr>
            <w:pStyle w:val="Spistreci3"/>
            <w:spacing w:line="360" w:lineRule="auto"/>
            <w:ind w:left="446"/>
            <w:rPr>
              <w:rFonts w:ascii="Times New Roman" w:hAnsi="Times New Roman"/>
            </w:rPr>
          </w:pPr>
          <w:r>
            <w:rPr>
              <w:rFonts w:ascii="Times New Roman" w:hAnsi="Times New Roman"/>
            </w:rPr>
            <w:t>3.14</w:t>
          </w:r>
          <w:r w:rsidR="00FF42B1" w:rsidRPr="009D7E2D">
            <w:rPr>
              <w:rFonts w:ascii="Times New Roman" w:hAnsi="Times New Roman"/>
            </w:rPr>
            <w:t>. Transport i komunikacja</w:t>
          </w:r>
          <w:r w:rsidR="00DC599E" w:rsidRPr="009D7E2D">
            <w:rPr>
              <w:rFonts w:ascii="Times New Roman" w:hAnsi="Times New Roman"/>
            </w:rPr>
            <w:ptab w:relativeTo="margin" w:alignment="right" w:leader="dot"/>
          </w:r>
          <w:r>
            <w:rPr>
              <w:rFonts w:ascii="Times New Roman" w:hAnsi="Times New Roman"/>
            </w:rPr>
            <w:t>88</w:t>
          </w:r>
        </w:p>
        <w:p w:rsidR="00471391" w:rsidRPr="009D7E2D" w:rsidRDefault="00471391" w:rsidP="00471391">
          <w:pPr>
            <w:pStyle w:val="Spistreci2"/>
            <w:spacing w:line="360" w:lineRule="auto"/>
            <w:ind w:left="216"/>
            <w:rPr>
              <w:rFonts w:ascii="Times New Roman" w:hAnsi="Times New Roman"/>
            </w:rPr>
          </w:pPr>
          <w:r w:rsidRPr="009D7E2D">
            <w:rPr>
              <w:rFonts w:ascii="Times New Roman" w:hAnsi="Times New Roman"/>
            </w:rPr>
            <w:t xml:space="preserve">4. Sfera gospodarcza </w:t>
          </w:r>
          <w:r w:rsidRPr="009D7E2D">
            <w:rPr>
              <w:rFonts w:ascii="Times New Roman" w:hAnsi="Times New Roman"/>
            </w:rPr>
            <w:ptab w:relativeTo="margin" w:alignment="right" w:leader="dot"/>
          </w:r>
          <w:r w:rsidR="00F6722C">
            <w:rPr>
              <w:rFonts w:ascii="Times New Roman" w:hAnsi="Times New Roman"/>
            </w:rPr>
            <w:t>90</w:t>
          </w:r>
        </w:p>
        <w:p w:rsidR="00471391" w:rsidRPr="009D7E2D" w:rsidRDefault="00BA6016" w:rsidP="00471391">
          <w:pPr>
            <w:pStyle w:val="Spistreci3"/>
            <w:spacing w:line="360" w:lineRule="auto"/>
            <w:ind w:left="446"/>
            <w:rPr>
              <w:rFonts w:ascii="Times New Roman" w:hAnsi="Times New Roman"/>
            </w:rPr>
          </w:pPr>
          <w:r w:rsidRPr="009D7E2D">
            <w:rPr>
              <w:rFonts w:ascii="Times New Roman" w:hAnsi="Times New Roman"/>
            </w:rPr>
            <w:t xml:space="preserve">4.1 Charakterystyka podmiotów lokalnej gospodarki </w:t>
          </w:r>
          <w:r w:rsidR="00471391" w:rsidRPr="009D7E2D">
            <w:rPr>
              <w:rFonts w:ascii="Times New Roman" w:hAnsi="Times New Roman"/>
            </w:rPr>
            <w:ptab w:relativeTo="margin" w:alignment="right" w:leader="dot"/>
          </w:r>
          <w:r w:rsidR="00F6722C">
            <w:rPr>
              <w:rFonts w:ascii="Times New Roman" w:hAnsi="Times New Roman"/>
            </w:rPr>
            <w:t>90</w:t>
          </w:r>
        </w:p>
        <w:p w:rsidR="00BA6016" w:rsidRPr="009D7E2D" w:rsidRDefault="00BA6016" w:rsidP="00BA6016">
          <w:pPr>
            <w:pStyle w:val="Spistreci3"/>
            <w:spacing w:line="360" w:lineRule="auto"/>
            <w:ind w:left="446"/>
            <w:rPr>
              <w:rFonts w:ascii="Times New Roman" w:hAnsi="Times New Roman"/>
            </w:rPr>
          </w:pPr>
          <w:r w:rsidRPr="009D7E2D">
            <w:rPr>
              <w:rFonts w:ascii="Times New Roman" w:hAnsi="Times New Roman"/>
            </w:rPr>
            <w:t xml:space="preserve">4.2. Rolnictwo </w:t>
          </w:r>
          <w:r w:rsidRPr="009D7E2D">
            <w:rPr>
              <w:rFonts w:ascii="Times New Roman" w:hAnsi="Times New Roman"/>
            </w:rPr>
            <w:ptab w:relativeTo="margin" w:alignment="right" w:leader="dot"/>
          </w:r>
          <w:r w:rsidR="00F6722C">
            <w:rPr>
              <w:rFonts w:ascii="Times New Roman" w:hAnsi="Times New Roman"/>
            </w:rPr>
            <w:t>97</w:t>
          </w:r>
        </w:p>
        <w:p w:rsidR="00BA6016" w:rsidRPr="009D7E2D" w:rsidRDefault="002623A7" w:rsidP="00BA6016">
          <w:pPr>
            <w:pStyle w:val="Spistreci3"/>
            <w:spacing w:line="360" w:lineRule="auto"/>
            <w:ind w:left="446"/>
            <w:rPr>
              <w:rFonts w:ascii="Times New Roman" w:hAnsi="Times New Roman"/>
            </w:rPr>
          </w:pPr>
          <w:r w:rsidRPr="009D7E2D">
            <w:rPr>
              <w:rFonts w:ascii="Times New Roman" w:hAnsi="Times New Roman"/>
            </w:rPr>
            <w:t>4.3. Rynek pracy</w:t>
          </w:r>
          <w:r w:rsidR="00BA6016" w:rsidRPr="009D7E2D">
            <w:rPr>
              <w:rFonts w:ascii="Times New Roman" w:hAnsi="Times New Roman"/>
            </w:rPr>
            <w:ptab w:relativeTo="margin" w:alignment="right" w:leader="dot"/>
          </w:r>
          <w:r w:rsidR="00F6722C">
            <w:rPr>
              <w:rFonts w:ascii="Times New Roman" w:hAnsi="Times New Roman"/>
            </w:rPr>
            <w:t>101</w:t>
          </w:r>
        </w:p>
        <w:p w:rsidR="00BA6016" w:rsidRPr="009D7E2D" w:rsidRDefault="00DC70A4" w:rsidP="00BA6016">
          <w:pPr>
            <w:pStyle w:val="Spistreci3"/>
            <w:spacing w:line="360" w:lineRule="auto"/>
            <w:ind w:left="446"/>
            <w:rPr>
              <w:rFonts w:ascii="Times New Roman" w:hAnsi="Times New Roman"/>
            </w:rPr>
          </w:pPr>
          <w:r w:rsidRPr="009D7E2D">
            <w:rPr>
              <w:rFonts w:ascii="Times New Roman" w:hAnsi="Times New Roman"/>
            </w:rPr>
            <w:t xml:space="preserve">4.4 Sytuacja finansowa gminy </w:t>
          </w:r>
          <w:r w:rsidR="00BA6016" w:rsidRPr="009D7E2D">
            <w:rPr>
              <w:rFonts w:ascii="Times New Roman" w:hAnsi="Times New Roman"/>
            </w:rPr>
            <w:ptab w:relativeTo="margin" w:alignment="right" w:leader="dot"/>
          </w:r>
          <w:r w:rsidR="00F6722C">
            <w:rPr>
              <w:rFonts w:ascii="Times New Roman" w:hAnsi="Times New Roman"/>
            </w:rPr>
            <w:t>107</w:t>
          </w:r>
        </w:p>
        <w:p w:rsidR="0063745F" w:rsidRPr="009D7E2D" w:rsidRDefault="0063745F" w:rsidP="0063745F">
          <w:pPr>
            <w:pStyle w:val="Spistreci3"/>
            <w:spacing w:line="360" w:lineRule="auto"/>
            <w:ind w:left="446"/>
            <w:rPr>
              <w:rFonts w:ascii="Times New Roman" w:hAnsi="Times New Roman"/>
            </w:rPr>
          </w:pPr>
          <w:r w:rsidRPr="009D7E2D">
            <w:rPr>
              <w:rFonts w:ascii="Times New Roman" w:hAnsi="Times New Roman"/>
            </w:rPr>
            <w:t>4.5. Wydatki</w:t>
          </w:r>
          <w:r w:rsidRPr="009D7E2D">
            <w:rPr>
              <w:rFonts w:ascii="Times New Roman" w:hAnsi="Times New Roman"/>
            </w:rPr>
            <w:ptab w:relativeTo="margin" w:alignment="right" w:leader="dot"/>
          </w:r>
          <w:r w:rsidR="00F6722C">
            <w:rPr>
              <w:rFonts w:ascii="Times New Roman" w:hAnsi="Times New Roman"/>
            </w:rPr>
            <w:t>117</w:t>
          </w:r>
        </w:p>
        <w:p w:rsidR="00471391" w:rsidRPr="009D7E2D" w:rsidRDefault="003060F8" w:rsidP="003060F8">
          <w:pPr>
            <w:pStyle w:val="Spistreci3"/>
            <w:spacing w:line="360" w:lineRule="auto"/>
            <w:ind w:left="446"/>
            <w:rPr>
              <w:rFonts w:ascii="Times New Roman" w:hAnsi="Times New Roman"/>
            </w:rPr>
          </w:pPr>
          <w:r w:rsidRPr="009D7E2D">
            <w:rPr>
              <w:rFonts w:ascii="Times New Roman" w:hAnsi="Times New Roman"/>
            </w:rPr>
            <w:t xml:space="preserve">4.6. WPF na lata 2015-2020 </w:t>
          </w:r>
          <w:r w:rsidRPr="009D7E2D">
            <w:rPr>
              <w:rFonts w:ascii="Times New Roman" w:hAnsi="Times New Roman"/>
            </w:rPr>
            <w:ptab w:relativeTo="margin" w:alignment="right" w:leader="dot"/>
          </w:r>
          <w:r w:rsidR="00F6722C">
            <w:rPr>
              <w:rFonts w:ascii="Times New Roman" w:hAnsi="Times New Roman"/>
            </w:rPr>
            <w:t>121</w:t>
          </w:r>
        </w:p>
        <w:p w:rsidR="00833E9A" w:rsidRPr="009D7E2D" w:rsidRDefault="00DC1C92" w:rsidP="00592B21">
          <w:pPr>
            <w:pStyle w:val="Spistreci1"/>
          </w:pPr>
          <w:r w:rsidRPr="009D7E2D">
            <w:t>III. ANALIZA SWO</w:t>
          </w:r>
          <w:r w:rsidR="00A562EB" w:rsidRPr="009D7E2D">
            <w:t>T</w:t>
          </w:r>
          <w:r w:rsidR="00833E9A" w:rsidRPr="009D7E2D">
            <w:ptab w:relativeTo="margin" w:alignment="right" w:leader="dot"/>
          </w:r>
          <w:r w:rsidR="00A063AE">
            <w:t>132</w:t>
          </w:r>
        </w:p>
        <w:p w:rsidR="00833E9A" w:rsidRPr="009D7E2D" w:rsidRDefault="00DC1ECF" w:rsidP="00592B21">
          <w:pPr>
            <w:pStyle w:val="Spistreci1"/>
          </w:pPr>
          <w:r w:rsidRPr="009D7E2D">
            <w:t>IV. MISJA GMINY USTRONIE MORSKIE I JEJ REALIZACJA</w:t>
          </w:r>
          <w:r w:rsidR="00833E9A" w:rsidRPr="009D7E2D">
            <w:ptab w:relativeTo="margin" w:alignment="right" w:leader="dot"/>
          </w:r>
          <w:r w:rsidR="00A063AE">
            <w:t>141</w:t>
          </w:r>
        </w:p>
        <w:p w:rsidR="00833E9A" w:rsidRPr="009D7E2D" w:rsidRDefault="00DC1ECF" w:rsidP="00E3219F">
          <w:pPr>
            <w:pStyle w:val="Spistreci2"/>
            <w:spacing w:line="360" w:lineRule="auto"/>
            <w:ind w:left="216"/>
            <w:rPr>
              <w:rFonts w:ascii="Times New Roman" w:hAnsi="Times New Roman"/>
            </w:rPr>
          </w:pPr>
          <w:r w:rsidRPr="009D7E2D">
            <w:rPr>
              <w:rFonts w:ascii="Times New Roman" w:hAnsi="Times New Roman"/>
            </w:rPr>
            <w:t>1. Wizja i misja</w:t>
          </w:r>
          <w:r w:rsidR="00833E9A" w:rsidRPr="009D7E2D">
            <w:rPr>
              <w:rFonts w:ascii="Times New Roman" w:hAnsi="Times New Roman"/>
            </w:rPr>
            <w:ptab w:relativeTo="margin" w:alignment="right" w:leader="dot"/>
          </w:r>
          <w:r w:rsidR="00A063AE">
            <w:rPr>
              <w:rFonts w:ascii="Times New Roman" w:hAnsi="Times New Roman"/>
            </w:rPr>
            <w:t>141</w:t>
          </w:r>
        </w:p>
        <w:p w:rsidR="006F0EA2" w:rsidRPr="009D7E2D" w:rsidRDefault="006F0EA2" w:rsidP="006F0EA2">
          <w:pPr>
            <w:pStyle w:val="Spistreci3"/>
            <w:spacing w:line="360" w:lineRule="auto"/>
            <w:ind w:left="446"/>
            <w:rPr>
              <w:rFonts w:ascii="Times New Roman" w:hAnsi="Times New Roman"/>
            </w:rPr>
          </w:pPr>
          <w:r w:rsidRPr="009D7E2D">
            <w:rPr>
              <w:rFonts w:ascii="Times New Roman" w:hAnsi="Times New Roman"/>
            </w:rPr>
            <w:t>1.1. Wi</w:t>
          </w:r>
          <w:r w:rsidR="00877D32">
            <w:rPr>
              <w:rFonts w:ascii="Times New Roman" w:hAnsi="Times New Roman"/>
            </w:rPr>
            <w:t>zja „Gmina Ustronie Morskie 2020+</w:t>
          </w:r>
          <w:r w:rsidRPr="009D7E2D">
            <w:rPr>
              <w:rFonts w:ascii="Times New Roman" w:hAnsi="Times New Roman"/>
            </w:rPr>
            <w:t>”</w:t>
          </w:r>
          <w:r w:rsidRPr="009D7E2D">
            <w:rPr>
              <w:rFonts w:ascii="Times New Roman" w:hAnsi="Times New Roman"/>
            </w:rPr>
            <w:ptab w:relativeTo="margin" w:alignment="right" w:leader="dot"/>
          </w:r>
          <w:r w:rsidR="00A063AE">
            <w:rPr>
              <w:rFonts w:ascii="Times New Roman" w:hAnsi="Times New Roman"/>
            </w:rPr>
            <w:t>141</w:t>
          </w:r>
        </w:p>
        <w:p w:rsidR="006F0EA2" w:rsidRPr="009D7E2D" w:rsidRDefault="006F0EA2" w:rsidP="006F0EA2">
          <w:pPr>
            <w:pStyle w:val="Spistreci3"/>
            <w:spacing w:line="360" w:lineRule="auto"/>
            <w:ind w:left="446"/>
            <w:rPr>
              <w:rFonts w:ascii="Times New Roman" w:hAnsi="Times New Roman"/>
            </w:rPr>
          </w:pPr>
          <w:r w:rsidRPr="009D7E2D">
            <w:rPr>
              <w:rFonts w:ascii="Times New Roman" w:hAnsi="Times New Roman"/>
            </w:rPr>
            <w:t>1.2. Misja rozwoju gminy</w:t>
          </w:r>
          <w:r w:rsidRPr="009D7E2D">
            <w:rPr>
              <w:rFonts w:ascii="Times New Roman" w:hAnsi="Times New Roman"/>
            </w:rPr>
            <w:ptab w:relativeTo="margin" w:alignment="right" w:leader="dot"/>
          </w:r>
          <w:r w:rsidR="00A063AE">
            <w:rPr>
              <w:rFonts w:ascii="Times New Roman" w:hAnsi="Times New Roman"/>
            </w:rPr>
            <w:t>142</w:t>
          </w:r>
        </w:p>
        <w:p w:rsidR="005C14F3" w:rsidRPr="009D7E2D" w:rsidRDefault="00A75F52" w:rsidP="005C14F3">
          <w:pPr>
            <w:pStyle w:val="Spistreci2"/>
            <w:spacing w:line="360" w:lineRule="auto"/>
            <w:ind w:left="216"/>
            <w:rPr>
              <w:rFonts w:ascii="Times New Roman" w:hAnsi="Times New Roman"/>
            </w:rPr>
          </w:pPr>
          <w:r w:rsidRPr="009D7E2D">
            <w:rPr>
              <w:rFonts w:ascii="Times New Roman" w:hAnsi="Times New Roman"/>
            </w:rPr>
            <w:t>2. Kierunki rozwoju Gminy Ustronie Morskie</w:t>
          </w:r>
          <w:r w:rsidR="005C14F3" w:rsidRPr="009D7E2D">
            <w:rPr>
              <w:rFonts w:ascii="Times New Roman" w:hAnsi="Times New Roman"/>
            </w:rPr>
            <w:ptab w:relativeTo="margin" w:alignment="right" w:leader="dot"/>
          </w:r>
          <w:r w:rsidR="00A063AE">
            <w:rPr>
              <w:rFonts w:ascii="Times New Roman" w:hAnsi="Times New Roman"/>
            </w:rPr>
            <w:t>142</w:t>
          </w:r>
        </w:p>
        <w:p w:rsidR="005C14F3" w:rsidRPr="009D7E2D" w:rsidRDefault="005D0156" w:rsidP="005C14F3">
          <w:pPr>
            <w:pStyle w:val="Spistreci2"/>
            <w:spacing w:line="360" w:lineRule="auto"/>
            <w:ind w:left="216"/>
            <w:rPr>
              <w:rFonts w:ascii="Times New Roman" w:hAnsi="Times New Roman"/>
            </w:rPr>
          </w:pPr>
          <w:r w:rsidRPr="009D7E2D">
            <w:rPr>
              <w:rFonts w:ascii="Times New Roman" w:hAnsi="Times New Roman"/>
            </w:rPr>
            <w:t>3. Cele strategiczne i cele szczegółowe</w:t>
          </w:r>
          <w:r w:rsidR="005C14F3" w:rsidRPr="009D7E2D">
            <w:rPr>
              <w:rFonts w:ascii="Times New Roman" w:hAnsi="Times New Roman"/>
            </w:rPr>
            <w:ptab w:relativeTo="margin" w:alignment="right" w:leader="dot"/>
          </w:r>
          <w:r w:rsidR="00A063AE">
            <w:rPr>
              <w:rFonts w:ascii="Times New Roman" w:hAnsi="Times New Roman"/>
            </w:rPr>
            <w:t>144</w:t>
          </w:r>
        </w:p>
        <w:p w:rsidR="00833E9A" w:rsidRPr="009D7E2D" w:rsidRDefault="00A75F52" w:rsidP="00E3219F">
          <w:pPr>
            <w:pStyle w:val="Spistreci3"/>
            <w:spacing w:line="360" w:lineRule="auto"/>
            <w:ind w:left="446"/>
            <w:rPr>
              <w:rFonts w:ascii="Times New Roman" w:hAnsi="Times New Roman"/>
            </w:rPr>
          </w:pPr>
          <w:r w:rsidRPr="009D7E2D">
            <w:rPr>
              <w:rFonts w:ascii="Times New Roman" w:hAnsi="Times New Roman"/>
            </w:rPr>
            <w:t xml:space="preserve">3.1. CEL STRATEGICZNY A </w:t>
          </w:r>
          <w:r w:rsidR="00833E9A" w:rsidRPr="009D7E2D">
            <w:rPr>
              <w:rFonts w:ascii="Times New Roman" w:hAnsi="Times New Roman"/>
            </w:rPr>
            <w:ptab w:relativeTo="margin" w:alignment="right" w:leader="dot"/>
          </w:r>
          <w:r w:rsidR="00A063AE">
            <w:rPr>
              <w:rFonts w:ascii="Times New Roman" w:hAnsi="Times New Roman"/>
            </w:rPr>
            <w:t>144</w:t>
          </w:r>
        </w:p>
        <w:p w:rsidR="00ED0561" w:rsidRPr="009D7E2D" w:rsidRDefault="00F377C1" w:rsidP="00ED0561">
          <w:pPr>
            <w:pStyle w:val="Spistreci3"/>
            <w:spacing w:line="360" w:lineRule="auto"/>
            <w:ind w:left="446"/>
            <w:rPr>
              <w:rFonts w:ascii="Times New Roman" w:hAnsi="Times New Roman"/>
            </w:rPr>
          </w:pPr>
          <w:r w:rsidRPr="009D7E2D">
            <w:rPr>
              <w:rFonts w:ascii="Times New Roman" w:hAnsi="Times New Roman"/>
            </w:rPr>
            <w:t>3.2. CEL STRATEGICZNY B</w:t>
          </w:r>
          <w:r w:rsidR="00ED0561" w:rsidRPr="009D7E2D">
            <w:rPr>
              <w:rFonts w:ascii="Times New Roman" w:hAnsi="Times New Roman"/>
            </w:rPr>
            <w:ptab w:relativeTo="margin" w:alignment="right" w:leader="dot"/>
          </w:r>
          <w:r w:rsidR="00A063AE">
            <w:rPr>
              <w:rFonts w:ascii="Times New Roman" w:hAnsi="Times New Roman"/>
            </w:rPr>
            <w:t>145</w:t>
          </w:r>
        </w:p>
        <w:p w:rsidR="00ED0561" w:rsidRPr="009D7E2D" w:rsidRDefault="00F377C1" w:rsidP="00ED0561">
          <w:pPr>
            <w:pStyle w:val="Spistreci3"/>
            <w:spacing w:line="360" w:lineRule="auto"/>
            <w:ind w:left="446"/>
            <w:rPr>
              <w:rFonts w:ascii="Times New Roman" w:hAnsi="Times New Roman"/>
            </w:rPr>
          </w:pPr>
          <w:r w:rsidRPr="009D7E2D">
            <w:rPr>
              <w:rFonts w:ascii="Times New Roman" w:hAnsi="Times New Roman"/>
            </w:rPr>
            <w:t>3.3. CEL STRATEGICZNY C</w:t>
          </w:r>
          <w:r w:rsidR="00ED0561" w:rsidRPr="009D7E2D">
            <w:rPr>
              <w:rFonts w:ascii="Times New Roman" w:hAnsi="Times New Roman"/>
            </w:rPr>
            <w:ptab w:relativeTo="margin" w:alignment="right" w:leader="dot"/>
          </w:r>
          <w:r w:rsidR="00F6722C">
            <w:rPr>
              <w:rFonts w:ascii="Times New Roman" w:hAnsi="Times New Roman"/>
            </w:rPr>
            <w:t>14</w:t>
          </w:r>
          <w:r w:rsidR="00A063AE">
            <w:rPr>
              <w:rFonts w:ascii="Times New Roman" w:hAnsi="Times New Roman"/>
            </w:rPr>
            <w:t>5</w:t>
          </w:r>
        </w:p>
        <w:p w:rsidR="00ED0561" w:rsidRPr="009D7E2D" w:rsidRDefault="00AD7673" w:rsidP="00F04252">
          <w:pPr>
            <w:pStyle w:val="Spistreci3"/>
            <w:spacing w:line="360" w:lineRule="auto"/>
            <w:ind w:left="446"/>
            <w:rPr>
              <w:rFonts w:ascii="Times New Roman" w:hAnsi="Times New Roman"/>
            </w:rPr>
          </w:pPr>
          <w:r w:rsidRPr="009D7E2D">
            <w:rPr>
              <w:rFonts w:ascii="Times New Roman" w:hAnsi="Times New Roman"/>
            </w:rPr>
            <w:t xml:space="preserve">3.4. CEL STRATEGICZNY D </w:t>
          </w:r>
          <w:r w:rsidR="00ED0561" w:rsidRPr="009D7E2D">
            <w:rPr>
              <w:rFonts w:ascii="Times New Roman" w:hAnsi="Times New Roman"/>
            </w:rPr>
            <w:ptab w:relativeTo="margin" w:alignment="right" w:leader="dot"/>
          </w:r>
          <w:r w:rsidR="00F6722C">
            <w:rPr>
              <w:rFonts w:ascii="Times New Roman" w:hAnsi="Times New Roman"/>
            </w:rPr>
            <w:t>14</w:t>
          </w:r>
          <w:r w:rsidR="00A063AE">
            <w:rPr>
              <w:rFonts w:ascii="Times New Roman" w:hAnsi="Times New Roman"/>
            </w:rPr>
            <w:t>6</w:t>
          </w:r>
        </w:p>
        <w:p w:rsidR="0029348E" w:rsidRPr="009D7E2D" w:rsidRDefault="00F04252" w:rsidP="00592B21">
          <w:pPr>
            <w:pStyle w:val="Spistreci1"/>
          </w:pPr>
          <w:r w:rsidRPr="009D7E2D">
            <w:t xml:space="preserve">V. OCENA SPÓJNOŚCI CELÓW STRATEGICZNYCH Z DOKUMENTAMI </w:t>
          </w:r>
          <w:r w:rsidRPr="009D7E2D">
            <w:br/>
            <w:t>WYŻSZEGO RZĘDU</w:t>
          </w:r>
          <w:r w:rsidR="0029348E" w:rsidRPr="009D7E2D">
            <w:ptab w:relativeTo="margin" w:alignment="right" w:leader="dot"/>
          </w:r>
          <w:r w:rsidR="00F6722C">
            <w:t>14</w:t>
          </w:r>
          <w:r w:rsidR="00A063AE">
            <w:t>8</w:t>
          </w:r>
        </w:p>
        <w:p w:rsidR="0029348E" w:rsidRPr="009D7E2D" w:rsidRDefault="00A62AA9" w:rsidP="0029348E">
          <w:pPr>
            <w:pStyle w:val="Spistreci2"/>
            <w:spacing w:line="360" w:lineRule="auto"/>
            <w:ind w:left="216"/>
            <w:rPr>
              <w:rFonts w:ascii="Times New Roman" w:hAnsi="Times New Roman"/>
            </w:rPr>
          </w:pPr>
          <w:r w:rsidRPr="009D7E2D">
            <w:rPr>
              <w:rFonts w:ascii="Times New Roman" w:hAnsi="Times New Roman"/>
            </w:rPr>
            <w:lastRenderedPageBreak/>
            <w:t xml:space="preserve">1. Dokumenty unijne </w:t>
          </w:r>
          <w:r w:rsidR="0029348E" w:rsidRPr="009D7E2D">
            <w:rPr>
              <w:rFonts w:ascii="Times New Roman" w:hAnsi="Times New Roman"/>
            </w:rPr>
            <w:ptab w:relativeTo="margin" w:alignment="right" w:leader="dot"/>
          </w:r>
          <w:r w:rsidR="00F6722C">
            <w:rPr>
              <w:rFonts w:ascii="Times New Roman" w:hAnsi="Times New Roman"/>
            </w:rPr>
            <w:t>14</w:t>
          </w:r>
          <w:r w:rsidR="00A063AE">
            <w:rPr>
              <w:rFonts w:ascii="Times New Roman" w:hAnsi="Times New Roman"/>
            </w:rPr>
            <w:t>9</w:t>
          </w:r>
        </w:p>
        <w:p w:rsidR="00A62AA9" w:rsidRPr="009D7E2D" w:rsidRDefault="00FA68FC" w:rsidP="00A62AA9">
          <w:pPr>
            <w:pStyle w:val="Spistreci2"/>
            <w:spacing w:line="360" w:lineRule="auto"/>
            <w:ind w:left="216"/>
            <w:rPr>
              <w:rFonts w:ascii="Times New Roman" w:hAnsi="Times New Roman"/>
            </w:rPr>
          </w:pPr>
          <w:r w:rsidRPr="009D7E2D">
            <w:rPr>
              <w:rFonts w:ascii="Times New Roman" w:hAnsi="Times New Roman"/>
            </w:rPr>
            <w:t xml:space="preserve">2. Dokumenty krajowe </w:t>
          </w:r>
          <w:r w:rsidR="00A62AA9" w:rsidRPr="009D7E2D">
            <w:rPr>
              <w:rFonts w:ascii="Times New Roman" w:hAnsi="Times New Roman"/>
            </w:rPr>
            <w:ptab w:relativeTo="margin" w:alignment="right" w:leader="dot"/>
          </w:r>
          <w:r w:rsidR="00F6722C">
            <w:rPr>
              <w:rFonts w:ascii="Times New Roman" w:hAnsi="Times New Roman"/>
            </w:rPr>
            <w:t>1</w:t>
          </w:r>
          <w:r w:rsidR="00A063AE">
            <w:rPr>
              <w:rFonts w:ascii="Times New Roman" w:hAnsi="Times New Roman"/>
            </w:rPr>
            <w:t>52</w:t>
          </w:r>
        </w:p>
        <w:p w:rsidR="0029348E" w:rsidRPr="009D7E2D" w:rsidRDefault="00AB7579" w:rsidP="00592B21">
          <w:pPr>
            <w:pStyle w:val="Spistreci1"/>
          </w:pPr>
          <w:r w:rsidRPr="009D7E2D">
            <w:t>VI</w:t>
          </w:r>
          <w:r w:rsidR="00883DDE" w:rsidRPr="009D7E2D">
            <w:t>. PROCEDURY WDRAŻANI</w:t>
          </w:r>
          <w:r w:rsidR="002B2055" w:rsidRPr="009D7E2D">
            <w:t>A, MONITORINGU I EWALUACJI STRATEGII</w:t>
          </w:r>
          <w:r w:rsidR="00883DDE" w:rsidRPr="009D7E2D">
            <w:t xml:space="preserve"> ROZWOJU GMINY USTRONIE MORSKIE </w:t>
          </w:r>
          <w:r w:rsidR="0029348E" w:rsidRPr="009D7E2D">
            <w:ptab w:relativeTo="margin" w:alignment="right" w:leader="dot"/>
          </w:r>
          <w:r w:rsidR="00F6722C">
            <w:t>15</w:t>
          </w:r>
          <w:r w:rsidR="00A063AE">
            <w:t>9</w:t>
          </w:r>
        </w:p>
        <w:p w:rsidR="0029348E" w:rsidRPr="009D7E2D" w:rsidRDefault="00D0098C" w:rsidP="0029348E">
          <w:pPr>
            <w:pStyle w:val="Spistreci2"/>
            <w:spacing w:line="360" w:lineRule="auto"/>
            <w:ind w:left="216"/>
            <w:rPr>
              <w:rFonts w:ascii="Times New Roman" w:hAnsi="Times New Roman"/>
            </w:rPr>
          </w:pPr>
          <w:r w:rsidRPr="009D7E2D">
            <w:rPr>
              <w:rFonts w:ascii="Times New Roman" w:hAnsi="Times New Roman"/>
            </w:rPr>
            <w:t>1. Monitoring</w:t>
          </w:r>
          <w:r w:rsidR="00B5772C" w:rsidRPr="009D7E2D">
            <w:rPr>
              <w:rFonts w:ascii="Times New Roman" w:hAnsi="Times New Roman"/>
            </w:rPr>
            <w:t xml:space="preserve"> </w:t>
          </w:r>
          <w:r w:rsidR="0029348E" w:rsidRPr="009D7E2D">
            <w:rPr>
              <w:rFonts w:ascii="Times New Roman" w:hAnsi="Times New Roman"/>
            </w:rPr>
            <w:ptab w:relativeTo="margin" w:alignment="right" w:leader="dot"/>
          </w:r>
          <w:r w:rsidR="00F6722C">
            <w:rPr>
              <w:rFonts w:ascii="Times New Roman" w:hAnsi="Times New Roman"/>
            </w:rPr>
            <w:t>15</w:t>
          </w:r>
          <w:r w:rsidR="00A063AE">
            <w:rPr>
              <w:rFonts w:ascii="Times New Roman" w:hAnsi="Times New Roman"/>
            </w:rPr>
            <w:t>9</w:t>
          </w:r>
        </w:p>
        <w:p w:rsidR="006A3082" w:rsidRPr="009D7E2D" w:rsidRDefault="00D0098C" w:rsidP="006A3082">
          <w:pPr>
            <w:pStyle w:val="Spistreci2"/>
            <w:spacing w:line="360" w:lineRule="auto"/>
            <w:ind w:left="216"/>
            <w:rPr>
              <w:rFonts w:ascii="Times New Roman" w:hAnsi="Times New Roman"/>
            </w:rPr>
          </w:pPr>
          <w:r w:rsidRPr="009D7E2D">
            <w:rPr>
              <w:rFonts w:ascii="Times New Roman" w:hAnsi="Times New Roman"/>
            </w:rPr>
            <w:t xml:space="preserve">2. Ewaluacja </w:t>
          </w:r>
          <w:r w:rsidR="006A3082" w:rsidRPr="009D7E2D">
            <w:rPr>
              <w:rFonts w:ascii="Times New Roman" w:hAnsi="Times New Roman"/>
            </w:rPr>
            <w:ptab w:relativeTo="margin" w:alignment="right" w:leader="dot"/>
          </w:r>
          <w:r w:rsidR="00F6722C">
            <w:rPr>
              <w:rFonts w:ascii="Times New Roman" w:hAnsi="Times New Roman"/>
            </w:rPr>
            <w:t>16</w:t>
          </w:r>
          <w:r w:rsidR="00A063AE">
            <w:rPr>
              <w:rFonts w:ascii="Times New Roman" w:hAnsi="Times New Roman"/>
            </w:rPr>
            <w:t>3</w:t>
          </w:r>
        </w:p>
        <w:p w:rsidR="00FA52CE" w:rsidRPr="009D7E2D" w:rsidRDefault="00B76DC9" w:rsidP="00B76DC9">
          <w:pPr>
            <w:pStyle w:val="Spistreci2"/>
            <w:spacing w:line="360" w:lineRule="auto"/>
            <w:ind w:left="216"/>
            <w:rPr>
              <w:rFonts w:ascii="Times New Roman" w:hAnsi="Times New Roman"/>
            </w:rPr>
          </w:pPr>
          <w:r w:rsidRPr="009D7E2D">
            <w:rPr>
              <w:rFonts w:ascii="Times New Roman" w:hAnsi="Times New Roman"/>
            </w:rPr>
            <w:t>3. Public Relations strategii rozwoju</w:t>
          </w:r>
          <w:r w:rsidR="006A3082" w:rsidRPr="009D7E2D">
            <w:rPr>
              <w:rFonts w:ascii="Times New Roman" w:hAnsi="Times New Roman"/>
            </w:rPr>
            <w:ptab w:relativeTo="margin" w:alignment="right" w:leader="dot"/>
          </w:r>
          <w:r w:rsidR="00F6722C">
            <w:rPr>
              <w:rFonts w:ascii="Times New Roman" w:hAnsi="Times New Roman"/>
            </w:rPr>
            <w:t>16</w:t>
          </w:r>
          <w:r w:rsidR="00A063AE">
            <w:rPr>
              <w:rFonts w:ascii="Times New Roman" w:hAnsi="Times New Roman"/>
            </w:rPr>
            <w:t>4</w:t>
          </w:r>
        </w:p>
      </w:sdtContent>
    </w:sdt>
    <w:p w:rsidR="00CA6105" w:rsidRPr="009D7E2D" w:rsidRDefault="00CA6105" w:rsidP="00592B21">
      <w:pPr>
        <w:pStyle w:val="Spistreci1"/>
      </w:pPr>
      <w:r w:rsidRPr="009D7E2D">
        <w:t xml:space="preserve">SPIS TABEL </w:t>
      </w:r>
      <w:r w:rsidRPr="009D7E2D">
        <w:ptab w:relativeTo="margin" w:alignment="right" w:leader="dot"/>
      </w:r>
      <w:r w:rsidR="00F6722C">
        <w:t>16</w:t>
      </w:r>
      <w:r w:rsidR="00A063AE">
        <w:t>6</w:t>
      </w:r>
    </w:p>
    <w:p w:rsidR="00CA6105" w:rsidRPr="009D7E2D" w:rsidRDefault="00CA6105" w:rsidP="00592B21">
      <w:pPr>
        <w:pStyle w:val="Spistreci1"/>
      </w:pPr>
      <w:r w:rsidRPr="009D7E2D">
        <w:t xml:space="preserve">SPIS WYKRESÓW </w:t>
      </w:r>
      <w:r w:rsidRPr="009D7E2D">
        <w:ptab w:relativeTo="margin" w:alignment="right" w:leader="dot"/>
      </w:r>
      <w:r w:rsidR="00F6722C">
        <w:t>1</w:t>
      </w:r>
      <w:r w:rsidR="00A063AE">
        <w:t>70</w:t>
      </w:r>
    </w:p>
    <w:p w:rsidR="00CA6105" w:rsidRPr="009D7E2D" w:rsidRDefault="00CA6105" w:rsidP="00592B21">
      <w:pPr>
        <w:pStyle w:val="Spistreci1"/>
      </w:pPr>
      <w:r w:rsidRPr="009D7E2D">
        <w:t xml:space="preserve">SPIS RYSUNKÓW </w:t>
      </w:r>
      <w:r w:rsidRPr="009D7E2D">
        <w:ptab w:relativeTo="margin" w:alignment="right" w:leader="dot"/>
      </w:r>
      <w:r w:rsidR="00F6722C">
        <w:t>1</w:t>
      </w:r>
      <w:r w:rsidR="00A063AE">
        <w:t>71</w:t>
      </w:r>
    </w:p>
    <w:p w:rsidR="00FA52CE" w:rsidRPr="009D7E2D" w:rsidRDefault="00FA52CE" w:rsidP="00E3219F">
      <w:pPr>
        <w:spacing w:line="360" w:lineRule="auto"/>
        <w:rPr>
          <w:rFonts w:ascii="Times New Roman" w:hAnsi="Times New Roman" w:cs="Times New Roman"/>
          <w:b/>
          <w:sz w:val="28"/>
          <w:szCs w:val="28"/>
        </w:rPr>
      </w:pPr>
    </w:p>
    <w:p w:rsidR="00FA52CE" w:rsidRPr="009D7E2D" w:rsidRDefault="00FA52CE" w:rsidP="00E3219F">
      <w:pPr>
        <w:spacing w:line="360" w:lineRule="auto"/>
        <w:rPr>
          <w:rFonts w:ascii="Times New Roman" w:hAnsi="Times New Roman" w:cs="Times New Roman"/>
          <w:b/>
          <w:sz w:val="28"/>
          <w:szCs w:val="28"/>
        </w:rPr>
      </w:pPr>
      <w:r w:rsidRPr="009D7E2D">
        <w:rPr>
          <w:rFonts w:ascii="Times New Roman" w:hAnsi="Times New Roman" w:cs="Times New Roman"/>
          <w:b/>
          <w:sz w:val="28"/>
          <w:szCs w:val="28"/>
        </w:rPr>
        <w:br w:type="page"/>
      </w:r>
    </w:p>
    <w:p w:rsidR="00B66180" w:rsidRPr="009D7E2D" w:rsidRDefault="00FE7711" w:rsidP="00E3219F">
      <w:pPr>
        <w:spacing w:line="360" w:lineRule="auto"/>
        <w:rPr>
          <w:rFonts w:ascii="Times New Roman" w:hAnsi="Times New Roman" w:cs="Times New Roman"/>
          <w:b/>
          <w:sz w:val="28"/>
          <w:szCs w:val="28"/>
        </w:rPr>
      </w:pPr>
      <w:r w:rsidRPr="009D7E2D">
        <w:rPr>
          <w:rFonts w:ascii="Times New Roman" w:hAnsi="Times New Roman" w:cs="Times New Roman"/>
          <w:b/>
          <w:sz w:val="28"/>
          <w:szCs w:val="28"/>
        </w:rPr>
        <w:lastRenderedPageBreak/>
        <w:t>I</w:t>
      </w:r>
      <w:r w:rsidR="008167DF" w:rsidRPr="009D7E2D">
        <w:rPr>
          <w:rFonts w:ascii="Times New Roman" w:hAnsi="Times New Roman" w:cs="Times New Roman"/>
          <w:b/>
          <w:sz w:val="28"/>
          <w:szCs w:val="28"/>
        </w:rPr>
        <w:t>.</w:t>
      </w:r>
      <w:r w:rsidR="00592B21">
        <w:rPr>
          <w:rFonts w:ascii="Times New Roman" w:hAnsi="Times New Roman" w:cs="Times New Roman"/>
          <w:b/>
          <w:sz w:val="28"/>
          <w:szCs w:val="28"/>
        </w:rPr>
        <w:t xml:space="preserve"> </w:t>
      </w:r>
      <w:r w:rsidR="00D73A3A" w:rsidRPr="009D7E2D">
        <w:rPr>
          <w:rFonts w:ascii="Times New Roman" w:hAnsi="Times New Roman" w:cs="Times New Roman"/>
          <w:b/>
          <w:sz w:val="28"/>
          <w:szCs w:val="28"/>
        </w:rPr>
        <w:t>W</w:t>
      </w:r>
      <w:r w:rsidR="008167DF" w:rsidRPr="009D7E2D">
        <w:rPr>
          <w:rFonts w:ascii="Times New Roman" w:hAnsi="Times New Roman" w:cs="Times New Roman"/>
          <w:b/>
          <w:sz w:val="28"/>
          <w:szCs w:val="28"/>
        </w:rPr>
        <w:t>PROWADZENIE</w:t>
      </w:r>
    </w:p>
    <w:p w:rsidR="008167DF" w:rsidRPr="009D7E2D" w:rsidRDefault="00FE7711" w:rsidP="00E3219F">
      <w:pPr>
        <w:spacing w:line="360" w:lineRule="auto"/>
        <w:rPr>
          <w:rFonts w:ascii="Times New Roman" w:hAnsi="Times New Roman" w:cs="Times New Roman"/>
          <w:b/>
          <w:sz w:val="24"/>
          <w:szCs w:val="24"/>
        </w:rPr>
      </w:pPr>
      <w:r w:rsidRPr="009D7E2D">
        <w:rPr>
          <w:rFonts w:ascii="Times New Roman" w:hAnsi="Times New Roman" w:cs="Times New Roman"/>
          <w:b/>
          <w:sz w:val="24"/>
          <w:szCs w:val="24"/>
        </w:rPr>
        <w:t>1.</w:t>
      </w:r>
      <w:r w:rsidR="008167DF" w:rsidRPr="009D7E2D">
        <w:rPr>
          <w:rFonts w:ascii="Times New Roman" w:hAnsi="Times New Roman" w:cs="Times New Roman"/>
          <w:b/>
          <w:sz w:val="24"/>
          <w:szCs w:val="24"/>
        </w:rPr>
        <w:t xml:space="preserve"> Przesłanki opracowania oraz znaczenie Strategii Rozwoju Gminy Ustronie Morskie</w:t>
      </w:r>
    </w:p>
    <w:p w:rsidR="00D73A3A" w:rsidRPr="009D7E2D" w:rsidRDefault="0006069C"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Wieloletnie, długofalowe planowanie, działania strategiczne i wdrażanie funduszy unijnych to fundamentalne elementy polityki rozwoju w Polsce. </w:t>
      </w:r>
      <w:r w:rsidR="00535022" w:rsidRPr="009D7E2D">
        <w:rPr>
          <w:rFonts w:ascii="Times New Roman" w:hAnsi="Times New Roman" w:cs="Times New Roman"/>
          <w:sz w:val="24"/>
          <w:szCs w:val="24"/>
        </w:rPr>
        <w:t xml:space="preserve">Podstawą nowoczesnego </w:t>
      </w:r>
      <w:r w:rsidR="003205BD" w:rsidRPr="009D7E2D">
        <w:rPr>
          <w:rFonts w:ascii="Times New Roman" w:hAnsi="Times New Roman" w:cs="Times New Roman"/>
          <w:sz w:val="24"/>
          <w:szCs w:val="24"/>
        </w:rPr>
        <w:br/>
      </w:r>
      <w:r w:rsidR="00535022" w:rsidRPr="009D7E2D">
        <w:rPr>
          <w:rFonts w:ascii="Times New Roman" w:hAnsi="Times New Roman" w:cs="Times New Roman"/>
          <w:sz w:val="24"/>
          <w:szCs w:val="24"/>
        </w:rPr>
        <w:t xml:space="preserve">i efektywnego zarządzania dla wszystkich jednostek samorządu terytorialnego </w:t>
      </w:r>
      <w:r w:rsidR="004239C8" w:rsidRPr="009D7E2D">
        <w:rPr>
          <w:rFonts w:ascii="Times New Roman" w:hAnsi="Times New Roman" w:cs="Times New Roman"/>
          <w:sz w:val="24"/>
          <w:szCs w:val="24"/>
        </w:rPr>
        <w:t xml:space="preserve">są zatem dokumenty planistyczne, które, respektując obowiązujące zasady rozwoju regionalnego </w:t>
      </w:r>
      <w:r w:rsidR="003205BD" w:rsidRPr="009D7E2D">
        <w:rPr>
          <w:rFonts w:ascii="Times New Roman" w:hAnsi="Times New Roman" w:cs="Times New Roman"/>
          <w:sz w:val="24"/>
          <w:szCs w:val="24"/>
        </w:rPr>
        <w:br/>
      </w:r>
      <w:r w:rsidR="004239C8" w:rsidRPr="009D7E2D">
        <w:rPr>
          <w:rFonts w:ascii="Times New Roman" w:hAnsi="Times New Roman" w:cs="Times New Roman"/>
          <w:sz w:val="24"/>
          <w:szCs w:val="24"/>
        </w:rPr>
        <w:t>w Polsce, określają obszary, cele i kierunki działalności gminy. Strategie i programy rozwoju gmin są więc z założenia dokumentami wyznaczają</w:t>
      </w:r>
      <w:r w:rsidR="003205BD" w:rsidRPr="009D7E2D">
        <w:rPr>
          <w:rFonts w:ascii="Times New Roman" w:hAnsi="Times New Roman" w:cs="Times New Roman"/>
          <w:sz w:val="24"/>
          <w:szCs w:val="24"/>
        </w:rPr>
        <w:t>cymi</w:t>
      </w:r>
      <w:r w:rsidR="004239C8" w:rsidRPr="009D7E2D">
        <w:rPr>
          <w:rFonts w:ascii="Times New Roman" w:hAnsi="Times New Roman" w:cs="Times New Roman"/>
          <w:sz w:val="24"/>
          <w:szCs w:val="24"/>
        </w:rPr>
        <w:t xml:space="preserve"> ramy działalności gminy, ale też dają</w:t>
      </w:r>
      <w:r w:rsidR="003205BD" w:rsidRPr="009D7E2D">
        <w:rPr>
          <w:rFonts w:ascii="Times New Roman" w:hAnsi="Times New Roman" w:cs="Times New Roman"/>
          <w:sz w:val="24"/>
          <w:szCs w:val="24"/>
        </w:rPr>
        <w:t>cymi</w:t>
      </w:r>
      <w:r w:rsidR="004239C8" w:rsidRPr="009D7E2D">
        <w:rPr>
          <w:rFonts w:ascii="Times New Roman" w:hAnsi="Times New Roman" w:cs="Times New Roman"/>
          <w:sz w:val="24"/>
          <w:szCs w:val="24"/>
        </w:rPr>
        <w:t xml:space="preserve"> podstawę do przyjęcia programów oraz podejmowania szeregu inicjatyw </w:t>
      </w:r>
      <w:r w:rsidR="003205BD" w:rsidRPr="009D7E2D">
        <w:rPr>
          <w:rFonts w:ascii="Times New Roman" w:hAnsi="Times New Roman" w:cs="Times New Roman"/>
          <w:sz w:val="24"/>
          <w:szCs w:val="24"/>
        </w:rPr>
        <w:br/>
      </w:r>
      <w:r w:rsidR="004239C8" w:rsidRPr="009D7E2D">
        <w:rPr>
          <w:rFonts w:ascii="Times New Roman" w:hAnsi="Times New Roman" w:cs="Times New Roman"/>
          <w:sz w:val="24"/>
          <w:szCs w:val="24"/>
        </w:rPr>
        <w:t>i przedsięwzięć.</w:t>
      </w:r>
      <w:r w:rsidR="009622D8" w:rsidRPr="009D7E2D">
        <w:rPr>
          <w:rFonts w:ascii="Times New Roman" w:hAnsi="Times New Roman" w:cs="Times New Roman"/>
          <w:sz w:val="24"/>
          <w:szCs w:val="24"/>
        </w:rPr>
        <w:t xml:space="preserve"> </w:t>
      </w:r>
      <w:r w:rsidR="00C43DDB" w:rsidRPr="009D7E2D">
        <w:rPr>
          <w:rFonts w:ascii="Times New Roman" w:hAnsi="Times New Roman" w:cs="Times New Roman"/>
          <w:sz w:val="24"/>
          <w:szCs w:val="24"/>
        </w:rPr>
        <w:t xml:space="preserve">Właściwie opracowana strategia rozwoju jednostki terytorialnej definiuje jej najważniejsze przedsięwzięcia – jest drogą do stałego, zrównoważonego rozwoju, </w:t>
      </w:r>
      <w:r w:rsidR="00C43DDB" w:rsidRPr="009D7E2D">
        <w:rPr>
          <w:rFonts w:ascii="Times New Roman" w:hAnsi="Times New Roman" w:cs="Times New Roman"/>
          <w:sz w:val="24"/>
          <w:szCs w:val="24"/>
        </w:rPr>
        <w:br/>
        <w:t>a w konsekwencji</w:t>
      </w:r>
      <w:r w:rsidR="002B1AB9" w:rsidRPr="009D7E2D">
        <w:rPr>
          <w:rFonts w:ascii="Times New Roman" w:hAnsi="Times New Roman" w:cs="Times New Roman"/>
          <w:sz w:val="24"/>
          <w:szCs w:val="24"/>
        </w:rPr>
        <w:t>:</w:t>
      </w:r>
      <w:r w:rsidR="00AC720B" w:rsidRPr="009D7E2D">
        <w:rPr>
          <w:rFonts w:ascii="Times New Roman" w:hAnsi="Times New Roman" w:cs="Times New Roman"/>
          <w:sz w:val="24"/>
          <w:szCs w:val="24"/>
        </w:rPr>
        <w:t xml:space="preserve"> do </w:t>
      </w:r>
      <w:r w:rsidR="00C43DDB" w:rsidRPr="009D7E2D">
        <w:rPr>
          <w:rFonts w:ascii="Times New Roman" w:hAnsi="Times New Roman" w:cs="Times New Roman"/>
          <w:sz w:val="24"/>
          <w:szCs w:val="24"/>
        </w:rPr>
        <w:t>polepszenia warunków życia mieszkańców.</w:t>
      </w:r>
    </w:p>
    <w:p w:rsidR="006C73ED" w:rsidRPr="009D7E2D" w:rsidRDefault="002B1AB9"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Zadania nałożone na samorządy ukierunkowane są na obywatela. Dokument strategiczny o znaczeniu lokalnym powinien zatem odnosić się do spraw służących zaspakajaniu potrzeb wspólnoty, kwestie istotne dla mieszkańców gminy winny znajdować </w:t>
      </w:r>
      <w:r w:rsidRPr="009D7E2D">
        <w:rPr>
          <w:rFonts w:ascii="Times New Roman" w:hAnsi="Times New Roman" w:cs="Times New Roman"/>
          <w:sz w:val="24"/>
          <w:szCs w:val="24"/>
        </w:rPr>
        <w:br/>
        <w:t xml:space="preserve">w nim odzwierciedlenie. </w:t>
      </w:r>
      <w:r w:rsidR="008015CA" w:rsidRPr="009D7E2D">
        <w:rPr>
          <w:rFonts w:ascii="Times New Roman" w:hAnsi="Times New Roman" w:cs="Times New Roman"/>
          <w:sz w:val="24"/>
          <w:szCs w:val="24"/>
        </w:rPr>
        <w:t>Zasadniczym elementem dokumentów strategicznych jest więc rzetelna diagnoza społeczno-gospodar</w:t>
      </w:r>
      <w:r w:rsidR="007C2826" w:rsidRPr="009D7E2D">
        <w:rPr>
          <w:rFonts w:ascii="Times New Roman" w:hAnsi="Times New Roman" w:cs="Times New Roman"/>
          <w:sz w:val="24"/>
          <w:szCs w:val="24"/>
        </w:rPr>
        <w:t>cza. Jedynie uwzględnienie</w:t>
      </w:r>
      <w:r w:rsidR="008015CA" w:rsidRPr="009D7E2D">
        <w:rPr>
          <w:rFonts w:ascii="Times New Roman" w:hAnsi="Times New Roman" w:cs="Times New Roman"/>
          <w:sz w:val="24"/>
          <w:szCs w:val="24"/>
        </w:rPr>
        <w:t xml:space="preserve"> słabych i mocnych stron lokalnej społeczności, przy jednoczesnym poszanowaniu uznawanych przez nią wartości </w:t>
      </w:r>
      <w:r w:rsidR="0094226C" w:rsidRPr="009D7E2D">
        <w:rPr>
          <w:rFonts w:ascii="Times New Roman" w:hAnsi="Times New Roman" w:cs="Times New Roman"/>
          <w:sz w:val="24"/>
          <w:szCs w:val="24"/>
        </w:rPr>
        <w:br/>
      </w:r>
      <w:r w:rsidR="008015CA" w:rsidRPr="009D7E2D">
        <w:rPr>
          <w:rFonts w:ascii="Times New Roman" w:hAnsi="Times New Roman" w:cs="Times New Roman"/>
          <w:sz w:val="24"/>
          <w:szCs w:val="24"/>
        </w:rPr>
        <w:t>i tradycji</w:t>
      </w:r>
      <w:r w:rsidR="007C2826" w:rsidRPr="009D7E2D">
        <w:rPr>
          <w:rFonts w:ascii="Times New Roman" w:hAnsi="Times New Roman" w:cs="Times New Roman"/>
          <w:sz w:val="24"/>
          <w:szCs w:val="24"/>
        </w:rPr>
        <w:t>, może prowadzić do e</w:t>
      </w:r>
      <w:r w:rsidR="008015CA" w:rsidRPr="009D7E2D">
        <w:rPr>
          <w:rFonts w:ascii="Times New Roman" w:hAnsi="Times New Roman" w:cs="Times New Roman"/>
          <w:sz w:val="24"/>
          <w:szCs w:val="24"/>
        </w:rPr>
        <w:t>fek</w:t>
      </w:r>
      <w:r w:rsidR="00803DDF" w:rsidRPr="009D7E2D">
        <w:rPr>
          <w:rFonts w:ascii="Times New Roman" w:hAnsi="Times New Roman" w:cs="Times New Roman"/>
          <w:sz w:val="24"/>
          <w:szCs w:val="24"/>
        </w:rPr>
        <w:t xml:space="preserve">tywnego planowania przyszłości. </w:t>
      </w:r>
      <w:r w:rsidR="007C2826" w:rsidRPr="009D7E2D">
        <w:rPr>
          <w:rFonts w:ascii="Times New Roman" w:hAnsi="Times New Roman" w:cs="Times New Roman"/>
          <w:sz w:val="24"/>
          <w:szCs w:val="24"/>
        </w:rPr>
        <w:t xml:space="preserve">Istotą odpowiednio sformułowanej strategii rozwoju jest zatem </w:t>
      </w:r>
      <w:r w:rsidR="00803DDF" w:rsidRPr="009D7E2D">
        <w:rPr>
          <w:rFonts w:ascii="Times New Roman" w:hAnsi="Times New Roman" w:cs="Times New Roman"/>
          <w:sz w:val="24"/>
          <w:szCs w:val="24"/>
        </w:rPr>
        <w:t>dialog społeczny</w:t>
      </w:r>
      <w:r w:rsidR="007C2826" w:rsidRPr="009D7E2D">
        <w:rPr>
          <w:rFonts w:ascii="Times New Roman" w:hAnsi="Times New Roman" w:cs="Times New Roman"/>
          <w:sz w:val="24"/>
          <w:szCs w:val="24"/>
        </w:rPr>
        <w:t xml:space="preserve"> na linii władza –</w:t>
      </w:r>
      <w:r w:rsidR="00803DDF" w:rsidRPr="009D7E2D">
        <w:rPr>
          <w:rFonts w:ascii="Times New Roman" w:hAnsi="Times New Roman" w:cs="Times New Roman"/>
          <w:sz w:val="24"/>
          <w:szCs w:val="24"/>
        </w:rPr>
        <w:t xml:space="preserve"> obywatele;</w:t>
      </w:r>
      <w:r w:rsidR="007C2826" w:rsidRPr="009D7E2D">
        <w:rPr>
          <w:rFonts w:ascii="Times New Roman" w:hAnsi="Times New Roman" w:cs="Times New Roman"/>
          <w:sz w:val="24"/>
          <w:szCs w:val="24"/>
        </w:rPr>
        <w:t xml:space="preserve"> jego </w:t>
      </w:r>
      <w:r w:rsidR="00803DDF" w:rsidRPr="009D7E2D">
        <w:rPr>
          <w:rFonts w:ascii="Times New Roman" w:hAnsi="Times New Roman" w:cs="Times New Roman"/>
          <w:sz w:val="24"/>
          <w:szCs w:val="24"/>
        </w:rPr>
        <w:t>efektywność</w:t>
      </w:r>
      <w:r w:rsidR="007C2826" w:rsidRPr="009D7E2D">
        <w:rPr>
          <w:rFonts w:ascii="Times New Roman" w:hAnsi="Times New Roman" w:cs="Times New Roman"/>
          <w:sz w:val="24"/>
          <w:szCs w:val="24"/>
        </w:rPr>
        <w:t xml:space="preserve"> sta</w:t>
      </w:r>
      <w:r w:rsidR="006A68A4">
        <w:rPr>
          <w:rFonts w:ascii="Times New Roman" w:hAnsi="Times New Roman" w:cs="Times New Roman"/>
          <w:sz w:val="24"/>
          <w:szCs w:val="24"/>
        </w:rPr>
        <w:t>nowi o wartości tego dokumentu.</w:t>
      </w:r>
      <w:r w:rsidR="00803DDF" w:rsidRPr="009D7E2D">
        <w:rPr>
          <w:rFonts w:ascii="Times New Roman" w:hAnsi="Times New Roman" w:cs="Times New Roman"/>
          <w:sz w:val="24"/>
          <w:szCs w:val="24"/>
        </w:rPr>
        <w:t xml:space="preserve"> </w:t>
      </w:r>
      <w:r w:rsidR="00A90112" w:rsidRPr="009D7E2D">
        <w:rPr>
          <w:rFonts w:ascii="Times New Roman" w:hAnsi="Times New Roman" w:cs="Times New Roman"/>
          <w:sz w:val="24"/>
          <w:szCs w:val="24"/>
        </w:rPr>
        <w:t>Strategia</w:t>
      </w:r>
      <w:r w:rsidR="008015CA" w:rsidRPr="009D7E2D">
        <w:rPr>
          <w:rFonts w:ascii="Times New Roman" w:hAnsi="Times New Roman" w:cs="Times New Roman"/>
          <w:sz w:val="24"/>
          <w:szCs w:val="24"/>
        </w:rPr>
        <w:t xml:space="preserve"> Rozwoju Gminy Ust</w:t>
      </w:r>
      <w:r w:rsidR="00A90112" w:rsidRPr="009D7E2D">
        <w:rPr>
          <w:rFonts w:ascii="Times New Roman" w:hAnsi="Times New Roman" w:cs="Times New Roman"/>
          <w:sz w:val="24"/>
          <w:szCs w:val="24"/>
        </w:rPr>
        <w:t>ronie Morskie na lata 2</w:t>
      </w:r>
      <w:r w:rsidR="00877D32">
        <w:rPr>
          <w:rFonts w:ascii="Times New Roman" w:hAnsi="Times New Roman" w:cs="Times New Roman"/>
          <w:sz w:val="24"/>
          <w:szCs w:val="24"/>
        </w:rPr>
        <w:t>016-2020+</w:t>
      </w:r>
      <w:r w:rsidR="00A90112" w:rsidRPr="009D7E2D">
        <w:rPr>
          <w:rFonts w:ascii="Times New Roman" w:hAnsi="Times New Roman" w:cs="Times New Roman"/>
          <w:sz w:val="24"/>
          <w:szCs w:val="24"/>
        </w:rPr>
        <w:t>, będąca kontynuacją i uaktualnieniem wcześniejszych dokumentów planistycznych obowiązujących w gminie, u</w:t>
      </w:r>
      <w:r w:rsidR="008015CA" w:rsidRPr="009D7E2D">
        <w:rPr>
          <w:rFonts w:ascii="Times New Roman" w:hAnsi="Times New Roman" w:cs="Times New Roman"/>
          <w:sz w:val="24"/>
          <w:szCs w:val="24"/>
        </w:rPr>
        <w:t xml:space="preserve">względni </w:t>
      </w:r>
      <w:r w:rsidR="00960E10" w:rsidRPr="009D7E2D">
        <w:rPr>
          <w:rFonts w:ascii="Times New Roman" w:hAnsi="Times New Roman" w:cs="Times New Roman"/>
          <w:sz w:val="24"/>
          <w:szCs w:val="24"/>
        </w:rPr>
        <w:t>zatem</w:t>
      </w:r>
      <w:r w:rsidR="00A90112" w:rsidRPr="009D7E2D">
        <w:rPr>
          <w:rFonts w:ascii="Times New Roman" w:hAnsi="Times New Roman" w:cs="Times New Roman"/>
          <w:sz w:val="24"/>
          <w:szCs w:val="24"/>
        </w:rPr>
        <w:t xml:space="preserve"> </w:t>
      </w:r>
      <w:r w:rsidR="008015CA" w:rsidRPr="009D7E2D">
        <w:rPr>
          <w:rFonts w:ascii="Times New Roman" w:hAnsi="Times New Roman" w:cs="Times New Roman"/>
          <w:sz w:val="24"/>
          <w:szCs w:val="24"/>
        </w:rPr>
        <w:t>potrzeby i oczek</w:t>
      </w:r>
      <w:r w:rsidR="00A90112" w:rsidRPr="009D7E2D">
        <w:rPr>
          <w:rFonts w:ascii="Times New Roman" w:hAnsi="Times New Roman" w:cs="Times New Roman"/>
          <w:sz w:val="24"/>
          <w:szCs w:val="24"/>
        </w:rPr>
        <w:t xml:space="preserve">iwania całej wspólnoty </w:t>
      </w:r>
      <w:r w:rsidR="008015CA" w:rsidRPr="009D7E2D">
        <w:rPr>
          <w:rFonts w:ascii="Times New Roman" w:hAnsi="Times New Roman" w:cs="Times New Roman"/>
          <w:sz w:val="24"/>
          <w:szCs w:val="24"/>
        </w:rPr>
        <w:t xml:space="preserve">oraz </w:t>
      </w:r>
      <w:r w:rsidR="00A90112" w:rsidRPr="009D7E2D">
        <w:rPr>
          <w:rFonts w:ascii="Times New Roman" w:hAnsi="Times New Roman" w:cs="Times New Roman"/>
          <w:sz w:val="24"/>
          <w:szCs w:val="24"/>
        </w:rPr>
        <w:t xml:space="preserve">stojące przed gminą wyzwania. </w:t>
      </w:r>
      <w:r w:rsidR="006C73ED" w:rsidRPr="009D7E2D">
        <w:rPr>
          <w:rFonts w:ascii="Times New Roman" w:hAnsi="Times New Roman" w:cs="Times New Roman"/>
          <w:sz w:val="24"/>
          <w:szCs w:val="24"/>
        </w:rPr>
        <w:t>Przy tworzeniu niniejszego dokumentu posiłkowano się:</w:t>
      </w:r>
    </w:p>
    <w:p w:rsidR="006C73ED" w:rsidRPr="009D7E2D" w:rsidRDefault="006C73ED" w:rsidP="00767CE9">
      <w:pPr>
        <w:pStyle w:val="Akapitzlist"/>
        <w:numPr>
          <w:ilvl w:val="0"/>
          <w:numId w:val="6"/>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Planem Rozwoju Lokalnego Gminy Ustronie Morskie 2004 – 2006, </w:t>
      </w:r>
    </w:p>
    <w:p w:rsidR="006C73ED" w:rsidRPr="009D7E2D" w:rsidRDefault="006C73ED" w:rsidP="00767CE9">
      <w:pPr>
        <w:pStyle w:val="Akapitzlist"/>
        <w:numPr>
          <w:ilvl w:val="0"/>
          <w:numId w:val="6"/>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Strategią Rozwoju Gminy Ustronie Morskie na lata 2000 – 2010,</w:t>
      </w:r>
    </w:p>
    <w:p w:rsidR="008015CA" w:rsidRPr="009D7E2D" w:rsidRDefault="006C73ED" w:rsidP="00767CE9">
      <w:pPr>
        <w:pStyle w:val="Akapitzlist"/>
        <w:numPr>
          <w:ilvl w:val="0"/>
          <w:numId w:val="6"/>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Planem Rozwoju Lokalnego Gminy Ustronie Morskie 2008 – 2013.</w:t>
      </w:r>
    </w:p>
    <w:p w:rsidR="001B4491" w:rsidRPr="009D7E2D" w:rsidRDefault="008563A0" w:rsidP="00592B21">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Właściwie skonstruowane dokumenty </w:t>
      </w:r>
      <w:proofErr w:type="spellStart"/>
      <w:r w:rsidRPr="009D7E2D">
        <w:rPr>
          <w:rFonts w:ascii="Times New Roman" w:hAnsi="Times New Roman" w:cs="Times New Roman"/>
          <w:sz w:val="24"/>
          <w:szCs w:val="24"/>
        </w:rPr>
        <w:t>strategiczno</w:t>
      </w:r>
      <w:proofErr w:type="spellEnd"/>
      <w:r w:rsidRPr="009D7E2D">
        <w:rPr>
          <w:rFonts w:ascii="Times New Roman" w:hAnsi="Times New Roman" w:cs="Times New Roman"/>
          <w:sz w:val="24"/>
          <w:szCs w:val="24"/>
        </w:rPr>
        <w:t xml:space="preserve">-planistyczne winny przyczyniać się do rozwiązania najistotniejszych problemów gminy, ich głównym celem jest zapewnienie koncentracji środków na strategicznych działaniach samorządu. Środki te powinny być wydatkowane na wcześniej zaplanowane inwestycje według zaprogramowanej kolejności. </w:t>
      </w:r>
      <w:r w:rsidRPr="009D7E2D">
        <w:rPr>
          <w:rFonts w:ascii="Times New Roman" w:hAnsi="Times New Roman" w:cs="Times New Roman"/>
          <w:sz w:val="24"/>
          <w:szCs w:val="24"/>
        </w:rPr>
        <w:lastRenderedPageBreak/>
        <w:t xml:space="preserve">Plany i strategie, jako że służyć mają gromadzeniu środków i efektywności ich wykorzystania, muszą być także aktualizowane i weryfikowane pod kątem zamierzonych przedsięwzięć. </w:t>
      </w:r>
      <w:r w:rsidR="00FF7E46" w:rsidRPr="009D7E2D">
        <w:rPr>
          <w:rFonts w:ascii="Times New Roman" w:hAnsi="Times New Roman" w:cs="Times New Roman"/>
          <w:sz w:val="24"/>
          <w:szCs w:val="24"/>
        </w:rPr>
        <w:t>Strategia rozwoju</w:t>
      </w:r>
      <w:r w:rsidR="00A90112" w:rsidRPr="009D7E2D">
        <w:rPr>
          <w:rFonts w:ascii="Times New Roman" w:hAnsi="Times New Roman" w:cs="Times New Roman"/>
          <w:sz w:val="24"/>
          <w:szCs w:val="24"/>
        </w:rPr>
        <w:t xml:space="preserve"> obejmować będzie syntetyczną </w:t>
      </w:r>
      <w:r w:rsidR="00FF7E46" w:rsidRPr="009D7E2D">
        <w:rPr>
          <w:rFonts w:ascii="Times New Roman" w:hAnsi="Times New Roman" w:cs="Times New Roman"/>
          <w:sz w:val="24"/>
          <w:szCs w:val="24"/>
        </w:rPr>
        <w:t>diagnozę</w:t>
      </w:r>
      <w:r w:rsidR="00A90112" w:rsidRPr="009D7E2D">
        <w:rPr>
          <w:rFonts w:ascii="Times New Roman" w:hAnsi="Times New Roman" w:cs="Times New Roman"/>
          <w:sz w:val="24"/>
          <w:szCs w:val="24"/>
        </w:rPr>
        <w:t xml:space="preserve">̨ </w:t>
      </w:r>
      <w:r w:rsidR="00FF7E46" w:rsidRPr="009D7E2D">
        <w:rPr>
          <w:rFonts w:ascii="Times New Roman" w:hAnsi="Times New Roman" w:cs="Times New Roman"/>
          <w:sz w:val="24"/>
          <w:szCs w:val="24"/>
        </w:rPr>
        <w:t>wspólnoty</w:t>
      </w:r>
      <w:r w:rsidR="00A90112" w:rsidRPr="009D7E2D">
        <w:rPr>
          <w:rFonts w:ascii="Times New Roman" w:hAnsi="Times New Roman" w:cs="Times New Roman"/>
          <w:sz w:val="24"/>
          <w:szCs w:val="24"/>
        </w:rPr>
        <w:t xml:space="preserve"> lokalnej, bilans strategiczny w kategoriach mocnych i słabych stron oraz szans i </w:t>
      </w:r>
      <w:r w:rsidR="00FF7E46" w:rsidRPr="009D7E2D">
        <w:rPr>
          <w:rFonts w:ascii="Times New Roman" w:hAnsi="Times New Roman" w:cs="Times New Roman"/>
          <w:sz w:val="24"/>
          <w:szCs w:val="24"/>
        </w:rPr>
        <w:t>zagrożeń́ (analiza</w:t>
      </w:r>
      <w:r w:rsidR="00592B21">
        <w:rPr>
          <w:rFonts w:ascii="Times New Roman" w:hAnsi="Times New Roman" w:cs="Times New Roman"/>
          <w:sz w:val="24"/>
          <w:szCs w:val="24"/>
        </w:rPr>
        <w:t xml:space="preserve"> </w:t>
      </w:r>
      <w:r w:rsidR="006A47D0" w:rsidRPr="009D7E2D">
        <w:rPr>
          <w:rFonts w:ascii="Times New Roman" w:hAnsi="Times New Roman" w:cs="Times New Roman"/>
          <w:sz w:val="24"/>
          <w:szCs w:val="24"/>
        </w:rPr>
        <w:t>SWOT).</w:t>
      </w:r>
      <w:r w:rsidR="00FF7E46" w:rsidRPr="009D7E2D">
        <w:rPr>
          <w:rFonts w:ascii="Times New Roman" w:hAnsi="Times New Roman" w:cs="Times New Roman"/>
          <w:sz w:val="24"/>
          <w:szCs w:val="24"/>
        </w:rPr>
        <w:br/>
      </w:r>
      <w:r w:rsidR="006A47D0" w:rsidRPr="009D7E2D">
        <w:rPr>
          <w:rFonts w:ascii="Times New Roman" w:hAnsi="Times New Roman" w:cs="Times New Roman"/>
          <w:sz w:val="24"/>
          <w:szCs w:val="24"/>
        </w:rPr>
        <w:t>Dokument określa także misję i wizję</w:t>
      </w:r>
      <w:r w:rsidR="00A90112" w:rsidRPr="009D7E2D">
        <w:rPr>
          <w:rFonts w:ascii="Times New Roman" w:hAnsi="Times New Roman" w:cs="Times New Roman"/>
          <w:sz w:val="24"/>
          <w:szCs w:val="24"/>
        </w:rPr>
        <w:t xml:space="preserve"> gminy oraz cele strategiczne i szczegółowe. </w:t>
      </w:r>
      <w:r w:rsidR="005345BB" w:rsidRPr="009D7E2D">
        <w:rPr>
          <w:rFonts w:ascii="Times New Roman" w:hAnsi="Times New Roman" w:cs="Times New Roman"/>
          <w:sz w:val="24"/>
          <w:szCs w:val="24"/>
        </w:rPr>
        <w:t>Strategia jest owocem współpracy ekspertów z dziedziny prawa, ekonomii, ochrony środowiska i socjologii działając</w:t>
      </w:r>
      <w:r w:rsidR="00291E9F">
        <w:rPr>
          <w:rFonts w:ascii="Times New Roman" w:hAnsi="Times New Roman" w:cs="Times New Roman"/>
          <w:sz w:val="24"/>
          <w:szCs w:val="24"/>
        </w:rPr>
        <w:t>ych na rzecz e-</w:t>
      </w:r>
      <w:proofErr w:type="spellStart"/>
      <w:r w:rsidR="00291E9F">
        <w:rPr>
          <w:rFonts w:ascii="Times New Roman" w:hAnsi="Times New Roman" w:cs="Times New Roman"/>
          <w:sz w:val="24"/>
          <w:szCs w:val="24"/>
        </w:rPr>
        <w:t>Infolex</w:t>
      </w:r>
      <w:proofErr w:type="spellEnd"/>
      <w:r w:rsidR="00291E9F">
        <w:rPr>
          <w:rFonts w:ascii="Times New Roman" w:hAnsi="Times New Roman" w:cs="Times New Roman"/>
          <w:sz w:val="24"/>
          <w:szCs w:val="24"/>
        </w:rPr>
        <w:t xml:space="preserve">, spółka z </w:t>
      </w:r>
      <w:r w:rsidR="005345BB" w:rsidRPr="009D7E2D">
        <w:rPr>
          <w:rFonts w:ascii="Times New Roman" w:hAnsi="Times New Roman" w:cs="Times New Roman"/>
          <w:sz w:val="24"/>
          <w:szCs w:val="24"/>
        </w:rPr>
        <w:t xml:space="preserve">o.o., z partnerami społecznymi i prywatnymi. </w:t>
      </w:r>
      <w:r w:rsidR="00A90112" w:rsidRPr="009D7E2D">
        <w:rPr>
          <w:rFonts w:ascii="Times New Roman" w:hAnsi="Times New Roman" w:cs="Times New Roman"/>
          <w:sz w:val="24"/>
          <w:szCs w:val="24"/>
        </w:rPr>
        <w:t>Ponadto,</w:t>
      </w:r>
      <w:r w:rsidR="006A47D0" w:rsidRPr="009D7E2D">
        <w:rPr>
          <w:rFonts w:ascii="Times New Roman" w:hAnsi="Times New Roman" w:cs="Times New Roman"/>
          <w:sz w:val="24"/>
          <w:szCs w:val="24"/>
        </w:rPr>
        <w:t xml:space="preserve"> zapisy strategiczne formułowane są w bezpośredniej relacj</w:t>
      </w:r>
      <w:r w:rsidR="00C42E0F">
        <w:rPr>
          <w:rFonts w:ascii="Times New Roman" w:hAnsi="Times New Roman" w:cs="Times New Roman"/>
          <w:sz w:val="24"/>
          <w:szCs w:val="24"/>
        </w:rPr>
        <w:t xml:space="preserve">i do dokumentów planistycznych </w:t>
      </w:r>
      <w:r w:rsidR="006A47D0" w:rsidRPr="009D7E2D">
        <w:rPr>
          <w:rFonts w:ascii="Times New Roman" w:hAnsi="Times New Roman" w:cs="Times New Roman"/>
          <w:sz w:val="24"/>
          <w:szCs w:val="24"/>
        </w:rPr>
        <w:t>o szerszym zasięgu</w:t>
      </w:r>
      <w:r w:rsidR="001B4491" w:rsidRPr="009D7E2D">
        <w:rPr>
          <w:rFonts w:ascii="Times New Roman" w:hAnsi="Times New Roman" w:cs="Times New Roman"/>
          <w:sz w:val="24"/>
          <w:szCs w:val="24"/>
        </w:rPr>
        <w:t>, są</w:t>
      </w:r>
      <w:r w:rsidR="001B4491" w:rsidRPr="009D7E2D">
        <w:rPr>
          <w:rFonts w:ascii="Times New Roman" w:hAnsi="Times New Roman" w:cs="Times New Roman"/>
        </w:rPr>
        <w:t xml:space="preserve"> </w:t>
      </w:r>
      <w:r w:rsidR="001B4491" w:rsidRPr="009D7E2D">
        <w:rPr>
          <w:rFonts w:ascii="Times New Roman" w:hAnsi="Times New Roman" w:cs="Times New Roman"/>
          <w:sz w:val="24"/>
          <w:szCs w:val="24"/>
        </w:rPr>
        <w:t>spójne z priorytetami, a także celami dokumentów szczebla</w:t>
      </w:r>
      <w:r w:rsidR="005345BB" w:rsidRPr="009D7E2D">
        <w:rPr>
          <w:rFonts w:ascii="Times New Roman" w:hAnsi="Times New Roman" w:cs="Times New Roman"/>
          <w:sz w:val="24"/>
          <w:szCs w:val="24"/>
        </w:rPr>
        <w:t xml:space="preserve"> unijnego,</w:t>
      </w:r>
      <w:r w:rsidR="001B4491" w:rsidRPr="009D7E2D">
        <w:rPr>
          <w:rFonts w:ascii="Times New Roman" w:hAnsi="Times New Roman" w:cs="Times New Roman"/>
          <w:sz w:val="24"/>
          <w:szCs w:val="24"/>
        </w:rPr>
        <w:t xml:space="preserve"> krajowego i regionalnego</w:t>
      </w:r>
      <w:r w:rsidR="006A47D0" w:rsidRPr="009D7E2D">
        <w:rPr>
          <w:rFonts w:ascii="Times New Roman" w:hAnsi="Times New Roman" w:cs="Times New Roman"/>
          <w:sz w:val="24"/>
          <w:szCs w:val="24"/>
        </w:rPr>
        <w:t xml:space="preserve"> –</w:t>
      </w:r>
      <w:r w:rsidR="001B4491" w:rsidRPr="009D7E2D">
        <w:rPr>
          <w:rFonts w:ascii="Times New Roman" w:hAnsi="Times New Roman" w:cs="Times New Roman"/>
          <w:sz w:val="24"/>
          <w:szCs w:val="24"/>
        </w:rPr>
        <w:t xml:space="preserve"> </w:t>
      </w:r>
      <w:r w:rsidR="00A90112" w:rsidRPr="009D7E2D">
        <w:rPr>
          <w:rFonts w:ascii="Times New Roman" w:hAnsi="Times New Roman" w:cs="Times New Roman"/>
          <w:sz w:val="24"/>
          <w:szCs w:val="24"/>
        </w:rPr>
        <w:t xml:space="preserve">Polski i Europy, </w:t>
      </w:r>
      <w:r w:rsidR="006A47D0" w:rsidRPr="009D7E2D">
        <w:rPr>
          <w:rFonts w:ascii="Times New Roman" w:hAnsi="Times New Roman" w:cs="Times New Roman"/>
          <w:sz w:val="24"/>
          <w:szCs w:val="24"/>
        </w:rPr>
        <w:t>województwa</w:t>
      </w:r>
      <w:r w:rsidR="00A90112" w:rsidRPr="009D7E2D">
        <w:rPr>
          <w:rFonts w:ascii="Times New Roman" w:hAnsi="Times New Roman" w:cs="Times New Roman"/>
          <w:sz w:val="24"/>
          <w:szCs w:val="24"/>
        </w:rPr>
        <w:t xml:space="preserve"> zachodniopomorskiego oraz powiatu koł</w:t>
      </w:r>
      <w:r w:rsidR="005345BB" w:rsidRPr="009D7E2D">
        <w:rPr>
          <w:rFonts w:ascii="Times New Roman" w:hAnsi="Times New Roman" w:cs="Times New Roman"/>
          <w:sz w:val="24"/>
          <w:szCs w:val="24"/>
        </w:rPr>
        <w:t xml:space="preserve">obrzeskiego, tj.: </w:t>
      </w:r>
    </w:p>
    <w:p w:rsidR="005345BB" w:rsidRPr="009D7E2D" w:rsidRDefault="005345BB" w:rsidP="00767CE9">
      <w:pPr>
        <w:pStyle w:val="Akapitzlist"/>
        <w:numPr>
          <w:ilvl w:val="0"/>
          <w:numId w:val="7"/>
        </w:numPr>
        <w:spacing w:line="360" w:lineRule="auto"/>
        <w:ind w:left="851"/>
        <w:jc w:val="both"/>
        <w:rPr>
          <w:rFonts w:ascii="Times New Roman" w:hAnsi="Times New Roman" w:cs="Times New Roman"/>
          <w:sz w:val="24"/>
          <w:szCs w:val="24"/>
        </w:rPr>
      </w:pPr>
      <w:r w:rsidRPr="009D7E2D">
        <w:rPr>
          <w:rFonts w:ascii="Times New Roman" w:hAnsi="Times New Roman" w:cs="Times New Roman"/>
          <w:sz w:val="24"/>
          <w:szCs w:val="24"/>
        </w:rPr>
        <w:t>Europa 2020, Strategia na rzecz inteligentnego i zrównoważonego rozwoju sprzyjającego włączeniu społecznemu, Bruksela, 3.3.2010, KOM(2010) 2020 wersja ostateczna</w:t>
      </w:r>
    </w:p>
    <w:p w:rsidR="005345BB" w:rsidRPr="009D7E2D" w:rsidRDefault="005345BB" w:rsidP="00767CE9">
      <w:pPr>
        <w:pStyle w:val="Akapitzlist"/>
        <w:numPr>
          <w:ilvl w:val="0"/>
          <w:numId w:val="7"/>
        </w:numPr>
        <w:spacing w:line="360" w:lineRule="auto"/>
        <w:ind w:left="851"/>
        <w:jc w:val="both"/>
        <w:rPr>
          <w:rFonts w:ascii="Times New Roman" w:hAnsi="Times New Roman" w:cs="Times New Roman"/>
          <w:sz w:val="24"/>
          <w:szCs w:val="24"/>
        </w:rPr>
      </w:pPr>
      <w:r w:rsidRPr="009D7E2D">
        <w:rPr>
          <w:rFonts w:ascii="Times New Roman" w:hAnsi="Times New Roman" w:cs="Times New Roman"/>
          <w:sz w:val="24"/>
          <w:szCs w:val="24"/>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OJ L 347, 20.12.2013, s. 320. (zwane Rozporządzeniem dla funduszy Wspólnych Ram Strategicznych 2014 – 2020)</w:t>
      </w:r>
    </w:p>
    <w:p w:rsidR="005345BB" w:rsidRPr="009D7E2D" w:rsidRDefault="005345BB" w:rsidP="00767CE9">
      <w:pPr>
        <w:pStyle w:val="Akapitzlist"/>
        <w:numPr>
          <w:ilvl w:val="0"/>
          <w:numId w:val="7"/>
        </w:numPr>
        <w:spacing w:line="360" w:lineRule="auto"/>
        <w:ind w:left="851"/>
        <w:jc w:val="both"/>
        <w:rPr>
          <w:rFonts w:ascii="Times New Roman" w:hAnsi="Times New Roman" w:cs="Times New Roman"/>
          <w:sz w:val="24"/>
          <w:szCs w:val="24"/>
        </w:rPr>
      </w:pPr>
      <w:r w:rsidRPr="009D7E2D">
        <w:rPr>
          <w:rFonts w:ascii="Times New Roman" w:hAnsi="Times New Roman" w:cs="Times New Roman"/>
          <w:sz w:val="24"/>
          <w:szCs w:val="24"/>
        </w:rPr>
        <w:t>Uchwała Rady Ministrów Nr 157 z dnia z dnia 25 września 2012 r., w sprawie przyjęcia Strategii Rozwoju Kraju 2020, Monitor Prawniczy, 22.11.2012 r., poz. 882</w:t>
      </w:r>
    </w:p>
    <w:p w:rsidR="005345BB" w:rsidRPr="009D7E2D" w:rsidRDefault="005345BB" w:rsidP="00767CE9">
      <w:pPr>
        <w:pStyle w:val="Akapitzlist"/>
        <w:numPr>
          <w:ilvl w:val="0"/>
          <w:numId w:val="7"/>
        </w:numPr>
        <w:spacing w:line="360" w:lineRule="auto"/>
        <w:ind w:left="851"/>
        <w:jc w:val="both"/>
        <w:rPr>
          <w:rFonts w:ascii="Times New Roman" w:hAnsi="Times New Roman" w:cs="Times New Roman"/>
          <w:sz w:val="24"/>
          <w:szCs w:val="24"/>
        </w:rPr>
      </w:pPr>
      <w:r w:rsidRPr="009D7E2D">
        <w:rPr>
          <w:rFonts w:ascii="Times New Roman" w:hAnsi="Times New Roman" w:cs="Times New Roman"/>
          <w:sz w:val="24"/>
          <w:szCs w:val="24"/>
        </w:rPr>
        <w:t xml:space="preserve">Uchwała Nr XXVI/303/05 Sejmiku Województwa Zachodniopomorskiego z dnia 19 grudnia </w:t>
      </w:r>
      <w:r w:rsidR="006A68A4">
        <w:rPr>
          <w:rFonts w:ascii="Times New Roman" w:hAnsi="Times New Roman" w:cs="Times New Roman"/>
          <w:sz w:val="24"/>
          <w:szCs w:val="24"/>
        </w:rPr>
        <w:t>2005r. w</w:t>
      </w:r>
      <w:r w:rsidRPr="009D7E2D">
        <w:rPr>
          <w:rFonts w:ascii="Times New Roman" w:hAnsi="Times New Roman" w:cs="Times New Roman"/>
          <w:sz w:val="24"/>
          <w:szCs w:val="24"/>
        </w:rPr>
        <w:t xml:space="preserve"> sprawie przyjęcia po konsultacjach społecznych „Strategii Rozwoju Województwa Zachodniopomorskiego do roku 2020” wraz z „Prognozą oddziaływania na środowisko” (Na podstawie art. 18 pkt. 2 ustawy z dnia 5 czerwca 1998 roku o samorządzie województwa (</w:t>
      </w:r>
      <w:proofErr w:type="spellStart"/>
      <w:r w:rsidRPr="009D7E2D">
        <w:rPr>
          <w:rFonts w:ascii="Times New Roman" w:hAnsi="Times New Roman" w:cs="Times New Roman"/>
          <w:sz w:val="24"/>
          <w:szCs w:val="24"/>
        </w:rPr>
        <w:t>Dz.U</w:t>
      </w:r>
      <w:proofErr w:type="spellEnd"/>
      <w:r w:rsidRPr="009D7E2D">
        <w:rPr>
          <w:rFonts w:ascii="Times New Roman" w:hAnsi="Times New Roman" w:cs="Times New Roman"/>
          <w:sz w:val="24"/>
          <w:szCs w:val="24"/>
        </w:rPr>
        <w:t xml:space="preserve">. z 2001r. Nr 142 poz. 1590 ze zm.) będąca kontynuacją Strategii Rozwoju Województwa Zachodniopomorskiego do </w:t>
      </w:r>
      <w:r w:rsidRPr="009D7E2D">
        <w:rPr>
          <w:rFonts w:ascii="Times New Roman" w:hAnsi="Times New Roman" w:cs="Times New Roman"/>
          <w:sz w:val="24"/>
          <w:szCs w:val="24"/>
        </w:rPr>
        <w:lastRenderedPageBreak/>
        <w:t>roku 2015, która została przyjęta przez Sejmik Województwa Zachodniopomorskiego uchwałą nr XVI/147/2000 w dniu 23 października 2000 roku. (Strategia ta określała cele rozwoju województwa do 2015 roku).</w:t>
      </w:r>
    </w:p>
    <w:p w:rsidR="005345BB" w:rsidRPr="009D7E2D" w:rsidRDefault="005345BB" w:rsidP="00767CE9">
      <w:pPr>
        <w:pStyle w:val="Akapitzlist"/>
        <w:numPr>
          <w:ilvl w:val="0"/>
          <w:numId w:val="7"/>
        </w:numPr>
        <w:spacing w:line="360" w:lineRule="auto"/>
        <w:ind w:left="851"/>
        <w:jc w:val="both"/>
        <w:rPr>
          <w:rFonts w:ascii="Times New Roman" w:hAnsi="Times New Roman" w:cs="Times New Roman"/>
          <w:sz w:val="24"/>
          <w:szCs w:val="24"/>
        </w:rPr>
      </w:pPr>
      <w:r w:rsidRPr="009D7E2D">
        <w:rPr>
          <w:rFonts w:ascii="Times New Roman" w:hAnsi="Times New Roman" w:cs="Times New Roman"/>
          <w:sz w:val="24"/>
          <w:szCs w:val="24"/>
        </w:rPr>
        <w:t>Uchwała Nr XLII/482/10 Sejmiku Województwa Zachodniopomorskiego z dnia 22 czerwca 2010 r. w sprawie przyjęcia Strategii Rozwoju Województwa Zachodniopomorskiego 2020 po aktualizacji, wraz z Prognozą Oddziaływania na Środowisko Na podstawie art.18 pkt 2 ustawy z dnia 5 czerwca o samorządzie województwa (Dz. U. z 2001r., Nr 142, poz. 1590 z późniejszymi zmianami) w zw. z art. 14 ust. 3 ustawy z dnia 6 grudnia 2006 r. o zasadach prowadzenia polityki rozwoju ( Dz. U. z 2009 r. Nr 84, poz. 712)</w:t>
      </w:r>
    </w:p>
    <w:p w:rsidR="005345BB" w:rsidRPr="009D7E2D" w:rsidRDefault="005345BB" w:rsidP="00767CE9">
      <w:pPr>
        <w:pStyle w:val="Akapitzlist"/>
        <w:numPr>
          <w:ilvl w:val="0"/>
          <w:numId w:val="7"/>
        </w:numPr>
        <w:spacing w:line="360" w:lineRule="auto"/>
        <w:ind w:left="851"/>
        <w:jc w:val="both"/>
        <w:rPr>
          <w:rFonts w:ascii="Times New Roman" w:hAnsi="Times New Roman" w:cs="Times New Roman"/>
          <w:sz w:val="24"/>
          <w:szCs w:val="24"/>
        </w:rPr>
      </w:pPr>
      <w:r w:rsidRPr="009D7E2D">
        <w:rPr>
          <w:rFonts w:ascii="Times New Roman" w:hAnsi="Times New Roman" w:cs="Times New Roman"/>
          <w:sz w:val="24"/>
          <w:szCs w:val="24"/>
        </w:rPr>
        <w:t>Plan Rozwoju Lokalnego na terenie powiatu kołobrzeskiego na lata 2004 – 2006 oraz  fakultatywnie na lata 2007 – 2013.</w:t>
      </w:r>
    </w:p>
    <w:p w:rsidR="00EF1AEC" w:rsidRPr="009D7E2D" w:rsidRDefault="00EF1AEC"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Strategia Rozwoju Gminy Ustronie Morskie na lata 2016-202</w:t>
      </w:r>
      <w:r w:rsidR="00877D32">
        <w:rPr>
          <w:rFonts w:ascii="Times New Roman" w:hAnsi="Times New Roman" w:cs="Times New Roman"/>
          <w:sz w:val="24"/>
          <w:szCs w:val="24"/>
        </w:rPr>
        <w:t>0+</w:t>
      </w:r>
      <w:r w:rsidRPr="009D7E2D">
        <w:rPr>
          <w:rFonts w:ascii="Times New Roman" w:hAnsi="Times New Roman" w:cs="Times New Roman"/>
          <w:sz w:val="24"/>
          <w:szCs w:val="24"/>
        </w:rPr>
        <w:t xml:space="preserve"> uwzględnia wszelkie wnioski i rekomendacje sformułowane w ramach debaty publicznej, która odbywała się </w:t>
      </w:r>
      <w:r w:rsidR="00BE0130" w:rsidRPr="009D7E2D">
        <w:rPr>
          <w:rFonts w:ascii="Times New Roman" w:hAnsi="Times New Roman" w:cs="Times New Roman"/>
          <w:sz w:val="24"/>
          <w:szCs w:val="24"/>
        </w:rPr>
        <w:br/>
      </w:r>
      <w:r w:rsidRPr="009D7E2D">
        <w:rPr>
          <w:rFonts w:ascii="Times New Roman" w:hAnsi="Times New Roman" w:cs="Times New Roman"/>
          <w:sz w:val="24"/>
          <w:szCs w:val="24"/>
        </w:rPr>
        <w:t xml:space="preserve">w formie konsultacji społecznych w sołectwach Gminy Ustronie Morskie. </w:t>
      </w:r>
      <w:r w:rsidR="00384AE0" w:rsidRPr="009D7E2D">
        <w:rPr>
          <w:rFonts w:ascii="Times New Roman" w:hAnsi="Times New Roman" w:cs="Times New Roman"/>
          <w:sz w:val="24"/>
          <w:szCs w:val="24"/>
        </w:rPr>
        <w:t>Dokumenty strategiczne, aby służyć jako efektywne narzędzie do prowadzenia spójnej polityki lokalnego i regionalnego rozwoju, winny być odzwi</w:t>
      </w:r>
      <w:r w:rsidR="006A68A4">
        <w:rPr>
          <w:rFonts w:ascii="Times New Roman" w:hAnsi="Times New Roman" w:cs="Times New Roman"/>
          <w:sz w:val="24"/>
          <w:szCs w:val="24"/>
        </w:rPr>
        <w:t>erciedleniem potrzeb i wniosków</w:t>
      </w:r>
      <w:r w:rsidR="00384AE0" w:rsidRPr="009D7E2D">
        <w:rPr>
          <w:rFonts w:ascii="Times New Roman" w:hAnsi="Times New Roman" w:cs="Times New Roman"/>
          <w:sz w:val="24"/>
          <w:szCs w:val="24"/>
        </w:rPr>
        <w:t xml:space="preserve"> przedstawicieli rożnych społeczności tworzących wspólnotę̨ samorządową. W związku z tym</w:t>
      </w:r>
      <w:r w:rsidR="006A68A4">
        <w:rPr>
          <w:rFonts w:ascii="Times New Roman" w:hAnsi="Times New Roman" w:cs="Times New Roman"/>
          <w:sz w:val="24"/>
          <w:szCs w:val="24"/>
        </w:rPr>
        <w:t>,</w:t>
      </w:r>
      <w:r w:rsidR="00384AE0" w:rsidRPr="009D7E2D">
        <w:rPr>
          <w:rFonts w:ascii="Times New Roman" w:hAnsi="Times New Roman" w:cs="Times New Roman"/>
          <w:sz w:val="24"/>
          <w:szCs w:val="24"/>
        </w:rPr>
        <w:t xml:space="preserve"> niezbędne jest zaangażowanie zarówno środowiska samorządowego (w tym znaczeniu przedstawicieli samorządu), ale także organizacji publicznych, przedsiębiorców, lokalnych liderów życia społecznego oraz jak najliczniejszej grupy mieszkańców. Dlatego też </w:t>
      </w:r>
      <w:r w:rsidR="00BE0130" w:rsidRPr="009D7E2D">
        <w:rPr>
          <w:rFonts w:ascii="Times New Roman" w:hAnsi="Times New Roman" w:cs="Times New Roman"/>
          <w:sz w:val="24"/>
          <w:szCs w:val="24"/>
        </w:rPr>
        <w:t xml:space="preserve">przed spotkaniami </w:t>
      </w:r>
      <w:r w:rsidR="00384AE0" w:rsidRPr="009D7E2D">
        <w:rPr>
          <w:rFonts w:ascii="Times New Roman" w:hAnsi="Times New Roman" w:cs="Times New Roman"/>
          <w:sz w:val="24"/>
          <w:szCs w:val="24"/>
        </w:rPr>
        <w:t xml:space="preserve">przeprowadzono </w:t>
      </w:r>
      <w:r w:rsidR="00BE0130" w:rsidRPr="009D7E2D">
        <w:rPr>
          <w:rFonts w:ascii="Times New Roman" w:hAnsi="Times New Roman" w:cs="Times New Roman"/>
          <w:sz w:val="24"/>
          <w:szCs w:val="24"/>
        </w:rPr>
        <w:t>k</w:t>
      </w:r>
      <w:r w:rsidR="00384AE0" w:rsidRPr="009D7E2D">
        <w:rPr>
          <w:rFonts w:ascii="Times New Roman" w:hAnsi="Times New Roman" w:cs="Times New Roman"/>
          <w:sz w:val="24"/>
          <w:szCs w:val="24"/>
        </w:rPr>
        <w:t>ampanię informacyjną, która</w:t>
      </w:r>
      <w:r w:rsidR="00BE0130" w:rsidRPr="009D7E2D">
        <w:rPr>
          <w:rFonts w:ascii="Times New Roman" w:hAnsi="Times New Roman" w:cs="Times New Roman"/>
          <w:sz w:val="24"/>
          <w:szCs w:val="24"/>
        </w:rPr>
        <w:t xml:space="preserve"> miała na celu zaktywizowanie</w:t>
      </w:r>
      <w:r w:rsidRPr="009D7E2D">
        <w:rPr>
          <w:rFonts w:ascii="Times New Roman" w:hAnsi="Times New Roman" w:cs="Times New Roman"/>
          <w:sz w:val="24"/>
          <w:szCs w:val="24"/>
        </w:rPr>
        <w:t xml:space="preserve"> jak największej liczby </w:t>
      </w:r>
      <w:r w:rsidR="00BE0130" w:rsidRPr="009D7E2D">
        <w:rPr>
          <w:rFonts w:ascii="Times New Roman" w:hAnsi="Times New Roman" w:cs="Times New Roman"/>
          <w:sz w:val="24"/>
          <w:szCs w:val="24"/>
        </w:rPr>
        <w:t>podmiotów</w:t>
      </w:r>
      <w:r w:rsidR="00384AE0" w:rsidRPr="009D7E2D">
        <w:rPr>
          <w:rFonts w:ascii="Times New Roman" w:hAnsi="Times New Roman" w:cs="Times New Roman"/>
          <w:sz w:val="24"/>
          <w:szCs w:val="24"/>
        </w:rPr>
        <w:t xml:space="preserve"> oraz mieszkańców. </w:t>
      </w:r>
      <w:r w:rsidRPr="009D7E2D">
        <w:rPr>
          <w:rFonts w:ascii="Times New Roman" w:hAnsi="Times New Roman" w:cs="Times New Roman"/>
          <w:sz w:val="24"/>
          <w:szCs w:val="24"/>
        </w:rPr>
        <w:t>Niniejsze spotkania odbyły się w ramach zebrań przeprowadzonych w Salach Wiejskich poszczególnych sołectw w dniach od 4 do 7 lipca 2016 roku.</w:t>
      </w:r>
    </w:p>
    <w:tbl>
      <w:tblPr>
        <w:tblStyle w:val="Siatkatabelijasna1"/>
        <w:tblW w:w="0" w:type="auto"/>
        <w:tblLook w:val="04A0" w:firstRow="1" w:lastRow="0" w:firstColumn="1" w:lastColumn="0" w:noHBand="0" w:noVBand="1"/>
      </w:tblPr>
      <w:tblGrid>
        <w:gridCol w:w="4531"/>
        <w:gridCol w:w="4531"/>
      </w:tblGrid>
      <w:tr w:rsidR="00143643" w:rsidRPr="009D7E2D" w:rsidTr="00E3219F">
        <w:tc>
          <w:tcPr>
            <w:tcW w:w="9062" w:type="dxa"/>
            <w:gridSpan w:val="2"/>
          </w:tcPr>
          <w:p w:rsidR="00143643" w:rsidRPr="009D7E2D" w:rsidRDefault="00143643" w:rsidP="00E3219F">
            <w:pPr>
              <w:spacing w:line="360" w:lineRule="auto"/>
              <w:jc w:val="center"/>
              <w:rPr>
                <w:rFonts w:ascii="Times New Roman" w:hAnsi="Times New Roman" w:cs="Times New Roman"/>
                <w:b/>
                <w:i/>
                <w:sz w:val="24"/>
                <w:szCs w:val="24"/>
              </w:rPr>
            </w:pPr>
            <w:r w:rsidRPr="009D7E2D">
              <w:rPr>
                <w:rFonts w:ascii="Times New Roman" w:hAnsi="Times New Roman" w:cs="Times New Roman"/>
                <w:b/>
                <w:i/>
                <w:sz w:val="24"/>
                <w:szCs w:val="24"/>
              </w:rPr>
              <w:t>Harmonogram spotkań w sołectwach.</w:t>
            </w:r>
          </w:p>
        </w:tc>
      </w:tr>
      <w:tr w:rsidR="00E3219F" w:rsidRPr="009D7E2D" w:rsidTr="00E3219F">
        <w:tc>
          <w:tcPr>
            <w:tcW w:w="4531" w:type="dxa"/>
          </w:tcPr>
          <w:p w:rsidR="00E3219F" w:rsidRPr="009D7E2D" w:rsidRDefault="00E3219F" w:rsidP="00E3219F">
            <w:pPr>
              <w:spacing w:line="360" w:lineRule="auto"/>
              <w:jc w:val="center"/>
              <w:rPr>
                <w:rFonts w:ascii="Times New Roman" w:hAnsi="Times New Roman" w:cs="Times New Roman"/>
                <w:b/>
                <w:i/>
                <w:sz w:val="24"/>
                <w:szCs w:val="24"/>
              </w:rPr>
            </w:pPr>
            <w:r w:rsidRPr="009D7E2D">
              <w:rPr>
                <w:rFonts w:ascii="Times New Roman" w:hAnsi="Times New Roman" w:cs="Times New Roman"/>
                <w:b/>
                <w:i/>
                <w:sz w:val="24"/>
                <w:szCs w:val="24"/>
              </w:rPr>
              <w:t>DATA</w:t>
            </w:r>
          </w:p>
        </w:tc>
        <w:tc>
          <w:tcPr>
            <w:tcW w:w="4531" w:type="dxa"/>
          </w:tcPr>
          <w:p w:rsidR="00E3219F" w:rsidRPr="009D7E2D" w:rsidRDefault="00E3219F" w:rsidP="00E3219F">
            <w:pPr>
              <w:spacing w:line="360" w:lineRule="auto"/>
              <w:jc w:val="center"/>
              <w:rPr>
                <w:rFonts w:ascii="Times New Roman" w:hAnsi="Times New Roman" w:cs="Times New Roman"/>
                <w:b/>
                <w:i/>
                <w:sz w:val="24"/>
                <w:szCs w:val="24"/>
              </w:rPr>
            </w:pPr>
            <w:r w:rsidRPr="009D7E2D">
              <w:rPr>
                <w:rFonts w:ascii="Times New Roman" w:hAnsi="Times New Roman" w:cs="Times New Roman"/>
                <w:b/>
                <w:i/>
                <w:sz w:val="24"/>
                <w:szCs w:val="24"/>
              </w:rPr>
              <w:t>MIEJSCOWOŚĆI</w:t>
            </w:r>
          </w:p>
        </w:tc>
      </w:tr>
      <w:tr w:rsidR="00E3219F" w:rsidRPr="009D7E2D" w:rsidTr="00E3219F">
        <w:tc>
          <w:tcPr>
            <w:tcW w:w="4531" w:type="dxa"/>
          </w:tcPr>
          <w:p w:rsidR="00E3219F" w:rsidRPr="009D7E2D" w:rsidRDefault="00E3219F" w:rsidP="00E3219F">
            <w:pPr>
              <w:spacing w:line="360" w:lineRule="auto"/>
              <w:jc w:val="center"/>
              <w:rPr>
                <w:rFonts w:ascii="Times New Roman" w:hAnsi="Times New Roman" w:cs="Times New Roman"/>
                <w:sz w:val="24"/>
                <w:szCs w:val="24"/>
              </w:rPr>
            </w:pPr>
            <w:r w:rsidRPr="009D7E2D">
              <w:rPr>
                <w:rFonts w:ascii="Times New Roman" w:hAnsi="Times New Roman" w:cs="Times New Roman"/>
                <w:sz w:val="24"/>
                <w:szCs w:val="24"/>
              </w:rPr>
              <w:t>04.07.2016 r.</w:t>
            </w:r>
          </w:p>
        </w:tc>
        <w:tc>
          <w:tcPr>
            <w:tcW w:w="4531" w:type="dxa"/>
          </w:tcPr>
          <w:p w:rsidR="00E3219F" w:rsidRPr="009D7E2D" w:rsidRDefault="00E3219F" w:rsidP="00E3219F">
            <w:pPr>
              <w:spacing w:line="360" w:lineRule="auto"/>
              <w:jc w:val="center"/>
              <w:rPr>
                <w:rFonts w:ascii="Times New Roman" w:hAnsi="Times New Roman" w:cs="Times New Roman"/>
                <w:sz w:val="24"/>
                <w:szCs w:val="24"/>
              </w:rPr>
            </w:pPr>
            <w:r w:rsidRPr="009D7E2D">
              <w:rPr>
                <w:rFonts w:ascii="Times New Roman" w:hAnsi="Times New Roman" w:cs="Times New Roman"/>
                <w:sz w:val="24"/>
                <w:szCs w:val="24"/>
              </w:rPr>
              <w:t>Ustronie Morskie</w:t>
            </w:r>
          </w:p>
        </w:tc>
      </w:tr>
      <w:tr w:rsidR="00E3219F" w:rsidRPr="009D7E2D" w:rsidTr="00E3219F">
        <w:tc>
          <w:tcPr>
            <w:tcW w:w="4531" w:type="dxa"/>
          </w:tcPr>
          <w:p w:rsidR="00E3219F" w:rsidRPr="009D7E2D" w:rsidRDefault="00E3219F" w:rsidP="00E3219F">
            <w:pPr>
              <w:spacing w:line="360" w:lineRule="auto"/>
              <w:jc w:val="center"/>
              <w:rPr>
                <w:rFonts w:ascii="Times New Roman" w:hAnsi="Times New Roman" w:cs="Times New Roman"/>
                <w:sz w:val="24"/>
                <w:szCs w:val="24"/>
              </w:rPr>
            </w:pPr>
            <w:r w:rsidRPr="009D7E2D">
              <w:rPr>
                <w:rFonts w:ascii="Times New Roman" w:hAnsi="Times New Roman" w:cs="Times New Roman"/>
                <w:sz w:val="24"/>
                <w:szCs w:val="24"/>
              </w:rPr>
              <w:t>05.07.2016 r.</w:t>
            </w:r>
          </w:p>
        </w:tc>
        <w:tc>
          <w:tcPr>
            <w:tcW w:w="4531" w:type="dxa"/>
          </w:tcPr>
          <w:p w:rsidR="00E3219F" w:rsidRPr="009D7E2D" w:rsidRDefault="00E3219F" w:rsidP="00E3219F">
            <w:pPr>
              <w:spacing w:line="360" w:lineRule="auto"/>
              <w:jc w:val="center"/>
              <w:rPr>
                <w:rFonts w:ascii="Times New Roman" w:hAnsi="Times New Roman" w:cs="Times New Roman"/>
                <w:sz w:val="24"/>
                <w:szCs w:val="24"/>
              </w:rPr>
            </w:pPr>
            <w:r w:rsidRPr="009D7E2D">
              <w:rPr>
                <w:rFonts w:ascii="Times New Roman" w:hAnsi="Times New Roman" w:cs="Times New Roman"/>
                <w:sz w:val="24"/>
                <w:szCs w:val="24"/>
              </w:rPr>
              <w:t>Kukinia</w:t>
            </w:r>
          </w:p>
        </w:tc>
      </w:tr>
      <w:tr w:rsidR="00E3219F" w:rsidRPr="009D7E2D" w:rsidTr="00E3219F">
        <w:tc>
          <w:tcPr>
            <w:tcW w:w="4531" w:type="dxa"/>
          </w:tcPr>
          <w:p w:rsidR="00E3219F" w:rsidRPr="009D7E2D" w:rsidRDefault="00E3219F" w:rsidP="00E3219F">
            <w:pPr>
              <w:spacing w:line="360" w:lineRule="auto"/>
              <w:jc w:val="center"/>
              <w:rPr>
                <w:rFonts w:ascii="Times New Roman" w:hAnsi="Times New Roman" w:cs="Times New Roman"/>
                <w:sz w:val="24"/>
                <w:szCs w:val="24"/>
              </w:rPr>
            </w:pPr>
            <w:r w:rsidRPr="009D7E2D">
              <w:rPr>
                <w:rFonts w:ascii="Times New Roman" w:hAnsi="Times New Roman" w:cs="Times New Roman"/>
                <w:sz w:val="24"/>
                <w:szCs w:val="24"/>
              </w:rPr>
              <w:t>06.07.2016 r.</w:t>
            </w:r>
          </w:p>
        </w:tc>
        <w:tc>
          <w:tcPr>
            <w:tcW w:w="4531" w:type="dxa"/>
          </w:tcPr>
          <w:p w:rsidR="00E3219F" w:rsidRPr="009D7E2D" w:rsidRDefault="00E3219F" w:rsidP="00E3219F">
            <w:pPr>
              <w:spacing w:line="360" w:lineRule="auto"/>
              <w:jc w:val="center"/>
              <w:rPr>
                <w:rFonts w:ascii="Times New Roman" w:hAnsi="Times New Roman" w:cs="Times New Roman"/>
                <w:sz w:val="24"/>
                <w:szCs w:val="24"/>
              </w:rPr>
            </w:pPr>
            <w:r w:rsidRPr="009D7E2D">
              <w:rPr>
                <w:rFonts w:ascii="Times New Roman" w:hAnsi="Times New Roman" w:cs="Times New Roman"/>
                <w:sz w:val="24"/>
                <w:szCs w:val="24"/>
              </w:rPr>
              <w:t>Kukinka</w:t>
            </w:r>
          </w:p>
        </w:tc>
      </w:tr>
      <w:tr w:rsidR="00E3219F" w:rsidRPr="009D7E2D" w:rsidTr="00E3219F">
        <w:tc>
          <w:tcPr>
            <w:tcW w:w="4531" w:type="dxa"/>
          </w:tcPr>
          <w:p w:rsidR="00E3219F" w:rsidRPr="009D7E2D" w:rsidRDefault="00E3219F" w:rsidP="00E3219F">
            <w:pPr>
              <w:spacing w:line="360" w:lineRule="auto"/>
              <w:jc w:val="center"/>
              <w:rPr>
                <w:rFonts w:ascii="Times New Roman" w:hAnsi="Times New Roman" w:cs="Times New Roman"/>
                <w:sz w:val="24"/>
                <w:szCs w:val="24"/>
              </w:rPr>
            </w:pPr>
            <w:r w:rsidRPr="009D7E2D">
              <w:rPr>
                <w:rFonts w:ascii="Times New Roman" w:hAnsi="Times New Roman" w:cs="Times New Roman"/>
                <w:sz w:val="24"/>
                <w:szCs w:val="24"/>
              </w:rPr>
              <w:t>07.07.2016 r.</w:t>
            </w:r>
          </w:p>
        </w:tc>
        <w:tc>
          <w:tcPr>
            <w:tcW w:w="4531" w:type="dxa"/>
          </w:tcPr>
          <w:p w:rsidR="00E3219F" w:rsidRPr="009D7E2D" w:rsidRDefault="00E3219F" w:rsidP="00E3219F">
            <w:pPr>
              <w:spacing w:line="360" w:lineRule="auto"/>
              <w:jc w:val="center"/>
              <w:rPr>
                <w:rFonts w:ascii="Times New Roman" w:hAnsi="Times New Roman" w:cs="Times New Roman"/>
                <w:sz w:val="24"/>
                <w:szCs w:val="24"/>
              </w:rPr>
            </w:pPr>
            <w:r w:rsidRPr="009D7E2D">
              <w:rPr>
                <w:rFonts w:ascii="Times New Roman" w:hAnsi="Times New Roman" w:cs="Times New Roman"/>
                <w:sz w:val="24"/>
                <w:szCs w:val="24"/>
              </w:rPr>
              <w:t>Rusowo</w:t>
            </w:r>
          </w:p>
        </w:tc>
      </w:tr>
    </w:tbl>
    <w:p w:rsidR="00291E9F" w:rsidRDefault="00291E9F" w:rsidP="00E3219F">
      <w:pPr>
        <w:spacing w:line="360" w:lineRule="auto"/>
        <w:ind w:firstLine="708"/>
        <w:jc w:val="both"/>
        <w:rPr>
          <w:rFonts w:ascii="Times New Roman" w:hAnsi="Times New Roman" w:cs="Times New Roman"/>
          <w:sz w:val="24"/>
          <w:szCs w:val="24"/>
        </w:rPr>
      </w:pPr>
    </w:p>
    <w:p w:rsidR="00960E10" w:rsidRPr="009D7E2D" w:rsidRDefault="00033134"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lastRenderedPageBreak/>
        <w:t xml:space="preserve">Dokumenty planistyczne precyzują </w:t>
      </w:r>
      <w:r w:rsidR="00A90112" w:rsidRPr="009D7E2D">
        <w:rPr>
          <w:rFonts w:ascii="Times New Roman" w:hAnsi="Times New Roman" w:cs="Times New Roman"/>
          <w:sz w:val="24"/>
          <w:szCs w:val="24"/>
        </w:rPr>
        <w:t>kierunki oraz obszary polityki rozwoju w lokalnej przestrzeni</w:t>
      </w:r>
      <w:r w:rsidRPr="009D7E2D">
        <w:rPr>
          <w:rFonts w:ascii="Times New Roman" w:hAnsi="Times New Roman" w:cs="Times New Roman"/>
          <w:sz w:val="24"/>
          <w:szCs w:val="24"/>
        </w:rPr>
        <w:t>, przy uwzględnieniu możliwości r</w:t>
      </w:r>
      <w:r w:rsidR="00C116D6" w:rsidRPr="009D7E2D">
        <w:rPr>
          <w:rFonts w:ascii="Times New Roman" w:hAnsi="Times New Roman" w:cs="Times New Roman"/>
          <w:sz w:val="24"/>
          <w:szCs w:val="24"/>
        </w:rPr>
        <w:t>ealizacji poszczególnych celów.</w:t>
      </w:r>
      <w:r w:rsidR="00BB5190" w:rsidRPr="009D7E2D">
        <w:rPr>
          <w:rFonts w:ascii="Times New Roman" w:hAnsi="Times New Roman" w:cs="Times New Roman"/>
        </w:rPr>
        <w:t xml:space="preserve"> </w:t>
      </w:r>
      <w:r w:rsidR="00BB5190" w:rsidRPr="009D7E2D">
        <w:rPr>
          <w:rFonts w:ascii="Times New Roman" w:hAnsi="Times New Roman" w:cs="Times New Roman"/>
          <w:sz w:val="24"/>
          <w:szCs w:val="24"/>
        </w:rPr>
        <w:t>Wskazują kierunki alokacji zasobów, które w możliwie najlepszy sposób pomogą w realizacji ustalonej wizji rozwoju. Strategia Rozwoju Gminy Ustronie Morskie na lata 2016-</w:t>
      </w:r>
      <w:r w:rsidR="00877D32">
        <w:rPr>
          <w:rFonts w:ascii="Times New Roman" w:hAnsi="Times New Roman" w:cs="Times New Roman"/>
          <w:sz w:val="24"/>
          <w:szCs w:val="24"/>
        </w:rPr>
        <w:t>2020+</w:t>
      </w:r>
      <w:r w:rsidR="00BB5190" w:rsidRPr="009D7E2D">
        <w:rPr>
          <w:rFonts w:ascii="Times New Roman" w:hAnsi="Times New Roman" w:cs="Times New Roman"/>
          <w:sz w:val="24"/>
          <w:szCs w:val="24"/>
        </w:rPr>
        <w:t>, kładzie nacisk na zrównoważony rozwój gminy, którego efektem ma być poprawa warunków i jakości życia jej mieszkańców oraz wykorzystani</w:t>
      </w:r>
      <w:r w:rsidR="00960E10" w:rsidRPr="009D7E2D">
        <w:rPr>
          <w:rFonts w:ascii="Times New Roman" w:hAnsi="Times New Roman" w:cs="Times New Roman"/>
          <w:sz w:val="24"/>
          <w:szCs w:val="24"/>
        </w:rPr>
        <w:t xml:space="preserve">e największych walorów regionu. Cechą planowania strategicznego jest podejście całościowe, kompleksowe. </w:t>
      </w:r>
      <w:r w:rsidR="00BF6E2E" w:rsidRPr="009D7E2D">
        <w:rPr>
          <w:rFonts w:ascii="Times New Roman" w:hAnsi="Times New Roman" w:cs="Times New Roman"/>
          <w:sz w:val="24"/>
          <w:szCs w:val="24"/>
        </w:rPr>
        <w:t xml:space="preserve">Strategia Rozwoju Gminy jest </w:t>
      </w:r>
      <w:r w:rsidR="00960E10" w:rsidRPr="009D7E2D">
        <w:rPr>
          <w:rFonts w:ascii="Times New Roman" w:hAnsi="Times New Roman" w:cs="Times New Roman"/>
          <w:sz w:val="24"/>
          <w:szCs w:val="24"/>
        </w:rPr>
        <w:t xml:space="preserve">zatem </w:t>
      </w:r>
      <w:r w:rsidR="00BF6E2E" w:rsidRPr="009D7E2D">
        <w:rPr>
          <w:rFonts w:ascii="Times New Roman" w:hAnsi="Times New Roman" w:cs="Times New Roman"/>
          <w:sz w:val="24"/>
          <w:szCs w:val="24"/>
        </w:rPr>
        <w:t xml:space="preserve">dokumentem kierunkowym, </w:t>
      </w:r>
      <w:r w:rsidR="00960E10" w:rsidRPr="009D7E2D">
        <w:rPr>
          <w:rFonts w:ascii="Times New Roman" w:hAnsi="Times New Roman" w:cs="Times New Roman"/>
          <w:sz w:val="24"/>
          <w:szCs w:val="24"/>
        </w:rPr>
        <w:t>a osiągnięcie</w:t>
      </w:r>
      <w:r w:rsidR="00BF6E2E" w:rsidRPr="009D7E2D">
        <w:rPr>
          <w:rFonts w:ascii="Times New Roman" w:hAnsi="Times New Roman" w:cs="Times New Roman"/>
          <w:sz w:val="24"/>
          <w:szCs w:val="24"/>
        </w:rPr>
        <w:t xml:space="preserve"> celów </w:t>
      </w:r>
      <w:r w:rsidR="00960E10" w:rsidRPr="009D7E2D">
        <w:rPr>
          <w:rFonts w:ascii="Times New Roman" w:hAnsi="Times New Roman" w:cs="Times New Roman"/>
          <w:sz w:val="24"/>
          <w:szCs w:val="24"/>
        </w:rPr>
        <w:t xml:space="preserve">w nim zawartych </w:t>
      </w:r>
      <w:r w:rsidR="00BF6E2E" w:rsidRPr="009D7E2D">
        <w:rPr>
          <w:rFonts w:ascii="Times New Roman" w:hAnsi="Times New Roman" w:cs="Times New Roman"/>
          <w:sz w:val="24"/>
          <w:szCs w:val="24"/>
        </w:rPr>
        <w:t>będzie wspólnym zadaniem władz samorządowych i wszystkich partnerów Gminy.</w:t>
      </w:r>
      <w:r w:rsidR="00960E10" w:rsidRPr="009D7E2D">
        <w:rPr>
          <w:rFonts w:ascii="Times New Roman" w:hAnsi="Times New Roman" w:cs="Times New Roman"/>
          <w:sz w:val="24"/>
          <w:szCs w:val="24"/>
        </w:rPr>
        <w:t xml:space="preserve"> Realizacja fundamentalnych założeń formułowanych w dokumencie będzie wymagała podejmowania działań:</w:t>
      </w:r>
    </w:p>
    <w:p w:rsidR="00960E10" w:rsidRPr="009D7E2D" w:rsidRDefault="00960E10"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samodzielnie realizowanych przez władze Gminy,</w:t>
      </w:r>
    </w:p>
    <w:p w:rsidR="00960E10" w:rsidRPr="009D7E2D" w:rsidRDefault="00960E10"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samodzielnie realizowanych przez podmioty sektora prywatnego,</w:t>
      </w:r>
    </w:p>
    <w:p w:rsidR="00960E10" w:rsidRPr="009D7E2D" w:rsidRDefault="00960E10"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samodzielnie realizowanych przez organizacje pozarządowe,</w:t>
      </w:r>
    </w:p>
    <w:p w:rsidR="00960E10" w:rsidRPr="009D7E2D" w:rsidRDefault="00960E10" w:rsidP="00E3219F">
      <w:pPr>
        <w:spacing w:line="360" w:lineRule="auto"/>
        <w:ind w:left="708"/>
        <w:jc w:val="both"/>
        <w:rPr>
          <w:rFonts w:ascii="Times New Roman" w:hAnsi="Times New Roman" w:cs="Times New Roman"/>
          <w:sz w:val="24"/>
          <w:szCs w:val="24"/>
        </w:rPr>
      </w:pPr>
      <w:r w:rsidRPr="009D7E2D">
        <w:rPr>
          <w:rFonts w:ascii="Times New Roman" w:hAnsi="Times New Roman" w:cs="Times New Roman"/>
          <w:sz w:val="24"/>
          <w:szCs w:val="24"/>
        </w:rPr>
        <w:t>- indywidualnie realizowane przez mieszkańców i ich nieformalne grupy oraz środowiska,</w:t>
      </w:r>
    </w:p>
    <w:p w:rsidR="00BF6E2E" w:rsidRPr="009D7E2D" w:rsidRDefault="00960E10"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realizowanych wspólnie z udziałem wymienionych powyżej sektorów.</w:t>
      </w:r>
    </w:p>
    <w:p w:rsidR="000C6166" w:rsidRPr="009D7E2D" w:rsidRDefault="00960E10"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Do istotnych zadań strategii i programów rozwoju gmin należy f</w:t>
      </w:r>
      <w:r w:rsidR="00D35C33" w:rsidRPr="009D7E2D">
        <w:rPr>
          <w:rFonts w:ascii="Times New Roman" w:hAnsi="Times New Roman" w:cs="Times New Roman"/>
          <w:sz w:val="24"/>
          <w:szCs w:val="24"/>
        </w:rPr>
        <w:t xml:space="preserve">ormułowanie kolejnych Wieloletnich Planów Inwestycyjnych (WPI). </w:t>
      </w:r>
      <w:r w:rsidR="005B1E46" w:rsidRPr="009D7E2D">
        <w:rPr>
          <w:rFonts w:ascii="Times New Roman" w:hAnsi="Times New Roman" w:cs="Times New Roman"/>
          <w:sz w:val="24"/>
          <w:szCs w:val="24"/>
        </w:rPr>
        <w:t>Ponadto, tego rodzaju dokumenty</w:t>
      </w:r>
      <w:r w:rsidR="00D35C33" w:rsidRPr="009D7E2D">
        <w:rPr>
          <w:rFonts w:ascii="Times New Roman" w:hAnsi="Times New Roman" w:cs="Times New Roman"/>
          <w:sz w:val="24"/>
          <w:szCs w:val="24"/>
        </w:rPr>
        <w:t>,</w:t>
      </w:r>
      <w:r w:rsidR="005B1E46" w:rsidRPr="009D7E2D">
        <w:rPr>
          <w:rFonts w:ascii="Times New Roman" w:hAnsi="Times New Roman" w:cs="Times New Roman"/>
          <w:sz w:val="24"/>
          <w:szCs w:val="24"/>
        </w:rPr>
        <w:t xml:space="preserve"> stanowią</w:t>
      </w:r>
      <w:r w:rsidR="00D35C33" w:rsidRPr="009D7E2D">
        <w:rPr>
          <w:rFonts w:ascii="Times New Roman" w:hAnsi="Times New Roman" w:cs="Times New Roman"/>
          <w:sz w:val="24"/>
          <w:szCs w:val="24"/>
        </w:rPr>
        <w:t>c</w:t>
      </w:r>
      <w:r w:rsidR="005B1E46" w:rsidRPr="009D7E2D">
        <w:rPr>
          <w:rFonts w:ascii="Times New Roman" w:hAnsi="Times New Roman" w:cs="Times New Roman"/>
          <w:sz w:val="24"/>
          <w:szCs w:val="24"/>
        </w:rPr>
        <w:t xml:space="preserve"> </w:t>
      </w:r>
      <w:r w:rsidR="00D35C33" w:rsidRPr="009D7E2D">
        <w:rPr>
          <w:rFonts w:ascii="Times New Roman" w:hAnsi="Times New Roman" w:cs="Times New Roman"/>
          <w:sz w:val="24"/>
          <w:szCs w:val="24"/>
        </w:rPr>
        <w:t>jeden z</w:t>
      </w:r>
      <w:r w:rsidR="005B1E46" w:rsidRPr="009D7E2D">
        <w:rPr>
          <w:rFonts w:ascii="Times New Roman" w:hAnsi="Times New Roman" w:cs="Times New Roman"/>
          <w:sz w:val="24"/>
          <w:szCs w:val="24"/>
        </w:rPr>
        <w:t xml:space="preserve"> punkt</w:t>
      </w:r>
      <w:r w:rsidR="00D35C33" w:rsidRPr="009D7E2D">
        <w:rPr>
          <w:rFonts w:ascii="Times New Roman" w:hAnsi="Times New Roman" w:cs="Times New Roman"/>
          <w:sz w:val="24"/>
          <w:szCs w:val="24"/>
        </w:rPr>
        <w:t>ów</w:t>
      </w:r>
      <w:r w:rsidR="005B1E46" w:rsidRPr="009D7E2D">
        <w:rPr>
          <w:rFonts w:ascii="Times New Roman" w:hAnsi="Times New Roman" w:cs="Times New Roman"/>
          <w:sz w:val="24"/>
          <w:szCs w:val="24"/>
        </w:rPr>
        <w:t xml:space="preserve"> odniesienia dla sporządzenia Studium uwarunkowań i kierunków zagospodarowania przestrzennego gminy</w:t>
      </w:r>
      <w:r w:rsidR="00D35C33" w:rsidRPr="009D7E2D">
        <w:rPr>
          <w:rFonts w:ascii="Times New Roman" w:hAnsi="Times New Roman" w:cs="Times New Roman"/>
          <w:sz w:val="24"/>
          <w:szCs w:val="24"/>
        </w:rPr>
        <w:t xml:space="preserve">, </w:t>
      </w:r>
      <w:r w:rsidR="005B1E46" w:rsidRPr="009D7E2D">
        <w:rPr>
          <w:rFonts w:ascii="Times New Roman" w:hAnsi="Times New Roman" w:cs="Times New Roman"/>
          <w:sz w:val="24"/>
          <w:szCs w:val="24"/>
        </w:rPr>
        <w:t>wpływają bezpośrednio na kształtowanie polityki przestrzennej</w:t>
      </w:r>
      <w:r w:rsidR="00D35C33" w:rsidRPr="009D7E2D">
        <w:rPr>
          <w:rFonts w:ascii="Times New Roman" w:hAnsi="Times New Roman" w:cs="Times New Roman"/>
          <w:sz w:val="24"/>
          <w:szCs w:val="24"/>
        </w:rPr>
        <w:t xml:space="preserve">. </w:t>
      </w:r>
      <w:r w:rsidR="00AC720B" w:rsidRPr="009D7E2D">
        <w:rPr>
          <w:rFonts w:ascii="Times New Roman" w:hAnsi="Times New Roman" w:cs="Times New Roman"/>
          <w:sz w:val="24"/>
          <w:szCs w:val="24"/>
        </w:rPr>
        <w:t xml:space="preserve">Strategia i plan rozwoju stanowią </w:t>
      </w:r>
      <w:r w:rsidR="00FD6A41" w:rsidRPr="009D7E2D">
        <w:rPr>
          <w:rFonts w:ascii="Times New Roman" w:hAnsi="Times New Roman" w:cs="Times New Roman"/>
          <w:sz w:val="24"/>
          <w:szCs w:val="24"/>
        </w:rPr>
        <w:t xml:space="preserve">także </w:t>
      </w:r>
      <w:r w:rsidR="00AC720B" w:rsidRPr="009D7E2D">
        <w:rPr>
          <w:rFonts w:ascii="Times New Roman" w:hAnsi="Times New Roman" w:cs="Times New Roman"/>
          <w:sz w:val="24"/>
          <w:szCs w:val="24"/>
        </w:rPr>
        <w:t xml:space="preserve">podstawę oceny współpracy </w:t>
      </w:r>
      <w:r w:rsidR="00670325" w:rsidRPr="009D7E2D">
        <w:rPr>
          <w:rFonts w:ascii="Times New Roman" w:hAnsi="Times New Roman" w:cs="Times New Roman"/>
          <w:sz w:val="24"/>
          <w:szCs w:val="24"/>
        </w:rPr>
        <w:t xml:space="preserve">z gminą lub lokalizacji </w:t>
      </w:r>
      <w:r w:rsidR="00FD6A41" w:rsidRPr="009D7E2D">
        <w:rPr>
          <w:rFonts w:ascii="Times New Roman" w:hAnsi="Times New Roman" w:cs="Times New Roman"/>
          <w:sz w:val="24"/>
          <w:szCs w:val="24"/>
        </w:rPr>
        <w:t>poszczególnych</w:t>
      </w:r>
      <w:r w:rsidR="00AC720B" w:rsidRPr="009D7E2D">
        <w:rPr>
          <w:rFonts w:ascii="Times New Roman" w:hAnsi="Times New Roman" w:cs="Times New Roman"/>
          <w:sz w:val="24"/>
          <w:szCs w:val="24"/>
        </w:rPr>
        <w:t xml:space="preserve"> działań na </w:t>
      </w:r>
      <w:r w:rsidR="00FD6A41" w:rsidRPr="009D7E2D">
        <w:rPr>
          <w:rFonts w:ascii="Times New Roman" w:hAnsi="Times New Roman" w:cs="Times New Roman"/>
          <w:sz w:val="24"/>
          <w:szCs w:val="24"/>
        </w:rPr>
        <w:t xml:space="preserve">jej </w:t>
      </w:r>
      <w:r w:rsidR="00AC720B" w:rsidRPr="009D7E2D">
        <w:rPr>
          <w:rFonts w:ascii="Times New Roman" w:hAnsi="Times New Roman" w:cs="Times New Roman"/>
          <w:sz w:val="24"/>
          <w:szCs w:val="24"/>
        </w:rPr>
        <w:t>tere</w:t>
      </w:r>
      <w:r w:rsidR="00FD6A41" w:rsidRPr="009D7E2D">
        <w:rPr>
          <w:rFonts w:ascii="Times New Roman" w:hAnsi="Times New Roman" w:cs="Times New Roman"/>
          <w:sz w:val="24"/>
          <w:szCs w:val="24"/>
        </w:rPr>
        <w:t>nie</w:t>
      </w:r>
      <w:r w:rsidR="00AC720B" w:rsidRPr="009D7E2D">
        <w:rPr>
          <w:rFonts w:ascii="Times New Roman" w:hAnsi="Times New Roman" w:cs="Times New Roman"/>
          <w:sz w:val="24"/>
          <w:szCs w:val="24"/>
        </w:rPr>
        <w:t xml:space="preserve">, zatem, właściwie sformułowane, są gwarantem wiarygodności gminy dla </w:t>
      </w:r>
      <w:r w:rsidR="000D6474" w:rsidRPr="009D7E2D">
        <w:rPr>
          <w:rFonts w:ascii="Times New Roman" w:hAnsi="Times New Roman" w:cs="Times New Roman"/>
          <w:sz w:val="24"/>
          <w:szCs w:val="24"/>
        </w:rPr>
        <w:t xml:space="preserve">partnerów zewnętrznych. </w:t>
      </w:r>
      <w:r w:rsidR="009A7167" w:rsidRPr="009D7E2D">
        <w:rPr>
          <w:rFonts w:ascii="Times New Roman" w:hAnsi="Times New Roman" w:cs="Times New Roman"/>
          <w:sz w:val="24"/>
          <w:szCs w:val="24"/>
        </w:rPr>
        <w:t xml:space="preserve">Jednoczesne zaangażowanie wszystkich strategicznych partnerów to cel priorytetowy, acz </w:t>
      </w:r>
      <w:r w:rsidR="004C7919" w:rsidRPr="009D7E2D">
        <w:rPr>
          <w:rFonts w:ascii="Times New Roman" w:hAnsi="Times New Roman" w:cs="Times New Roman"/>
          <w:sz w:val="24"/>
          <w:szCs w:val="24"/>
        </w:rPr>
        <w:t>z pewnością</w:t>
      </w:r>
      <w:r w:rsidR="009A7167" w:rsidRPr="009D7E2D">
        <w:rPr>
          <w:rFonts w:ascii="Times New Roman" w:hAnsi="Times New Roman" w:cs="Times New Roman"/>
          <w:sz w:val="24"/>
          <w:szCs w:val="24"/>
        </w:rPr>
        <w:t xml:space="preserve"> </w:t>
      </w:r>
      <w:r w:rsidR="004C7919" w:rsidRPr="009D7E2D">
        <w:rPr>
          <w:rFonts w:ascii="Times New Roman" w:hAnsi="Times New Roman" w:cs="Times New Roman"/>
          <w:sz w:val="24"/>
          <w:szCs w:val="24"/>
        </w:rPr>
        <w:t>niełatwy. Do jego osiągnięcia niezbędna będzie efektywna komunikacja, chęć współpracy, a przede wszystkim zdolność do kompromisu, który pomoże pogodzić interesy poszczególnych grup oraz wspólnie</w:t>
      </w:r>
      <w:r w:rsidR="001B4491" w:rsidRPr="009D7E2D">
        <w:rPr>
          <w:rFonts w:ascii="Times New Roman" w:hAnsi="Times New Roman" w:cs="Times New Roman"/>
          <w:sz w:val="24"/>
          <w:szCs w:val="24"/>
        </w:rPr>
        <w:t xml:space="preserve"> </w:t>
      </w:r>
      <w:r w:rsidR="004C7919" w:rsidRPr="009D7E2D">
        <w:rPr>
          <w:rFonts w:ascii="Times New Roman" w:hAnsi="Times New Roman" w:cs="Times New Roman"/>
          <w:sz w:val="24"/>
          <w:szCs w:val="24"/>
        </w:rPr>
        <w:t>określić najistotniejsze problemy i cele</w:t>
      </w:r>
      <w:r w:rsidR="001B4491" w:rsidRPr="009D7E2D">
        <w:rPr>
          <w:rFonts w:ascii="Times New Roman" w:hAnsi="Times New Roman" w:cs="Times New Roman"/>
          <w:sz w:val="24"/>
          <w:szCs w:val="24"/>
        </w:rPr>
        <w:t>.</w:t>
      </w:r>
      <w:r w:rsidR="004C7919" w:rsidRPr="009D7E2D">
        <w:rPr>
          <w:rFonts w:ascii="Times New Roman" w:hAnsi="Times New Roman" w:cs="Times New Roman"/>
          <w:sz w:val="24"/>
          <w:szCs w:val="24"/>
        </w:rPr>
        <w:t xml:space="preserve"> </w:t>
      </w:r>
      <w:r w:rsidR="001B4491" w:rsidRPr="009D7E2D">
        <w:rPr>
          <w:rFonts w:ascii="Times New Roman" w:hAnsi="Times New Roman" w:cs="Times New Roman"/>
          <w:sz w:val="24"/>
          <w:szCs w:val="24"/>
        </w:rPr>
        <w:t>Kompleksowa współpraca</w:t>
      </w:r>
      <w:r w:rsidR="004C7919" w:rsidRPr="009D7E2D">
        <w:rPr>
          <w:rFonts w:ascii="Times New Roman" w:hAnsi="Times New Roman" w:cs="Times New Roman"/>
          <w:sz w:val="24"/>
          <w:szCs w:val="24"/>
        </w:rPr>
        <w:t xml:space="preserve"> umożliwi zarządzanie </w:t>
      </w:r>
      <w:r w:rsidR="001B4491" w:rsidRPr="009D7E2D">
        <w:rPr>
          <w:rFonts w:ascii="Times New Roman" w:hAnsi="Times New Roman" w:cs="Times New Roman"/>
          <w:sz w:val="24"/>
          <w:szCs w:val="24"/>
        </w:rPr>
        <w:t xml:space="preserve">ze społecznym poparciem i zaangażowaniem. </w:t>
      </w:r>
    </w:p>
    <w:p w:rsidR="000C6166" w:rsidRPr="009D7E2D" w:rsidRDefault="00360B7E"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Oprócz wspomnianych </w:t>
      </w:r>
      <w:r w:rsidR="000C6166" w:rsidRPr="009D7E2D">
        <w:rPr>
          <w:rFonts w:ascii="Times New Roman" w:hAnsi="Times New Roman" w:cs="Times New Roman"/>
          <w:sz w:val="24"/>
          <w:szCs w:val="24"/>
        </w:rPr>
        <w:t xml:space="preserve">wyżej korzyści płynących z tworzenia wszelkich dokumentów o charakterze </w:t>
      </w:r>
      <w:proofErr w:type="spellStart"/>
      <w:r w:rsidR="000C6166" w:rsidRPr="009D7E2D">
        <w:rPr>
          <w:rFonts w:ascii="Times New Roman" w:hAnsi="Times New Roman" w:cs="Times New Roman"/>
          <w:sz w:val="24"/>
          <w:szCs w:val="24"/>
        </w:rPr>
        <w:t>strategiczno</w:t>
      </w:r>
      <w:proofErr w:type="spellEnd"/>
      <w:r w:rsidR="000C6166" w:rsidRPr="009D7E2D">
        <w:rPr>
          <w:rFonts w:ascii="Times New Roman" w:hAnsi="Times New Roman" w:cs="Times New Roman"/>
          <w:sz w:val="24"/>
          <w:szCs w:val="24"/>
        </w:rPr>
        <w:t xml:space="preserve">-planistycznym, tworzenie zarówno Strategii jak i Planu rozwoju </w:t>
      </w:r>
      <w:r w:rsidR="000C6166" w:rsidRPr="009D7E2D">
        <w:rPr>
          <w:rFonts w:ascii="Times New Roman" w:hAnsi="Times New Roman" w:cs="Times New Roman"/>
          <w:sz w:val="24"/>
          <w:szCs w:val="24"/>
        </w:rPr>
        <w:lastRenderedPageBreak/>
        <w:t xml:space="preserve">podyktowane jest w gminie Ustronie Morskie również ustawowo. Przede wszystkim konieczność tworzenia dokumentów planistycznych wynika z ustawy z dnia 6 grudnia 2006 r. o zasadach prowadzenia polityki rozwoju, w </w:t>
      </w:r>
      <w:r w:rsidRPr="009D7E2D">
        <w:rPr>
          <w:rFonts w:ascii="Times New Roman" w:hAnsi="Times New Roman" w:cs="Times New Roman"/>
          <w:sz w:val="24"/>
          <w:szCs w:val="24"/>
        </w:rPr>
        <w:t>której</w:t>
      </w:r>
      <w:r w:rsidR="000C6166" w:rsidRPr="009D7E2D">
        <w:rPr>
          <w:rFonts w:ascii="Times New Roman" w:hAnsi="Times New Roman" w:cs="Times New Roman"/>
          <w:sz w:val="24"/>
          <w:szCs w:val="24"/>
        </w:rPr>
        <w:t xml:space="preserve"> na mocy art. 4. 1. stwierdzono, iż „</w:t>
      </w:r>
      <w:r w:rsidRPr="009D7E2D">
        <w:rPr>
          <w:rFonts w:ascii="Times New Roman" w:hAnsi="Times New Roman" w:cs="Times New Roman"/>
          <w:sz w:val="24"/>
          <w:szCs w:val="24"/>
        </w:rPr>
        <w:t>Politykę</w:t>
      </w:r>
      <w:r w:rsidR="000C6166" w:rsidRPr="009D7E2D">
        <w:rPr>
          <w:rFonts w:ascii="Times New Roman" w:hAnsi="Times New Roman" w:cs="Times New Roman"/>
          <w:sz w:val="24"/>
          <w:szCs w:val="24"/>
        </w:rPr>
        <w:t xml:space="preserve">̨ rozwoju prowadzi się̨ na podstawie strategii rozwoju, </w:t>
      </w:r>
      <w:r w:rsidRPr="009D7E2D">
        <w:rPr>
          <w:rFonts w:ascii="Times New Roman" w:hAnsi="Times New Roman" w:cs="Times New Roman"/>
          <w:sz w:val="24"/>
          <w:szCs w:val="24"/>
        </w:rPr>
        <w:t>programów</w:t>
      </w:r>
      <w:r w:rsidR="000C6166" w:rsidRPr="009D7E2D">
        <w:rPr>
          <w:rFonts w:ascii="Times New Roman" w:hAnsi="Times New Roman" w:cs="Times New Roman"/>
          <w:sz w:val="24"/>
          <w:szCs w:val="24"/>
        </w:rPr>
        <w:t xml:space="preserve"> i </w:t>
      </w:r>
      <w:r w:rsidRPr="009D7E2D">
        <w:rPr>
          <w:rFonts w:ascii="Times New Roman" w:hAnsi="Times New Roman" w:cs="Times New Roman"/>
          <w:sz w:val="24"/>
          <w:szCs w:val="24"/>
        </w:rPr>
        <w:t>dokumentów</w:t>
      </w:r>
      <w:r w:rsidR="000C6166" w:rsidRPr="009D7E2D">
        <w:rPr>
          <w:rFonts w:ascii="Times New Roman" w:hAnsi="Times New Roman" w:cs="Times New Roman"/>
          <w:sz w:val="24"/>
          <w:szCs w:val="24"/>
        </w:rPr>
        <w:t xml:space="preserve"> programowych”.</w:t>
      </w:r>
    </w:p>
    <w:p w:rsidR="002849D7" w:rsidRPr="009D7E2D" w:rsidRDefault="000C6166"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P</w:t>
      </w:r>
      <w:r w:rsidR="006A47D0" w:rsidRPr="009D7E2D">
        <w:rPr>
          <w:rFonts w:ascii="Times New Roman" w:hAnsi="Times New Roman" w:cs="Times New Roman"/>
          <w:sz w:val="24"/>
          <w:szCs w:val="24"/>
        </w:rPr>
        <w:t>osiadanie</w:t>
      </w:r>
      <w:r w:rsidRPr="009D7E2D">
        <w:rPr>
          <w:rFonts w:ascii="Times New Roman" w:hAnsi="Times New Roman" w:cs="Times New Roman"/>
          <w:sz w:val="24"/>
          <w:szCs w:val="24"/>
        </w:rPr>
        <w:t xml:space="preserve"> właściwie sformułowanych</w:t>
      </w:r>
      <w:r w:rsidR="006A47D0" w:rsidRPr="009D7E2D">
        <w:rPr>
          <w:rFonts w:ascii="Times New Roman" w:hAnsi="Times New Roman" w:cs="Times New Roman"/>
          <w:sz w:val="24"/>
          <w:szCs w:val="24"/>
        </w:rPr>
        <w:t xml:space="preserve"> dokumentów </w:t>
      </w:r>
      <w:r w:rsidR="00233C52" w:rsidRPr="009D7E2D">
        <w:rPr>
          <w:rFonts w:ascii="Times New Roman" w:hAnsi="Times New Roman" w:cs="Times New Roman"/>
          <w:sz w:val="24"/>
          <w:szCs w:val="24"/>
        </w:rPr>
        <w:t>strategicznych</w:t>
      </w:r>
      <w:r w:rsidR="00360B7E" w:rsidRPr="009D7E2D">
        <w:rPr>
          <w:rFonts w:ascii="Times New Roman" w:hAnsi="Times New Roman" w:cs="Times New Roman"/>
          <w:sz w:val="24"/>
          <w:szCs w:val="24"/>
        </w:rPr>
        <w:t xml:space="preserve"> stwarza</w:t>
      </w:r>
      <w:r w:rsidR="006A47D0" w:rsidRPr="009D7E2D">
        <w:rPr>
          <w:rFonts w:ascii="Times New Roman" w:hAnsi="Times New Roman" w:cs="Times New Roman"/>
          <w:sz w:val="24"/>
          <w:szCs w:val="24"/>
        </w:rPr>
        <w:t xml:space="preserve"> </w:t>
      </w:r>
      <w:r w:rsidRPr="009D7E2D">
        <w:rPr>
          <w:rFonts w:ascii="Times New Roman" w:hAnsi="Times New Roman" w:cs="Times New Roman"/>
          <w:sz w:val="24"/>
          <w:szCs w:val="24"/>
        </w:rPr>
        <w:t>także</w:t>
      </w:r>
      <w:r w:rsidR="006A47D0" w:rsidRPr="009D7E2D">
        <w:rPr>
          <w:rFonts w:ascii="Times New Roman" w:hAnsi="Times New Roman" w:cs="Times New Roman"/>
          <w:sz w:val="24"/>
          <w:szCs w:val="24"/>
        </w:rPr>
        <w:t xml:space="preserve"> podstawę do </w:t>
      </w:r>
      <w:r w:rsidR="00360B7E" w:rsidRPr="009D7E2D">
        <w:rPr>
          <w:rFonts w:ascii="Times New Roman" w:hAnsi="Times New Roman" w:cs="Times New Roman"/>
          <w:sz w:val="24"/>
          <w:szCs w:val="24"/>
        </w:rPr>
        <w:t>ubiegania się o środki</w:t>
      </w:r>
      <w:r w:rsidR="006A47D0" w:rsidRPr="009D7E2D">
        <w:rPr>
          <w:rFonts w:ascii="Times New Roman" w:hAnsi="Times New Roman" w:cs="Times New Roman"/>
          <w:sz w:val="24"/>
          <w:szCs w:val="24"/>
        </w:rPr>
        <w:t xml:space="preserve"> </w:t>
      </w:r>
      <w:r w:rsidR="00360B7E" w:rsidRPr="009D7E2D">
        <w:rPr>
          <w:rFonts w:ascii="Times New Roman" w:hAnsi="Times New Roman" w:cs="Times New Roman"/>
          <w:sz w:val="24"/>
          <w:szCs w:val="24"/>
        </w:rPr>
        <w:t>pochodzące</w:t>
      </w:r>
      <w:r w:rsidR="006A47D0" w:rsidRPr="009D7E2D">
        <w:rPr>
          <w:rFonts w:ascii="Times New Roman" w:hAnsi="Times New Roman" w:cs="Times New Roman"/>
          <w:sz w:val="24"/>
          <w:szCs w:val="24"/>
        </w:rPr>
        <w:t xml:space="preserve"> z funduszy </w:t>
      </w:r>
      <w:r w:rsidRPr="009D7E2D">
        <w:rPr>
          <w:rFonts w:ascii="Times New Roman" w:hAnsi="Times New Roman" w:cs="Times New Roman"/>
          <w:sz w:val="24"/>
          <w:szCs w:val="24"/>
        </w:rPr>
        <w:t>strukturalnych Unii Europejskiej</w:t>
      </w:r>
      <w:r w:rsidR="006A47D0" w:rsidRPr="009D7E2D">
        <w:rPr>
          <w:rFonts w:ascii="Times New Roman" w:hAnsi="Times New Roman" w:cs="Times New Roman"/>
          <w:sz w:val="24"/>
          <w:szCs w:val="24"/>
        </w:rPr>
        <w:t xml:space="preserve">. </w:t>
      </w:r>
      <w:r w:rsidRPr="009D7E2D">
        <w:rPr>
          <w:rFonts w:ascii="Times New Roman" w:hAnsi="Times New Roman" w:cs="Times New Roman"/>
          <w:sz w:val="24"/>
          <w:szCs w:val="24"/>
        </w:rPr>
        <w:t xml:space="preserve">Obecnie uważa się, że dotacje przynależne Polsce są już na wyczerpaniu, jednak nie jest to zgodne z prawdą – chociaż wiele programów pomocowych już się zakończyło, wciąż można aplikować o środki na rozwój. </w:t>
      </w:r>
      <w:r w:rsidR="006A47D0" w:rsidRPr="009D7E2D">
        <w:rPr>
          <w:rFonts w:ascii="Times New Roman" w:hAnsi="Times New Roman" w:cs="Times New Roman"/>
          <w:sz w:val="24"/>
          <w:szCs w:val="24"/>
        </w:rPr>
        <w:t xml:space="preserve">Moment </w:t>
      </w:r>
      <w:r w:rsidRPr="009D7E2D">
        <w:rPr>
          <w:rFonts w:ascii="Times New Roman" w:hAnsi="Times New Roman" w:cs="Times New Roman"/>
          <w:sz w:val="24"/>
          <w:szCs w:val="24"/>
        </w:rPr>
        <w:t>określania</w:t>
      </w:r>
      <w:r w:rsidR="006A47D0" w:rsidRPr="009D7E2D">
        <w:rPr>
          <w:rFonts w:ascii="Times New Roman" w:hAnsi="Times New Roman" w:cs="Times New Roman"/>
          <w:sz w:val="24"/>
          <w:szCs w:val="24"/>
        </w:rPr>
        <w:t xml:space="preserve"> </w:t>
      </w:r>
      <w:r w:rsidRPr="009D7E2D">
        <w:rPr>
          <w:rFonts w:ascii="Times New Roman" w:hAnsi="Times New Roman" w:cs="Times New Roman"/>
          <w:sz w:val="24"/>
          <w:szCs w:val="24"/>
        </w:rPr>
        <w:t>zapisów</w:t>
      </w:r>
      <w:r w:rsidR="006A47D0" w:rsidRPr="009D7E2D">
        <w:rPr>
          <w:rFonts w:ascii="Times New Roman" w:hAnsi="Times New Roman" w:cs="Times New Roman"/>
          <w:sz w:val="24"/>
          <w:szCs w:val="24"/>
        </w:rPr>
        <w:t xml:space="preserve"> Strategii wyznaczyło zaistnienie </w:t>
      </w:r>
      <w:r w:rsidRPr="009D7E2D">
        <w:rPr>
          <w:rFonts w:ascii="Times New Roman" w:hAnsi="Times New Roman" w:cs="Times New Roman"/>
          <w:sz w:val="24"/>
          <w:szCs w:val="24"/>
        </w:rPr>
        <w:t>szczególnych</w:t>
      </w:r>
      <w:r w:rsidR="006A47D0" w:rsidRPr="009D7E2D">
        <w:rPr>
          <w:rFonts w:ascii="Times New Roman" w:hAnsi="Times New Roman" w:cs="Times New Roman"/>
          <w:sz w:val="24"/>
          <w:szCs w:val="24"/>
        </w:rPr>
        <w:t xml:space="preserve"> szans w regionalnym i krajowym otoczeniu gminy, </w:t>
      </w:r>
      <w:r w:rsidRPr="009D7E2D">
        <w:rPr>
          <w:rFonts w:ascii="Times New Roman" w:hAnsi="Times New Roman" w:cs="Times New Roman"/>
          <w:sz w:val="24"/>
          <w:szCs w:val="24"/>
        </w:rPr>
        <w:t>związanych</w:t>
      </w:r>
      <w:r w:rsidR="006A47D0" w:rsidRPr="009D7E2D">
        <w:rPr>
          <w:rFonts w:ascii="Times New Roman" w:hAnsi="Times New Roman" w:cs="Times New Roman"/>
          <w:sz w:val="24"/>
          <w:szCs w:val="24"/>
        </w:rPr>
        <w:t xml:space="preserve"> z nowymi instrumentami integracji europejskiej – perspektywa 2014-2020. </w:t>
      </w:r>
      <w:r w:rsidRPr="009D7E2D">
        <w:rPr>
          <w:rFonts w:ascii="Times New Roman" w:hAnsi="Times New Roman" w:cs="Times New Roman"/>
          <w:sz w:val="24"/>
          <w:szCs w:val="24"/>
        </w:rPr>
        <w:t>Rozstrzygnięcia</w:t>
      </w:r>
      <w:r w:rsidR="006A47D0" w:rsidRPr="009D7E2D">
        <w:rPr>
          <w:rFonts w:ascii="Times New Roman" w:hAnsi="Times New Roman" w:cs="Times New Roman"/>
          <w:sz w:val="24"/>
          <w:szCs w:val="24"/>
        </w:rPr>
        <w:t xml:space="preserve"> zawarte w Planie i Strategii mają na celu </w:t>
      </w:r>
      <w:r w:rsidRPr="009D7E2D">
        <w:rPr>
          <w:rFonts w:ascii="Times New Roman" w:hAnsi="Times New Roman" w:cs="Times New Roman"/>
          <w:sz w:val="24"/>
          <w:szCs w:val="24"/>
        </w:rPr>
        <w:t>określenie</w:t>
      </w:r>
      <w:r w:rsidR="006A47D0" w:rsidRPr="009D7E2D">
        <w:rPr>
          <w:rFonts w:ascii="Times New Roman" w:hAnsi="Times New Roman" w:cs="Times New Roman"/>
          <w:sz w:val="24"/>
          <w:szCs w:val="24"/>
        </w:rPr>
        <w:t xml:space="preserve"> listy najskuteczniejszych </w:t>
      </w:r>
      <w:r w:rsidRPr="009D7E2D">
        <w:rPr>
          <w:rFonts w:ascii="Times New Roman" w:hAnsi="Times New Roman" w:cs="Times New Roman"/>
          <w:sz w:val="24"/>
          <w:szCs w:val="24"/>
        </w:rPr>
        <w:t>przedsięwzięć</w:t>
      </w:r>
      <w:r w:rsidR="006A47D0" w:rsidRPr="009D7E2D">
        <w:rPr>
          <w:rFonts w:ascii="Times New Roman" w:hAnsi="Times New Roman" w:cs="Times New Roman"/>
          <w:sz w:val="24"/>
          <w:szCs w:val="24"/>
        </w:rPr>
        <w:t>́ rozwojowych w tej perspektywie.</w:t>
      </w:r>
    </w:p>
    <w:p w:rsidR="00E3219F" w:rsidRPr="009D7E2D" w:rsidRDefault="00E3219F" w:rsidP="00E3219F">
      <w:pPr>
        <w:spacing w:line="360" w:lineRule="auto"/>
        <w:ind w:firstLine="708"/>
        <w:jc w:val="both"/>
        <w:rPr>
          <w:rFonts w:ascii="Times New Roman" w:hAnsi="Times New Roman" w:cs="Times New Roman"/>
          <w:sz w:val="24"/>
          <w:szCs w:val="24"/>
        </w:rPr>
      </w:pPr>
    </w:p>
    <w:p w:rsidR="008167DF" w:rsidRPr="009D7E2D" w:rsidRDefault="008167DF" w:rsidP="00E3219F">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t>2. Fundusze Europejskie</w:t>
      </w:r>
    </w:p>
    <w:p w:rsidR="009068B0" w:rsidRPr="009D7E2D" w:rsidRDefault="00665A3B"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Unia Europejska zrzesza kraje o zróżnicowanym </w:t>
      </w:r>
      <w:r w:rsidR="002849D7" w:rsidRPr="009D7E2D">
        <w:rPr>
          <w:rFonts w:ascii="Times New Roman" w:hAnsi="Times New Roman" w:cs="Times New Roman"/>
          <w:sz w:val="24"/>
          <w:szCs w:val="24"/>
        </w:rPr>
        <w:t xml:space="preserve">poziomie </w:t>
      </w:r>
      <w:r w:rsidR="00B0695C" w:rsidRPr="009D7E2D">
        <w:rPr>
          <w:rFonts w:ascii="Times New Roman" w:hAnsi="Times New Roman" w:cs="Times New Roman"/>
          <w:sz w:val="24"/>
          <w:szCs w:val="24"/>
        </w:rPr>
        <w:t>rozwoju. W związku z tym, od ponad 40 lat realizuje aktywną politykę rozwoju regionalnego, zwaną też polityką spójności lub polityką strukturalną. Podejmowane są liczne działania mające</w:t>
      </w:r>
      <w:r w:rsidR="00F73D71" w:rsidRPr="009D7E2D">
        <w:rPr>
          <w:rFonts w:ascii="Times New Roman" w:hAnsi="Times New Roman" w:cs="Times New Roman"/>
          <w:sz w:val="24"/>
          <w:szCs w:val="24"/>
        </w:rPr>
        <w:t xml:space="preserve"> na</w:t>
      </w:r>
      <w:r w:rsidR="00B0695C" w:rsidRPr="009D7E2D">
        <w:rPr>
          <w:rFonts w:ascii="Times New Roman" w:hAnsi="Times New Roman" w:cs="Times New Roman"/>
          <w:sz w:val="24"/>
          <w:szCs w:val="24"/>
        </w:rPr>
        <w:t xml:space="preserve"> celu wzmocnienie spójności gospodarcz</w:t>
      </w:r>
      <w:r w:rsidR="00F73D71" w:rsidRPr="009D7E2D">
        <w:rPr>
          <w:rFonts w:ascii="Times New Roman" w:hAnsi="Times New Roman" w:cs="Times New Roman"/>
          <w:sz w:val="24"/>
          <w:szCs w:val="24"/>
        </w:rPr>
        <w:t>ej i społecznej w</w:t>
      </w:r>
      <w:r w:rsidR="00B0695C" w:rsidRPr="009D7E2D">
        <w:rPr>
          <w:rFonts w:ascii="Times New Roman" w:hAnsi="Times New Roman" w:cs="Times New Roman"/>
          <w:sz w:val="24"/>
          <w:szCs w:val="24"/>
        </w:rPr>
        <w:t xml:space="preserve">spólnoty poprzez zmniejszenie dysproporcji </w:t>
      </w:r>
      <w:r w:rsidR="00F73D71" w:rsidRPr="009D7E2D">
        <w:rPr>
          <w:rFonts w:ascii="Times New Roman" w:hAnsi="Times New Roman" w:cs="Times New Roman"/>
          <w:sz w:val="24"/>
          <w:szCs w:val="24"/>
        </w:rPr>
        <w:br/>
      </w:r>
      <w:r w:rsidR="00B0695C" w:rsidRPr="009D7E2D">
        <w:rPr>
          <w:rFonts w:ascii="Times New Roman" w:hAnsi="Times New Roman" w:cs="Times New Roman"/>
          <w:sz w:val="24"/>
          <w:szCs w:val="24"/>
        </w:rPr>
        <w:t>w poziomach rozwoju różnych regionów oraz zacofania regionów najmniej uprzywilejowanych. Unia Europejska, j</w:t>
      </w:r>
      <w:r w:rsidR="004D54EE" w:rsidRPr="009D7E2D">
        <w:rPr>
          <w:rFonts w:ascii="Times New Roman" w:hAnsi="Times New Roman" w:cs="Times New Roman"/>
          <w:sz w:val="24"/>
          <w:szCs w:val="24"/>
        </w:rPr>
        <w:t>ako organizacja międzynarodowa</w:t>
      </w:r>
      <w:r w:rsidR="00B0695C" w:rsidRPr="009D7E2D">
        <w:rPr>
          <w:rFonts w:ascii="Times New Roman" w:hAnsi="Times New Roman" w:cs="Times New Roman"/>
          <w:sz w:val="24"/>
          <w:szCs w:val="24"/>
        </w:rPr>
        <w:t>,</w:t>
      </w:r>
      <w:r w:rsidR="004D54EE" w:rsidRPr="009D7E2D">
        <w:rPr>
          <w:rFonts w:ascii="Times New Roman" w:hAnsi="Times New Roman" w:cs="Times New Roman"/>
          <w:sz w:val="24"/>
          <w:szCs w:val="24"/>
        </w:rPr>
        <w:t xml:space="preserve"> dysponuje</w:t>
      </w:r>
      <w:r w:rsidRPr="009D7E2D">
        <w:rPr>
          <w:rFonts w:ascii="Times New Roman" w:hAnsi="Times New Roman" w:cs="Times New Roman"/>
          <w:sz w:val="24"/>
          <w:szCs w:val="24"/>
        </w:rPr>
        <w:t xml:space="preserve"> </w:t>
      </w:r>
      <w:r w:rsidR="004D54EE" w:rsidRPr="009D7E2D">
        <w:rPr>
          <w:rFonts w:ascii="Times New Roman" w:hAnsi="Times New Roman" w:cs="Times New Roman"/>
          <w:sz w:val="24"/>
          <w:szCs w:val="24"/>
        </w:rPr>
        <w:t xml:space="preserve">własnym </w:t>
      </w:r>
      <w:r w:rsidRPr="009D7E2D">
        <w:rPr>
          <w:rFonts w:ascii="Times New Roman" w:hAnsi="Times New Roman" w:cs="Times New Roman"/>
          <w:sz w:val="24"/>
          <w:szCs w:val="24"/>
        </w:rPr>
        <w:t>budżetem</w:t>
      </w:r>
      <w:r w:rsidR="00B0695C" w:rsidRPr="009D7E2D">
        <w:rPr>
          <w:rFonts w:ascii="Times New Roman" w:hAnsi="Times New Roman" w:cs="Times New Roman"/>
        </w:rPr>
        <w:t xml:space="preserve"> (</w:t>
      </w:r>
      <w:r w:rsidR="00B0695C" w:rsidRPr="009D7E2D">
        <w:rPr>
          <w:rFonts w:ascii="Times New Roman" w:hAnsi="Times New Roman" w:cs="Times New Roman"/>
          <w:sz w:val="24"/>
          <w:szCs w:val="24"/>
        </w:rPr>
        <w:t>tworzą go głównie dochody pochodzące z państw członkowskich)</w:t>
      </w:r>
      <w:r w:rsidRPr="009D7E2D">
        <w:rPr>
          <w:rFonts w:ascii="Times New Roman" w:hAnsi="Times New Roman" w:cs="Times New Roman"/>
          <w:sz w:val="24"/>
          <w:szCs w:val="24"/>
        </w:rPr>
        <w:t xml:space="preserve">, z którego finansowane są działania mające na celu </w:t>
      </w:r>
      <w:r w:rsidR="004D54EE" w:rsidRPr="009D7E2D">
        <w:rPr>
          <w:rFonts w:ascii="Times New Roman" w:hAnsi="Times New Roman" w:cs="Times New Roman"/>
          <w:sz w:val="24"/>
          <w:szCs w:val="24"/>
        </w:rPr>
        <w:t xml:space="preserve">stawianie czoła tego rodzaju wyzwaniom. </w:t>
      </w:r>
      <w:r w:rsidRPr="009D7E2D">
        <w:rPr>
          <w:rFonts w:ascii="Times New Roman" w:hAnsi="Times New Roman" w:cs="Times New Roman"/>
          <w:sz w:val="24"/>
          <w:szCs w:val="24"/>
        </w:rPr>
        <w:t xml:space="preserve">Dzięki </w:t>
      </w:r>
      <w:r w:rsidR="004D54EE" w:rsidRPr="009D7E2D">
        <w:rPr>
          <w:rFonts w:ascii="Times New Roman" w:hAnsi="Times New Roman" w:cs="Times New Roman"/>
          <w:sz w:val="24"/>
          <w:szCs w:val="24"/>
        </w:rPr>
        <w:t>temu rozwiązywanie problem</w:t>
      </w:r>
      <w:r w:rsidR="00071A12" w:rsidRPr="009D7E2D">
        <w:rPr>
          <w:rFonts w:ascii="Times New Roman" w:hAnsi="Times New Roman" w:cs="Times New Roman"/>
          <w:sz w:val="24"/>
          <w:szCs w:val="24"/>
        </w:rPr>
        <w:t xml:space="preserve">ów staje się </w:t>
      </w:r>
      <w:r w:rsidRPr="009D7E2D">
        <w:rPr>
          <w:rFonts w:ascii="Times New Roman" w:hAnsi="Times New Roman" w:cs="Times New Roman"/>
          <w:sz w:val="24"/>
          <w:szCs w:val="24"/>
        </w:rPr>
        <w:t>tańsze i skuteczniejsze, niż gdyby każ</w:t>
      </w:r>
      <w:r w:rsidR="00D00966" w:rsidRPr="009D7E2D">
        <w:rPr>
          <w:rFonts w:ascii="Times New Roman" w:hAnsi="Times New Roman" w:cs="Times New Roman"/>
          <w:sz w:val="24"/>
          <w:szCs w:val="24"/>
        </w:rPr>
        <w:t>de państwo</w:t>
      </w:r>
      <w:r w:rsidRPr="009D7E2D">
        <w:rPr>
          <w:rFonts w:ascii="Times New Roman" w:hAnsi="Times New Roman" w:cs="Times New Roman"/>
          <w:sz w:val="24"/>
          <w:szCs w:val="24"/>
        </w:rPr>
        <w:t xml:space="preserve"> miało stawiać im czoła samodzielnie. </w:t>
      </w:r>
    </w:p>
    <w:p w:rsidR="00887C4C" w:rsidRPr="009D7E2D" w:rsidRDefault="00887C4C"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Głównym kryterium podziału środków finansowych Unii Europejskiej na poszczególne państwa członkowskie jest poziom produktu krajowego brutto (PKB) na mieszkańca. Regiony o poziomie PKB na mieszkańca w granicach 75% - 90% średniego poziomu unijnego zaliczane są do regionów w okresie przejściowym. Natomiast za bardziej rozwinięte uznaje się te regiony, których PKB na mieszkańca osiąga 90% lub więcej średniej </w:t>
      </w:r>
      <w:r w:rsidRPr="009D7E2D">
        <w:rPr>
          <w:rFonts w:ascii="Times New Roman" w:hAnsi="Times New Roman" w:cs="Times New Roman"/>
          <w:sz w:val="24"/>
          <w:szCs w:val="24"/>
        </w:rPr>
        <w:lastRenderedPageBreak/>
        <w:t xml:space="preserve">unijnej. Wśród regionów zaliczonych do mniej rozwiniętych, w których poziom dochodu narodowego na mieszkańca jest poniżej 75% średniego poziomu unijnego, są: Estonia, Łotwa, Litwa, Polska bez województwa mazowieckiego, Czechy bez Pragi, Słowacja, Węgry bez rejonu </w:t>
      </w:r>
      <w:proofErr w:type="spellStart"/>
      <w:r w:rsidRPr="009D7E2D">
        <w:rPr>
          <w:rFonts w:ascii="Times New Roman" w:hAnsi="Times New Roman" w:cs="Times New Roman"/>
          <w:sz w:val="24"/>
          <w:szCs w:val="24"/>
        </w:rPr>
        <w:t>Kozep</w:t>
      </w:r>
      <w:proofErr w:type="spellEnd"/>
      <w:r w:rsidRPr="009D7E2D">
        <w:rPr>
          <w:rFonts w:ascii="Times New Roman" w:hAnsi="Times New Roman" w:cs="Times New Roman"/>
          <w:sz w:val="24"/>
          <w:szCs w:val="24"/>
        </w:rPr>
        <w:t xml:space="preserve">, Rumunia bez Bukaresztu, Bułgaria, znaczna część Grecji, południowe Włochy z Sycylią, Malta, Portugalia bez Lizbony i </w:t>
      </w:r>
      <w:proofErr w:type="spellStart"/>
      <w:r w:rsidRPr="009D7E2D">
        <w:rPr>
          <w:rFonts w:ascii="Times New Roman" w:hAnsi="Times New Roman" w:cs="Times New Roman"/>
          <w:sz w:val="24"/>
          <w:szCs w:val="24"/>
        </w:rPr>
        <w:t>Algavre</w:t>
      </w:r>
      <w:proofErr w:type="spellEnd"/>
      <w:r w:rsidRPr="009D7E2D">
        <w:rPr>
          <w:rFonts w:ascii="Times New Roman" w:hAnsi="Times New Roman" w:cs="Times New Roman"/>
          <w:sz w:val="24"/>
          <w:szCs w:val="24"/>
        </w:rPr>
        <w:t xml:space="preserve">, Hiszpania bez </w:t>
      </w:r>
      <w:proofErr w:type="spellStart"/>
      <w:r w:rsidRPr="009D7E2D">
        <w:rPr>
          <w:rFonts w:ascii="Times New Roman" w:hAnsi="Times New Roman" w:cs="Times New Roman"/>
          <w:sz w:val="24"/>
          <w:szCs w:val="24"/>
        </w:rPr>
        <w:t>Extremadury</w:t>
      </w:r>
      <w:proofErr w:type="spellEnd"/>
      <w:r w:rsidRPr="009D7E2D">
        <w:rPr>
          <w:rFonts w:ascii="Times New Roman" w:hAnsi="Times New Roman" w:cs="Times New Roman"/>
          <w:sz w:val="24"/>
          <w:szCs w:val="24"/>
        </w:rPr>
        <w:t xml:space="preserve"> oraz zachodnia część Wielkiej Brytanii. Poza obiektywnym kryterium podziału funduszy, jakim jest poziom PKB na mieszkańca, wielkość przyznanych danemu państwu środków zależy od wielu innych czynników i zawsze jest przedmiotem negocjacji z Komisją Europejską.</w:t>
      </w:r>
    </w:p>
    <w:p w:rsidR="003D7E25" w:rsidRPr="009D7E2D" w:rsidRDefault="003D7E25"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Unia Europejska w strategii Europa 2020 określiła swoje cele strategiczne i priorytety rozwoju. Na tej podstawie wyznaczone zostały tzw. polityki horyzontalne. Każdy projekt, który ma być realizowany z udziałem Funduszy Europejskich, jest oceniany w kontekście zgodności z trzema podstawowymi politykami:</w:t>
      </w:r>
    </w:p>
    <w:p w:rsidR="003D7E25" w:rsidRPr="009D7E2D" w:rsidRDefault="003D7E25" w:rsidP="00767CE9">
      <w:pPr>
        <w:pStyle w:val="Akapitzlist"/>
        <w:numPr>
          <w:ilvl w:val="0"/>
          <w:numId w:val="4"/>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 xml:space="preserve">Zrównoważony rozwój: </w:t>
      </w:r>
    </w:p>
    <w:p w:rsidR="003D7E25" w:rsidRPr="009D7E2D" w:rsidRDefault="003D7E25" w:rsidP="00E3219F">
      <w:pPr>
        <w:pStyle w:val="Akapitzlist"/>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Unia stara się dbać o to, by rozwój gospodarczy Europy nie odbywał się kosztem środowiska naturalnego. Ponadto Unia promuje racjonalne i oszczędne korzystanie z zasobów naturalnych oraz ochronę środowiska poprzez ograniczenie emisji gazów czy upowszechnienie technologii przyjaznych środowisku.</w:t>
      </w:r>
    </w:p>
    <w:p w:rsidR="003D7E25" w:rsidRPr="009D7E2D" w:rsidRDefault="003D7E25" w:rsidP="00767CE9">
      <w:pPr>
        <w:pStyle w:val="Akapitzlist"/>
        <w:numPr>
          <w:ilvl w:val="0"/>
          <w:numId w:val="4"/>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 xml:space="preserve">Równość szans: </w:t>
      </w:r>
    </w:p>
    <w:p w:rsidR="003D7E25" w:rsidRPr="009D7E2D" w:rsidRDefault="003D7E25" w:rsidP="00E3219F">
      <w:pPr>
        <w:pStyle w:val="Akapitzlist"/>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 xml:space="preserve">Przedsięwzięcia współfinansowane ze środków europejskich powinny być zgodne z polityką równości szans. Oznacza to zapewnienie równego traktowania kobiet i mężczyzn. Nie dopuszcza się dyskryminacji ze względu na wiek, poglądy, pochodzenie, religie czy niepełnosprawność. </w:t>
      </w:r>
    </w:p>
    <w:p w:rsidR="003D7E25" w:rsidRPr="009D7E2D" w:rsidRDefault="003D7E25" w:rsidP="00767CE9">
      <w:pPr>
        <w:pStyle w:val="Akapitzlist"/>
        <w:numPr>
          <w:ilvl w:val="0"/>
          <w:numId w:val="4"/>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 xml:space="preserve">Społeczeństwo informacyjne: </w:t>
      </w:r>
    </w:p>
    <w:p w:rsidR="003D7E25" w:rsidRPr="009D7E2D" w:rsidRDefault="003D7E25" w:rsidP="00E3219F">
      <w:pPr>
        <w:pStyle w:val="Akapitzlist"/>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Realizacja polityki społeczeństwa informacyjnego polega na upowszechnianiu nowoczesnych technologii informacyjnych w życiu codziennym obywateli, przedsiębiorstw i administracji publicznej.</w:t>
      </w:r>
    </w:p>
    <w:p w:rsidR="00887C4C" w:rsidRPr="009D7E2D" w:rsidRDefault="003D7E25" w:rsidP="00E3219F">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Coraz ważniejszym obszarem działań Unii Europejskiej staje się także polityka rozwoju przestrzennego. Jej głównym zadaniem jest zapewnienie różnorodności i zachowanie odrębności.</w:t>
      </w:r>
    </w:p>
    <w:p w:rsidR="00AA122A" w:rsidRPr="009D7E2D" w:rsidRDefault="00F73D71"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Unia Europejska dysponuje szeregiem rozlicznych funduszy, programów </w:t>
      </w:r>
      <w:r w:rsidRPr="009D7E2D">
        <w:rPr>
          <w:rFonts w:ascii="Times New Roman" w:hAnsi="Times New Roman" w:cs="Times New Roman"/>
          <w:sz w:val="24"/>
          <w:szCs w:val="24"/>
        </w:rPr>
        <w:br/>
        <w:t xml:space="preserve">i instrumentów finansowych. </w:t>
      </w:r>
      <w:r w:rsidR="00665A3B" w:rsidRPr="009D7E2D">
        <w:rPr>
          <w:rFonts w:ascii="Times New Roman" w:hAnsi="Times New Roman" w:cs="Times New Roman"/>
          <w:sz w:val="24"/>
          <w:szCs w:val="24"/>
        </w:rPr>
        <w:t xml:space="preserve">To, na co </w:t>
      </w:r>
      <w:r w:rsidRPr="009D7E2D">
        <w:rPr>
          <w:rFonts w:ascii="Times New Roman" w:hAnsi="Times New Roman" w:cs="Times New Roman"/>
          <w:sz w:val="24"/>
          <w:szCs w:val="24"/>
        </w:rPr>
        <w:t xml:space="preserve">organizacja </w:t>
      </w:r>
      <w:r w:rsidR="00665A3B" w:rsidRPr="009D7E2D">
        <w:rPr>
          <w:rFonts w:ascii="Times New Roman" w:hAnsi="Times New Roman" w:cs="Times New Roman"/>
          <w:sz w:val="24"/>
          <w:szCs w:val="24"/>
        </w:rPr>
        <w:t xml:space="preserve"> przeznacza </w:t>
      </w:r>
      <w:r w:rsidRPr="009D7E2D">
        <w:rPr>
          <w:rFonts w:ascii="Times New Roman" w:hAnsi="Times New Roman" w:cs="Times New Roman"/>
          <w:sz w:val="24"/>
          <w:szCs w:val="24"/>
        </w:rPr>
        <w:t>środki finansowe,</w:t>
      </w:r>
      <w:r w:rsidR="00665A3B" w:rsidRPr="009D7E2D">
        <w:rPr>
          <w:rFonts w:ascii="Times New Roman" w:hAnsi="Times New Roman" w:cs="Times New Roman"/>
          <w:sz w:val="24"/>
          <w:szCs w:val="24"/>
        </w:rPr>
        <w:t xml:space="preserve"> ściśle </w:t>
      </w:r>
      <w:r w:rsidRPr="009D7E2D">
        <w:rPr>
          <w:rFonts w:ascii="Times New Roman" w:hAnsi="Times New Roman" w:cs="Times New Roman"/>
          <w:sz w:val="24"/>
          <w:szCs w:val="24"/>
        </w:rPr>
        <w:t>wiąże się ze strategią jej rozwoju – o</w:t>
      </w:r>
      <w:r w:rsidR="00665A3B" w:rsidRPr="009D7E2D">
        <w:rPr>
          <w:rFonts w:ascii="Times New Roman" w:hAnsi="Times New Roman" w:cs="Times New Roman"/>
          <w:sz w:val="24"/>
          <w:szCs w:val="24"/>
        </w:rPr>
        <w:t xml:space="preserve">becnie jest ona </w:t>
      </w:r>
      <w:r w:rsidRPr="009D7E2D">
        <w:rPr>
          <w:rFonts w:ascii="Times New Roman" w:hAnsi="Times New Roman" w:cs="Times New Roman"/>
          <w:sz w:val="24"/>
          <w:szCs w:val="24"/>
        </w:rPr>
        <w:t>sformułowana</w:t>
      </w:r>
      <w:r w:rsidR="00665A3B" w:rsidRPr="009D7E2D">
        <w:rPr>
          <w:rFonts w:ascii="Times New Roman" w:hAnsi="Times New Roman" w:cs="Times New Roman"/>
          <w:sz w:val="24"/>
          <w:szCs w:val="24"/>
        </w:rPr>
        <w:t xml:space="preserve"> w dokumencie Europa </w:t>
      </w:r>
      <w:r w:rsidR="00665A3B" w:rsidRPr="009D7E2D">
        <w:rPr>
          <w:rFonts w:ascii="Times New Roman" w:hAnsi="Times New Roman" w:cs="Times New Roman"/>
          <w:sz w:val="24"/>
          <w:szCs w:val="24"/>
        </w:rPr>
        <w:lastRenderedPageBreak/>
        <w:t>2020. Szczegółowy plan wydawania unijnych funduszy, zwany Wieloletnimi Ramami Finansowymi, określany jest nie rzadziej niż raz na 5 lat, a w praktyce co siedem lat. Budżety roczne są ustalane w granicach wyznaczonych przez długoterminowy plan finansowy, zwany także perspektywą finansową Unii Europejskiej. Dzięki temu wydatki są ponoszone w sposób przewidywalny, a obecny plan finansowy obowiązuje do 2020 r.</w:t>
      </w:r>
      <w:r w:rsidR="009068B0" w:rsidRPr="009D7E2D">
        <w:rPr>
          <w:rFonts w:ascii="Times New Roman" w:hAnsi="Times New Roman" w:cs="Times New Roman"/>
          <w:sz w:val="24"/>
          <w:szCs w:val="24"/>
        </w:rPr>
        <w:t xml:space="preserve"> </w:t>
      </w:r>
    </w:p>
    <w:p w:rsidR="004E1316" w:rsidRPr="009D7E2D" w:rsidRDefault="00AA122A"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Sposób funkcjonowania funduszy określony jest przez jeden, wspólny dla wszystkich państw członkowskich zestaw przepisów. Mają one na celu zapewnienie, że środki z Funduszy są wykorzystywane zgodnie ze strategią Europa 2020. Przepisy zapewniają również lepszą koordynację i spójną realizację przedsięwzięć oraz jak najprostszy dostęp do Funduszy dla potencjalnych beneficjentów. </w:t>
      </w:r>
      <w:r w:rsidR="004E1316" w:rsidRPr="009D7E2D">
        <w:rPr>
          <w:rFonts w:ascii="Times New Roman" w:hAnsi="Times New Roman" w:cs="Times New Roman"/>
          <w:sz w:val="24"/>
          <w:szCs w:val="24"/>
        </w:rPr>
        <w:t>Oto podstawowe zasady rządzące działaniem Funduszy Europejskich wynikające z zasad rządzących polityką regionalną Unii Europejskiej:</w:t>
      </w:r>
    </w:p>
    <w:p w:rsidR="004E1316" w:rsidRPr="009D7E2D" w:rsidRDefault="004E1316" w:rsidP="00767CE9">
      <w:pPr>
        <w:pStyle w:val="Akapitzlist"/>
        <w:numPr>
          <w:ilvl w:val="0"/>
          <w:numId w:val="3"/>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zasada partnerstwa </w:t>
      </w:r>
      <w:r w:rsidR="002E372D" w:rsidRPr="009D7E2D">
        <w:rPr>
          <w:rFonts w:ascii="Times New Roman" w:hAnsi="Times New Roman" w:cs="Times New Roman"/>
          <w:sz w:val="24"/>
          <w:szCs w:val="24"/>
        </w:rPr>
        <w:t>–</w:t>
      </w:r>
      <w:r w:rsidRPr="009D7E2D">
        <w:rPr>
          <w:rFonts w:ascii="Times New Roman" w:hAnsi="Times New Roman" w:cs="Times New Roman"/>
          <w:sz w:val="24"/>
          <w:szCs w:val="24"/>
        </w:rPr>
        <w:t xml:space="preserve"> na każdym etapie realizacji funduszy powinni uczestniczyć wszyscy zainteresowani partnerzy. Z jednej strony Komisja Europejska współpracuje z odpowiednimi władzami krajowymi, regionalnymi i lokalnymi, które też ściśle kooperują ze sobą, z drugiej – przeprowadzane są konsultacje z partnerami gospodarczymi i społecznymi.</w:t>
      </w:r>
    </w:p>
    <w:p w:rsidR="004E1316" w:rsidRPr="009D7E2D" w:rsidRDefault="004E1316" w:rsidP="00767CE9">
      <w:pPr>
        <w:pStyle w:val="Akapitzlist"/>
        <w:numPr>
          <w:ilvl w:val="0"/>
          <w:numId w:val="3"/>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zasada dodatkowości (współfinansowania lub uzupełniania) </w:t>
      </w:r>
      <w:r w:rsidR="002E372D" w:rsidRPr="009D7E2D">
        <w:rPr>
          <w:rFonts w:ascii="Times New Roman" w:hAnsi="Times New Roman" w:cs="Times New Roman"/>
          <w:sz w:val="24"/>
          <w:szCs w:val="24"/>
        </w:rPr>
        <w:t>–</w:t>
      </w:r>
      <w:r w:rsidRPr="009D7E2D">
        <w:rPr>
          <w:rFonts w:ascii="Times New Roman" w:hAnsi="Times New Roman" w:cs="Times New Roman"/>
          <w:sz w:val="24"/>
          <w:szCs w:val="24"/>
        </w:rPr>
        <w:t xml:space="preserve"> to znaczy, że Fundusze Europejskie powinny uzupełniać środki finansowe poszczególnych państw członkowskich, a nie je zastępować. Działania Unii nie powinny zastępować działań na szczeblu krajowym i regionalnym, lecz je wzbogacać i wzmacniać.</w:t>
      </w:r>
    </w:p>
    <w:p w:rsidR="004E1316" w:rsidRPr="009D7E2D" w:rsidRDefault="004E1316" w:rsidP="00767CE9">
      <w:pPr>
        <w:pStyle w:val="Akapitzlist"/>
        <w:numPr>
          <w:ilvl w:val="0"/>
          <w:numId w:val="3"/>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zasada subsydiarności </w:t>
      </w:r>
      <w:r w:rsidR="002E372D" w:rsidRPr="009D7E2D">
        <w:rPr>
          <w:rFonts w:ascii="Times New Roman" w:hAnsi="Times New Roman" w:cs="Times New Roman"/>
          <w:sz w:val="24"/>
          <w:szCs w:val="24"/>
        </w:rPr>
        <w:t>–</w:t>
      </w:r>
      <w:r w:rsidRPr="009D7E2D">
        <w:rPr>
          <w:rFonts w:ascii="Times New Roman" w:hAnsi="Times New Roman" w:cs="Times New Roman"/>
          <w:sz w:val="24"/>
          <w:szCs w:val="24"/>
        </w:rPr>
        <w:t xml:space="preserve"> władze wyższego szczebla podejmują działania jedynie wówczas i tylko wtedy, gdy cele nie mogą zostać zrealizowane w sposób wystarczający przez władze niższego szczebla. Instytucje unijne mogą realizować zadania tylko wtedy, jeżeli nie mogą być one skutecznie wykonane samodzielnie przez regiony lub kraje członkowskie.</w:t>
      </w:r>
    </w:p>
    <w:p w:rsidR="004E1316" w:rsidRPr="009D7E2D" w:rsidRDefault="004E1316" w:rsidP="00767CE9">
      <w:pPr>
        <w:pStyle w:val="Akapitzlist"/>
        <w:numPr>
          <w:ilvl w:val="0"/>
          <w:numId w:val="3"/>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zasada decentralizacji </w:t>
      </w:r>
      <w:r w:rsidR="002E372D" w:rsidRPr="009D7E2D">
        <w:rPr>
          <w:rFonts w:ascii="Times New Roman" w:hAnsi="Times New Roman" w:cs="Times New Roman"/>
          <w:sz w:val="24"/>
          <w:szCs w:val="24"/>
        </w:rPr>
        <w:t>–</w:t>
      </w:r>
      <w:r w:rsidRPr="009D7E2D">
        <w:rPr>
          <w:rFonts w:ascii="Times New Roman" w:hAnsi="Times New Roman" w:cs="Times New Roman"/>
          <w:sz w:val="24"/>
          <w:szCs w:val="24"/>
        </w:rPr>
        <w:t xml:space="preserve"> wynika z zasady subsydiarności i ma na celu umocnienie roli samorządów regionalnych i lokalnych w realizacji i wykorzystaniu Funduszy Europejskich. W wielu dziedzinach zdecentralizowanie kompetencji znacznie zwiększa ich efektywność tak pod względem kosztów, jak i jakości usług i przybliżenia ich obywatelowi.</w:t>
      </w:r>
    </w:p>
    <w:p w:rsidR="004E1316" w:rsidRPr="009D7E2D" w:rsidRDefault="004E1316" w:rsidP="00767CE9">
      <w:pPr>
        <w:pStyle w:val="Akapitzlist"/>
        <w:numPr>
          <w:ilvl w:val="0"/>
          <w:numId w:val="3"/>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zasada koncentracji </w:t>
      </w:r>
      <w:r w:rsidR="002E372D" w:rsidRPr="009D7E2D">
        <w:rPr>
          <w:rFonts w:ascii="Times New Roman" w:hAnsi="Times New Roman" w:cs="Times New Roman"/>
          <w:sz w:val="24"/>
          <w:szCs w:val="24"/>
        </w:rPr>
        <w:t>–</w:t>
      </w:r>
      <w:r w:rsidRPr="009D7E2D">
        <w:rPr>
          <w:rFonts w:ascii="Times New Roman" w:hAnsi="Times New Roman" w:cs="Times New Roman"/>
          <w:sz w:val="24"/>
          <w:szCs w:val="24"/>
        </w:rPr>
        <w:t xml:space="preserve"> polega na wspieraniu ze środków unijnych działań, które mają największe znaczenie dla rozwoju Unii oraz zwiększenia jej spójności społeczno-gospodarczej czy terytorialnej. Zasada ta oznacza także, że pomoc z funduszy </w:t>
      </w:r>
      <w:r w:rsidRPr="009D7E2D">
        <w:rPr>
          <w:rFonts w:ascii="Times New Roman" w:hAnsi="Times New Roman" w:cs="Times New Roman"/>
          <w:sz w:val="24"/>
          <w:szCs w:val="24"/>
        </w:rPr>
        <w:lastRenderedPageBreak/>
        <w:t>powinna być skoncentrowana na niewielu precyzyjnie określonych celach, priorytetach i działaniach.</w:t>
      </w:r>
    </w:p>
    <w:p w:rsidR="004E1316" w:rsidRPr="009D7E2D" w:rsidRDefault="004E1316" w:rsidP="00767CE9">
      <w:pPr>
        <w:pStyle w:val="Akapitzlist"/>
        <w:numPr>
          <w:ilvl w:val="0"/>
          <w:numId w:val="3"/>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zasada programowania </w:t>
      </w:r>
      <w:r w:rsidR="002E372D" w:rsidRPr="009D7E2D">
        <w:rPr>
          <w:rFonts w:ascii="Times New Roman" w:hAnsi="Times New Roman" w:cs="Times New Roman"/>
          <w:sz w:val="24"/>
          <w:szCs w:val="24"/>
        </w:rPr>
        <w:t>–</w:t>
      </w:r>
      <w:r w:rsidRPr="009D7E2D">
        <w:rPr>
          <w:rFonts w:ascii="Times New Roman" w:hAnsi="Times New Roman" w:cs="Times New Roman"/>
          <w:sz w:val="24"/>
          <w:szCs w:val="24"/>
        </w:rPr>
        <w:t xml:space="preserve"> pomoc przeznaczona jest na trwałe rozwiązywanie problemów w danej gałęzi gospodarki lub regionie, co w praktyce oznacza konieczność formułowania wieloletnich planów rozwoju gospodarczego i wykorzystania środków publicznych. Zasada ta ma na celu wypracowywanie wieloletnich programów rozwoju, zgodnie z partnerskim procesem decyzyjnym. Po zatwierdzeniu programów przez Komisję Europejską są one realizowane pod kierunkiem państw członkowskich zgodnie z postanowieniami rozporządzeń unijnych i szczegółowymi wytycznymi Komisji Europejskiej.</w:t>
      </w:r>
    </w:p>
    <w:p w:rsidR="004E1316" w:rsidRPr="009D7E2D" w:rsidRDefault="004E1316" w:rsidP="00767CE9">
      <w:pPr>
        <w:pStyle w:val="Akapitzlist"/>
        <w:numPr>
          <w:ilvl w:val="0"/>
          <w:numId w:val="3"/>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wymiar terytorialny polityki regionalnej </w:t>
      </w:r>
      <w:r w:rsidR="002E372D" w:rsidRPr="009D7E2D">
        <w:rPr>
          <w:rFonts w:ascii="Times New Roman" w:hAnsi="Times New Roman" w:cs="Times New Roman"/>
          <w:sz w:val="24"/>
          <w:szCs w:val="24"/>
        </w:rPr>
        <w:t>–</w:t>
      </w:r>
      <w:r w:rsidRPr="009D7E2D">
        <w:rPr>
          <w:rFonts w:ascii="Times New Roman" w:hAnsi="Times New Roman" w:cs="Times New Roman"/>
          <w:sz w:val="24"/>
          <w:szCs w:val="24"/>
        </w:rPr>
        <w:t xml:space="preserve"> Fundusze Europejskie mają na celu wspieranie rozwoju terytoriów określonych nie tylko administracyjnie, ale powiązanych funkcjonalnie, co znaczy, że charakteryzują się one podobnymi cechami społeczno-gospodarczo-przestrzennymi i jednolitymi celami rozwoju.</w:t>
      </w:r>
    </w:p>
    <w:p w:rsidR="001B4491" w:rsidRPr="009D7E2D" w:rsidRDefault="009068B0"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Pięć głównych funduszy wspiera rozwój gospodarczy wszystkich krajów Unii zgodnie z cel</w:t>
      </w:r>
      <w:r w:rsidR="00AD4284" w:rsidRPr="009D7E2D">
        <w:rPr>
          <w:rFonts w:ascii="Times New Roman" w:hAnsi="Times New Roman" w:cs="Times New Roman"/>
          <w:sz w:val="24"/>
          <w:szCs w:val="24"/>
        </w:rPr>
        <w:t>ami strategii Europa 2020</w:t>
      </w:r>
      <w:r w:rsidR="00AA122A" w:rsidRPr="009D7E2D">
        <w:rPr>
          <w:rFonts w:ascii="Times New Roman" w:hAnsi="Times New Roman" w:cs="Times New Roman"/>
          <w:sz w:val="24"/>
          <w:szCs w:val="24"/>
        </w:rPr>
        <w:t xml:space="preserve"> – p</w:t>
      </w:r>
      <w:r w:rsidR="002D70BE" w:rsidRPr="009D7E2D">
        <w:rPr>
          <w:rFonts w:ascii="Times New Roman" w:hAnsi="Times New Roman" w:cs="Times New Roman"/>
          <w:sz w:val="24"/>
          <w:szCs w:val="24"/>
        </w:rPr>
        <w:t xml:space="preserve">oprzez te fundusze Unia Europejska planuje przekazać do 2020 roku prawie połowę swego całego budżetu (ponad 453 mld euro) </w:t>
      </w:r>
      <w:r w:rsidR="00AA122A" w:rsidRPr="009D7E2D">
        <w:rPr>
          <w:rFonts w:ascii="Times New Roman" w:hAnsi="Times New Roman" w:cs="Times New Roman"/>
          <w:sz w:val="24"/>
          <w:szCs w:val="24"/>
        </w:rPr>
        <w:br/>
      </w:r>
      <w:r w:rsidR="002D70BE" w:rsidRPr="009D7E2D">
        <w:rPr>
          <w:rFonts w:ascii="Times New Roman" w:hAnsi="Times New Roman" w:cs="Times New Roman"/>
          <w:sz w:val="24"/>
          <w:szCs w:val="24"/>
        </w:rPr>
        <w:t>na pomoc krajom członkowskim.</w:t>
      </w:r>
    </w:p>
    <w:p w:rsidR="00C273AB" w:rsidRPr="009D7E2D" w:rsidRDefault="00C273AB" w:rsidP="00767CE9">
      <w:pPr>
        <w:pStyle w:val="Akapitzlist"/>
        <w:numPr>
          <w:ilvl w:val="0"/>
          <w:numId w:val="1"/>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 xml:space="preserve">Fundusz Spójności – fundusz, którego celem jest zredukowanie różnic gospodarczych </w:t>
      </w:r>
      <w:r w:rsidR="00696030" w:rsidRPr="009D7E2D">
        <w:rPr>
          <w:rFonts w:ascii="Times New Roman" w:hAnsi="Times New Roman" w:cs="Times New Roman"/>
          <w:sz w:val="24"/>
          <w:szCs w:val="24"/>
        </w:rPr>
        <w:br/>
      </w:r>
      <w:r w:rsidRPr="009D7E2D">
        <w:rPr>
          <w:rFonts w:ascii="Times New Roman" w:hAnsi="Times New Roman" w:cs="Times New Roman"/>
          <w:sz w:val="24"/>
          <w:szCs w:val="24"/>
        </w:rPr>
        <w:t>i społecznych oraz promowanie zrównoważonego rozwoju głównie poprzez duże inwestycje w zakresie infrastruktury transportowej i ochrony środowiska. Przeznaczony dla państw członkowskich, których dochód narodowy brutto (DNB) na mieszkańca wynosi mniej niż 90% średniej w UE.</w:t>
      </w:r>
    </w:p>
    <w:p w:rsidR="00696030" w:rsidRPr="009D7E2D" w:rsidRDefault="00C273AB" w:rsidP="00767CE9">
      <w:pPr>
        <w:pStyle w:val="Akapitzlist"/>
        <w:numPr>
          <w:ilvl w:val="0"/>
          <w:numId w:val="1"/>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Europejski Fundusz Społeczny – pieniądze z funduszu zwiększają możliwość zatrudnienia i kształcenia: jego głównym celem jest walka z bezrobociem w krajach członkowskich. Z jego środków finansowane jest przede wszystkim wsparcie dla osób zagrożonych ubóstwem oraz dla ludzi młodych wchodzących na rynek pracy.</w:t>
      </w:r>
    </w:p>
    <w:p w:rsidR="002D70BE" w:rsidRPr="009D7E2D" w:rsidRDefault="00C273AB" w:rsidP="00767CE9">
      <w:pPr>
        <w:pStyle w:val="Akapitzlist"/>
        <w:numPr>
          <w:ilvl w:val="0"/>
          <w:numId w:val="1"/>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 xml:space="preserve">Europejski Fundusz Rozwoju Regionalnego – środki pochodzące z funduszu mają służyć zmniejszaniu różnic w poziomie rozwoju regionów w Unii i wzmacnianiu spójności gospodarczej, społecznej i terytorialnej UE. W zakresie swoich zadań fundusz dofinansowuje m.in. inwestycje produkcyjne i infrastrukturalne oraz małych i średnich przedsiębiorców. </w:t>
      </w:r>
    </w:p>
    <w:p w:rsidR="002D70BE" w:rsidRPr="009D7E2D" w:rsidRDefault="00AD4284" w:rsidP="00767CE9">
      <w:pPr>
        <w:pStyle w:val="Akapitzlist"/>
        <w:numPr>
          <w:ilvl w:val="0"/>
          <w:numId w:val="1"/>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lastRenderedPageBreak/>
        <w:t>Europejski Fundusz Rolny na rz</w:t>
      </w:r>
      <w:r w:rsidR="00696030" w:rsidRPr="009D7E2D">
        <w:rPr>
          <w:rFonts w:ascii="Times New Roman" w:hAnsi="Times New Roman" w:cs="Times New Roman"/>
          <w:sz w:val="24"/>
          <w:szCs w:val="24"/>
        </w:rPr>
        <w:t>ecz Rozwoju Obszarów Wiejskich – zadaniem funduszu jest stworzenie możliwości ukierunkowania śr</w:t>
      </w:r>
      <w:r w:rsidR="00291E9F">
        <w:rPr>
          <w:rFonts w:ascii="Times New Roman" w:hAnsi="Times New Roman" w:cs="Times New Roman"/>
          <w:sz w:val="24"/>
          <w:szCs w:val="24"/>
        </w:rPr>
        <w:t xml:space="preserve">odków finansowych pochodzących </w:t>
      </w:r>
      <w:r w:rsidR="00696030" w:rsidRPr="009D7E2D">
        <w:rPr>
          <w:rFonts w:ascii="Times New Roman" w:hAnsi="Times New Roman" w:cs="Times New Roman"/>
          <w:sz w:val="24"/>
          <w:szCs w:val="24"/>
        </w:rPr>
        <w:t>z budżetu wspólnotowego na wzrost gospodarczy, tworzenie miejsc pracy</w:t>
      </w:r>
      <w:r w:rsidR="002D70BE" w:rsidRPr="009D7E2D">
        <w:rPr>
          <w:rFonts w:ascii="Times New Roman" w:hAnsi="Times New Roman" w:cs="Times New Roman"/>
          <w:sz w:val="24"/>
          <w:szCs w:val="24"/>
        </w:rPr>
        <w:t>,</w:t>
      </w:r>
      <w:r w:rsidR="002D70BE" w:rsidRPr="009D7E2D">
        <w:rPr>
          <w:rFonts w:ascii="Times New Roman" w:hAnsi="Times New Roman" w:cs="Times New Roman"/>
        </w:rPr>
        <w:t xml:space="preserve"> </w:t>
      </w:r>
      <w:r w:rsidR="002D70BE" w:rsidRPr="009D7E2D">
        <w:rPr>
          <w:rFonts w:ascii="Times New Roman" w:hAnsi="Times New Roman" w:cs="Times New Roman"/>
          <w:sz w:val="24"/>
          <w:szCs w:val="24"/>
        </w:rPr>
        <w:t>wspieranie przekształceń struktury rolnictwa</w:t>
      </w:r>
      <w:r w:rsidR="00696030" w:rsidRPr="009D7E2D">
        <w:rPr>
          <w:rFonts w:ascii="Times New Roman" w:hAnsi="Times New Roman" w:cs="Times New Roman"/>
          <w:sz w:val="24"/>
          <w:szCs w:val="24"/>
        </w:rPr>
        <w:t xml:space="preserve"> oraz zrównoważony rozwój obszarów wiejskich</w:t>
      </w:r>
      <w:r w:rsidR="002D70BE" w:rsidRPr="009D7E2D">
        <w:rPr>
          <w:rFonts w:ascii="Times New Roman" w:hAnsi="Times New Roman" w:cs="Times New Roman"/>
          <w:sz w:val="24"/>
          <w:szCs w:val="24"/>
        </w:rPr>
        <w:t>.</w:t>
      </w:r>
    </w:p>
    <w:p w:rsidR="00AD4284" w:rsidRPr="009D7E2D" w:rsidRDefault="00AD4284" w:rsidP="00767CE9">
      <w:pPr>
        <w:pStyle w:val="Akapitzlist"/>
        <w:numPr>
          <w:ilvl w:val="0"/>
          <w:numId w:val="1"/>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Europejski Fundusz Morski i Rybacki</w:t>
      </w:r>
      <w:r w:rsidR="002D70BE" w:rsidRPr="009D7E2D">
        <w:rPr>
          <w:rFonts w:ascii="Times New Roman" w:hAnsi="Times New Roman" w:cs="Times New Roman"/>
          <w:sz w:val="24"/>
          <w:szCs w:val="24"/>
        </w:rPr>
        <w:t xml:space="preserve"> – wspiera wspólną politykę i restrukturyzację rybołówstwa w celu zapewnienia eksploatacji żywych zasobów wodnych i wsparcie dla akwakultury w celu zapewnienia trwałości w sensie gospodarczym, środowiskowym i społecznym. </w:t>
      </w:r>
    </w:p>
    <w:p w:rsidR="007160D7" w:rsidRPr="009D7E2D" w:rsidRDefault="007160D7"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Fundusze Strukturalne mają za zadanie zwiększenie spójności ekonomicznej </w:t>
      </w:r>
      <w:r w:rsidRPr="009D7E2D">
        <w:rPr>
          <w:rFonts w:ascii="Times New Roman" w:hAnsi="Times New Roman" w:cs="Times New Roman"/>
          <w:sz w:val="24"/>
          <w:szCs w:val="24"/>
        </w:rPr>
        <w:br/>
        <w:t xml:space="preserve">i społecznej, wspierają te sektory gospodarki i regiony, które bez pomocy finansowej nie są </w:t>
      </w:r>
      <w:r w:rsidRPr="009D7E2D">
        <w:rPr>
          <w:rFonts w:ascii="Times New Roman" w:hAnsi="Times New Roman" w:cs="Times New Roman"/>
          <w:sz w:val="24"/>
          <w:szCs w:val="24"/>
        </w:rPr>
        <w:br/>
        <w:t xml:space="preserve">w stanie osiągnąć średniego poziomu ekonomicznego. Wspomagają restrukturyzację </w:t>
      </w:r>
      <w:r w:rsidRPr="009D7E2D">
        <w:rPr>
          <w:rFonts w:ascii="Times New Roman" w:hAnsi="Times New Roman" w:cs="Times New Roman"/>
          <w:sz w:val="24"/>
          <w:szCs w:val="24"/>
        </w:rPr>
        <w:br/>
        <w:t xml:space="preserve">i modernizację gospodarek państw członkowskich. Celem jednego z nich – Europejskiego Funduszu Rozwoju Regionalnego – jest pomoc w społeczno-gospodarczej integracji poprzez wyrównywanie nierówności pomiędzy regionami. W ramach tego Programu, środki </w:t>
      </w:r>
      <w:r w:rsidRPr="009D7E2D">
        <w:rPr>
          <w:rFonts w:ascii="Times New Roman" w:hAnsi="Times New Roman" w:cs="Times New Roman"/>
          <w:sz w:val="24"/>
          <w:szCs w:val="24"/>
        </w:rPr>
        <w:br/>
        <w:t xml:space="preserve">z Funduszu ukierunkowane są na wsparcie rozwoju lokalnego. Odbywa się to poprzez współfinansowanie np. lokalnych projektów z zakresu infrastruktury technicznej, ochrony środowiska, infrastruktury turystycznej, kulturalnej i społecznej, a także infrastruktury służącej rozwojowi działalności gospodarczej. </w:t>
      </w:r>
    </w:p>
    <w:p w:rsidR="002D70BE" w:rsidRPr="009D7E2D" w:rsidRDefault="00397D65"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Wśród</w:t>
      </w:r>
      <w:r w:rsidR="002D70BE" w:rsidRPr="009D7E2D">
        <w:rPr>
          <w:rFonts w:ascii="Times New Roman" w:hAnsi="Times New Roman" w:cs="Times New Roman"/>
          <w:sz w:val="24"/>
          <w:szCs w:val="24"/>
        </w:rPr>
        <w:t xml:space="preserve"> dodatkowych funduszy inwestycyjnych, służących </w:t>
      </w:r>
      <w:r w:rsidRPr="009D7E2D">
        <w:rPr>
          <w:rFonts w:ascii="Times New Roman" w:hAnsi="Times New Roman" w:cs="Times New Roman"/>
          <w:sz w:val="24"/>
          <w:szCs w:val="24"/>
        </w:rPr>
        <w:t xml:space="preserve">do </w:t>
      </w:r>
      <w:r w:rsidR="002D70BE" w:rsidRPr="009D7E2D">
        <w:rPr>
          <w:rFonts w:ascii="Times New Roman" w:hAnsi="Times New Roman" w:cs="Times New Roman"/>
          <w:sz w:val="24"/>
          <w:szCs w:val="24"/>
        </w:rPr>
        <w:t xml:space="preserve">realizacji celów specjalnych </w:t>
      </w:r>
      <w:r w:rsidRPr="009D7E2D">
        <w:rPr>
          <w:rFonts w:ascii="Times New Roman" w:hAnsi="Times New Roman" w:cs="Times New Roman"/>
          <w:sz w:val="24"/>
          <w:szCs w:val="24"/>
        </w:rPr>
        <w:t>znajdują się</w:t>
      </w:r>
      <w:r w:rsidR="002D70BE" w:rsidRPr="009D7E2D">
        <w:rPr>
          <w:rFonts w:ascii="Times New Roman" w:hAnsi="Times New Roman" w:cs="Times New Roman"/>
          <w:sz w:val="24"/>
          <w:szCs w:val="24"/>
        </w:rPr>
        <w:t xml:space="preserve"> m.in.:</w:t>
      </w:r>
    </w:p>
    <w:p w:rsidR="00AA122A" w:rsidRPr="009D7E2D" w:rsidRDefault="002D70BE" w:rsidP="00767CE9">
      <w:pPr>
        <w:pStyle w:val="Akapitzlist"/>
        <w:numPr>
          <w:ilvl w:val="0"/>
          <w:numId w:val="2"/>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Fundusz </w:t>
      </w:r>
      <w:r w:rsidR="00AA122A" w:rsidRPr="009D7E2D">
        <w:rPr>
          <w:rFonts w:ascii="Times New Roman" w:hAnsi="Times New Roman" w:cs="Times New Roman"/>
          <w:sz w:val="24"/>
          <w:szCs w:val="24"/>
        </w:rPr>
        <w:t>Solidarności Unii Europejskiej –</w:t>
      </w:r>
      <w:r w:rsidRPr="009D7E2D">
        <w:rPr>
          <w:rFonts w:ascii="Times New Roman" w:hAnsi="Times New Roman" w:cs="Times New Roman"/>
          <w:sz w:val="24"/>
          <w:szCs w:val="24"/>
        </w:rPr>
        <w:t xml:space="preserve"> </w:t>
      </w:r>
      <w:r w:rsidR="00AA122A" w:rsidRPr="009D7E2D">
        <w:rPr>
          <w:rFonts w:ascii="Times New Roman" w:hAnsi="Times New Roman" w:cs="Times New Roman"/>
          <w:sz w:val="24"/>
          <w:szCs w:val="24"/>
        </w:rPr>
        <w:t xml:space="preserve">utworzony, aby umożliwić reagowanie na poważne klęski żywiołowe. Dotychczas zgromadzone w nim środki wykorzystano </w:t>
      </w:r>
      <w:r w:rsidR="00AA122A" w:rsidRPr="009D7E2D">
        <w:rPr>
          <w:rFonts w:ascii="Times New Roman" w:hAnsi="Times New Roman" w:cs="Times New Roman"/>
          <w:sz w:val="24"/>
          <w:szCs w:val="24"/>
        </w:rPr>
        <w:br/>
        <w:t>w następstwie 70 różnego rodzaju klęsk żywiołowych, takich jak powodzie, pożary lasów, trzęsienia ziemi, wichury i susze.</w:t>
      </w:r>
    </w:p>
    <w:p w:rsidR="00233C52" w:rsidRPr="009D7E2D" w:rsidRDefault="002D70BE" w:rsidP="00767CE9">
      <w:pPr>
        <w:pStyle w:val="Akapitzlist"/>
        <w:numPr>
          <w:ilvl w:val="0"/>
          <w:numId w:val="2"/>
        </w:numPr>
        <w:spacing w:line="360" w:lineRule="auto"/>
        <w:rPr>
          <w:rFonts w:ascii="Times New Roman" w:hAnsi="Times New Roman" w:cs="Times New Roman"/>
          <w:sz w:val="24"/>
          <w:szCs w:val="24"/>
        </w:rPr>
      </w:pPr>
      <w:r w:rsidRPr="009D7E2D">
        <w:rPr>
          <w:rFonts w:ascii="Times New Roman" w:hAnsi="Times New Roman" w:cs="Times New Roman"/>
          <w:sz w:val="24"/>
          <w:szCs w:val="24"/>
        </w:rPr>
        <w:t xml:space="preserve">Instrument Pomocy Przedakcesyjnej </w:t>
      </w:r>
      <w:r w:rsidR="00AA122A" w:rsidRPr="009D7E2D">
        <w:rPr>
          <w:rFonts w:ascii="Times New Roman" w:hAnsi="Times New Roman" w:cs="Times New Roman"/>
          <w:sz w:val="24"/>
          <w:szCs w:val="24"/>
        </w:rPr>
        <w:t>–</w:t>
      </w:r>
      <w:r w:rsidRPr="009D7E2D">
        <w:rPr>
          <w:rFonts w:ascii="Times New Roman" w:hAnsi="Times New Roman" w:cs="Times New Roman"/>
          <w:sz w:val="24"/>
          <w:szCs w:val="24"/>
        </w:rPr>
        <w:t xml:space="preserve"> </w:t>
      </w:r>
      <w:r w:rsidR="00AA122A" w:rsidRPr="009D7E2D">
        <w:rPr>
          <w:rFonts w:ascii="Times New Roman" w:hAnsi="Times New Roman" w:cs="Times New Roman"/>
          <w:sz w:val="24"/>
          <w:szCs w:val="24"/>
        </w:rPr>
        <w:t xml:space="preserve">służy wspieraniu państw kandydujących lub potencjalnych kandydatów do wstąpienia do UE. </w:t>
      </w:r>
    </w:p>
    <w:p w:rsidR="00AA122A" w:rsidRPr="009D7E2D" w:rsidRDefault="00512E3F"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Dodatkowo istnieją cztery instrumenty finansowe wprowadzone przez Unię: JASPERS (Joint Assistance to </w:t>
      </w:r>
      <w:proofErr w:type="spellStart"/>
      <w:r w:rsidRPr="009D7E2D">
        <w:rPr>
          <w:rFonts w:ascii="Times New Roman" w:hAnsi="Times New Roman" w:cs="Times New Roman"/>
          <w:sz w:val="24"/>
          <w:szCs w:val="24"/>
        </w:rPr>
        <w:t>Support</w:t>
      </w:r>
      <w:proofErr w:type="spellEnd"/>
      <w:r w:rsidRPr="009D7E2D">
        <w:rPr>
          <w:rFonts w:ascii="Times New Roman" w:hAnsi="Times New Roman" w:cs="Times New Roman"/>
          <w:sz w:val="24"/>
          <w:szCs w:val="24"/>
        </w:rPr>
        <w:t xml:space="preserve"> </w:t>
      </w:r>
      <w:proofErr w:type="spellStart"/>
      <w:r w:rsidRPr="009D7E2D">
        <w:rPr>
          <w:rFonts w:ascii="Times New Roman" w:hAnsi="Times New Roman" w:cs="Times New Roman"/>
          <w:sz w:val="24"/>
          <w:szCs w:val="24"/>
        </w:rPr>
        <w:t>Projects</w:t>
      </w:r>
      <w:proofErr w:type="spellEnd"/>
      <w:r w:rsidRPr="009D7E2D">
        <w:rPr>
          <w:rFonts w:ascii="Times New Roman" w:hAnsi="Times New Roman" w:cs="Times New Roman"/>
          <w:sz w:val="24"/>
          <w:szCs w:val="24"/>
        </w:rPr>
        <w:t xml:space="preserve"> In </w:t>
      </w:r>
      <w:proofErr w:type="spellStart"/>
      <w:r w:rsidRPr="009D7E2D">
        <w:rPr>
          <w:rFonts w:ascii="Times New Roman" w:hAnsi="Times New Roman" w:cs="Times New Roman"/>
          <w:sz w:val="24"/>
          <w:szCs w:val="24"/>
        </w:rPr>
        <w:t>European</w:t>
      </w:r>
      <w:proofErr w:type="spellEnd"/>
      <w:r w:rsidRPr="009D7E2D">
        <w:rPr>
          <w:rFonts w:ascii="Times New Roman" w:hAnsi="Times New Roman" w:cs="Times New Roman"/>
          <w:sz w:val="24"/>
          <w:szCs w:val="24"/>
        </w:rPr>
        <w:t xml:space="preserve"> Regions) i JASMINE (Joint Action to </w:t>
      </w:r>
      <w:proofErr w:type="spellStart"/>
      <w:r w:rsidRPr="009D7E2D">
        <w:rPr>
          <w:rFonts w:ascii="Times New Roman" w:hAnsi="Times New Roman" w:cs="Times New Roman"/>
          <w:sz w:val="24"/>
          <w:szCs w:val="24"/>
        </w:rPr>
        <w:t>Support</w:t>
      </w:r>
      <w:proofErr w:type="spellEnd"/>
      <w:r w:rsidRPr="009D7E2D">
        <w:rPr>
          <w:rFonts w:ascii="Times New Roman" w:hAnsi="Times New Roman" w:cs="Times New Roman"/>
          <w:sz w:val="24"/>
          <w:szCs w:val="24"/>
        </w:rPr>
        <w:t xml:space="preserve"> </w:t>
      </w:r>
      <w:proofErr w:type="spellStart"/>
      <w:r w:rsidRPr="009D7E2D">
        <w:rPr>
          <w:rFonts w:ascii="Times New Roman" w:hAnsi="Times New Roman" w:cs="Times New Roman"/>
          <w:sz w:val="24"/>
          <w:szCs w:val="24"/>
        </w:rPr>
        <w:t>Microfinance</w:t>
      </w:r>
      <w:proofErr w:type="spellEnd"/>
      <w:r w:rsidRPr="009D7E2D">
        <w:rPr>
          <w:rFonts w:ascii="Times New Roman" w:hAnsi="Times New Roman" w:cs="Times New Roman"/>
          <w:sz w:val="24"/>
          <w:szCs w:val="24"/>
        </w:rPr>
        <w:t xml:space="preserve"> </w:t>
      </w:r>
      <w:proofErr w:type="spellStart"/>
      <w:r w:rsidRPr="009D7E2D">
        <w:rPr>
          <w:rFonts w:ascii="Times New Roman" w:hAnsi="Times New Roman" w:cs="Times New Roman"/>
          <w:sz w:val="24"/>
          <w:szCs w:val="24"/>
        </w:rPr>
        <w:t>Institutions</w:t>
      </w:r>
      <w:proofErr w:type="spellEnd"/>
      <w:r w:rsidRPr="009D7E2D">
        <w:rPr>
          <w:rFonts w:ascii="Times New Roman" w:hAnsi="Times New Roman" w:cs="Times New Roman"/>
          <w:sz w:val="24"/>
          <w:szCs w:val="24"/>
        </w:rPr>
        <w:t xml:space="preserve"> in Europe), które </w:t>
      </w:r>
      <w:r w:rsidR="00AA122A" w:rsidRPr="009D7E2D">
        <w:rPr>
          <w:rFonts w:ascii="Times New Roman" w:hAnsi="Times New Roman" w:cs="Times New Roman"/>
          <w:sz w:val="24"/>
          <w:szCs w:val="24"/>
        </w:rPr>
        <w:t>finansują wsparcie techniczne przy przygotowaniu dużych projektów infrastrukturalnych,</w:t>
      </w:r>
      <w:r w:rsidR="000437C0" w:rsidRPr="009D7E2D">
        <w:rPr>
          <w:rFonts w:ascii="Times New Roman" w:hAnsi="Times New Roman" w:cs="Times New Roman"/>
          <w:sz w:val="24"/>
          <w:szCs w:val="24"/>
        </w:rPr>
        <w:t xml:space="preserve"> JEREMIE (Joint </w:t>
      </w:r>
      <w:proofErr w:type="spellStart"/>
      <w:r w:rsidR="000437C0" w:rsidRPr="009D7E2D">
        <w:rPr>
          <w:rFonts w:ascii="Times New Roman" w:hAnsi="Times New Roman" w:cs="Times New Roman"/>
          <w:sz w:val="24"/>
          <w:szCs w:val="24"/>
        </w:rPr>
        <w:t>European</w:t>
      </w:r>
      <w:proofErr w:type="spellEnd"/>
      <w:r w:rsidR="000437C0" w:rsidRPr="009D7E2D">
        <w:rPr>
          <w:rFonts w:ascii="Times New Roman" w:hAnsi="Times New Roman" w:cs="Times New Roman"/>
          <w:sz w:val="24"/>
          <w:szCs w:val="24"/>
        </w:rPr>
        <w:t xml:space="preserve"> </w:t>
      </w:r>
      <w:proofErr w:type="spellStart"/>
      <w:r w:rsidR="000437C0" w:rsidRPr="009D7E2D">
        <w:rPr>
          <w:rFonts w:ascii="Times New Roman" w:hAnsi="Times New Roman" w:cs="Times New Roman"/>
          <w:sz w:val="24"/>
          <w:szCs w:val="24"/>
        </w:rPr>
        <w:t>Resources</w:t>
      </w:r>
      <w:proofErr w:type="spellEnd"/>
      <w:r w:rsidR="000437C0" w:rsidRPr="009D7E2D">
        <w:rPr>
          <w:rFonts w:ascii="Times New Roman" w:hAnsi="Times New Roman" w:cs="Times New Roman"/>
          <w:sz w:val="24"/>
          <w:szCs w:val="24"/>
        </w:rPr>
        <w:t xml:space="preserve"> for Micro to Medium Enterprises) </w:t>
      </w:r>
      <w:r w:rsidR="00AA122A" w:rsidRPr="009D7E2D">
        <w:rPr>
          <w:rFonts w:ascii="Times New Roman" w:hAnsi="Times New Roman" w:cs="Times New Roman"/>
          <w:sz w:val="24"/>
          <w:szCs w:val="24"/>
        </w:rPr>
        <w:t>ułatwia</w:t>
      </w:r>
      <w:r w:rsidR="000437C0" w:rsidRPr="009D7E2D">
        <w:rPr>
          <w:rFonts w:ascii="Times New Roman" w:hAnsi="Times New Roman" w:cs="Times New Roman"/>
          <w:sz w:val="24"/>
          <w:szCs w:val="24"/>
        </w:rPr>
        <w:t>jący</w:t>
      </w:r>
      <w:r w:rsidR="00AA122A" w:rsidRPr="009D7E2D">
        <w:rPr>
          <w:rFonts w:ascii="Times New Roman" w:hAnsi="Times New Roman" w:cs="Times New Roman"/>
          <w:sz w:val="24"/>
          <w:szCs w:val="24"/>
        </w:rPr>
        <w:t xml:space="preserve"> małym i średnim przedsiębiorstwom </w:t>
      </w:r>
      <w:r w:rsidR="00AA122A" w:rsidRPr="009D7E2D">
        <w:rPr>
          <w:rFonts w:ascii="Times New Roman" w:hAnsi="Times New Roman" w:cs="Times New Roman"/>
          <w:sz w:val="24"/>
          <w:szCs w:val="24"/>
        </w:rPr>
        <w:lastRenderedPageBreak/>
        <w:t>(M</w:t>
      </w:r>
      <w:r w:rsidR="000437C0" w:rsidRPr="009D7E2D">
        <w:rPr>
          <w:rFonts w:ascii="Times New Roman" w:hAnsi="Times New Roman" w:cs="Times New Roman"/>
          <w:sz w:val="24"/>
          <w:szCs w:val="24"/>
        </w:rPr>
        <w:t xml:space="preserve">ŚP) dostęp do mikrofinansowania oraz </w:t>
      </w:r>
      <w:r w:rsidR="00AA122A" w:rsidRPr="009D7E2D">
        <w:rPr>
          <w:rFonts w:ascii="Times New Roman" w:hAnsi="Times New Roman" w:cs="Times New Roman"/>
          <w:sz w:val="24"/>
          <w:szCs w:val="24"/>
        </w:rPr>
        <w:t>JESSICA</w:t>
      </w:r>
      <w:r w:rsidR="000437C0" w:rsidRPr="009D7E2D">
        <w:rPr>
          <w:rFonts w:ascii="Times New Roman" w:hAnsi="Times New Roman" w:cs="Times New Roman"/>
          <w:sz w:val="24"/>
          <w:szCs w:val="24"/>
        </w:rPr>
        <w:t xml:space="preserve"> (Joint </w:t>
      </w:r>
      <w:proofErr w:type="spellStart"/>
      <w:r w:rsidR="000437C0" w:rsidRPr="009D7E2D">
        <w:rPr>
          <w:rFonts w:ascii="Times New Roman" w:hAnsi="Times New Roman" w:cs="Times New Roman"/>
          <w:sz w:val="24"/>
          <w:szCs w:val="24"/>
        </w:rPr>
        <w:t>European</w:t>
      </w:r>
      <w:proofErr w:type="spellEnd"/>
      <w:r w:rsidR="000437C0" w:rsidRPr="009D7E2D">
        <w:rPr>
          <w:rFonts w:ascii="Times New Roman" w:hAnsi="Times New Roman" w:cs="Times New Roman"/>
          <w:sz w:val="24"/>
          <w:szCs w:val="24"/>
        </w:rPr>
        <w:t xml:space="preserve"> </w:t>
      </w:r>
      <w:proofErr w:type="spellStart"/>
      <w:r w:rsidR="000437C0" w:rsidRPr="009D7E2D">
        <w:rPr>
          <w:rFonts w:ascii="Times New Roman" w:hAnsi="Times New Roman" w:cs="Times New Roman"/>
          <w:sz w:val="24"/>
          <w:szCs w:val="24"/>
        </w:rPr>
        <w:t>Support</w:t>
      </w:r>
      <w:proofErr w:type="spellEnd"/>
      <w:r w:rsidR="000437C0" w:rsidRPr="009D7E2D">
        <w:rPr>
          <w:rFonts w:ascii="Times New Roman" w:hAnsi="Times New Roman" w:cs="Times New Roman"/>
          <w:sz w:val="24"/>
          <w:szCs w:val="24"/>
        </w:rPr>
        <w:t xml:space="preserve"> for </w:t>
      </w:r>
      <w:proofErr w:type="spellStart"/>
      <w:r w:rsidR="000437C0" w:rsidRPr="009D7E2D">
        <w:rPr>
          <w:rFonts w:ascii="Times New Roman" w:hAnsi="Times New Roman" w:cs="Times New Roman"/>
          <w:sz w:val="24"/>
          <w:szCs w:val="24"/>
        </w:rPr>
        <w:t>Sustainable</w:t>
      </w:r>
      <w:proofErr w:type="spellEnd"/>
      <w:r w:rsidR="000437C0" w:rsidRPr="009D7E2D">
        <w:rPr>
          <w:rFonts w:ascii="Times New Roman" w:hAnsi="Times New Roman" w:cs="Times New Roman"/>
          <w:sz w:val="24"/>
          <w:szCs w:val="24"/>
        </w:rPr>
        <w:t xml:space="preserve"> Investment in City </w:t>
      </w:r>
      <w:proofErr w:type="spellStart"/>
      <w:r w:rsidR="000437C0" w:rsidRPr="009D7E2D">
        <w:rPr>
          <w:rFonts w:ascii="Times New Roman" w:hAnsi="Times New Roman" w:cs="Times New Roman"/>
          <w:sz w:val="24"/>
          <w:szCs w:val="24"/>
        </w:rPr>
        <w:t>Areas</w:t>
      </w:r>
      <w:proofErr w:type="spellEnd"/>
      <w:r w:rsidR="000437C0" w:rsidRPr="009D7E2D">
        <w:rPr>
          <w:rFonts w:ascii="Times New Roman" w:hAnsi="Times New Roman" w:cs="Times New Roman"/>
          <w:sz w:val="24"/>
          <w:szCs w:val="24"/>
        </w:rPr>
        <w:t>) –</w:t>
      </w:r>
      <w:r w:rsidR="00AA122A" w:rsidRPr="009D7E2D">
        <w:rPr>
          <w:rFonts w:ascii="Times New Roman" w:hAnsi="Times New Roman" w:cs="Times New Roman"/>
          <w:sz w:val="24"/>
          <w:szCs w:val="24"/>
        </w:rPr>
        <w:t xml:space="preserve"> </w:t>
      </w:r>
      <w:r w:rsidR="000437C0" w:rsidRPr="009D7E2D">
        <w:rPr>
          <w:rFonts w:ascii="Times New Roman" w:hAnsi="Times New Roman" w:cs="Times New Roman"/>
          <w:sz w:val="24"/>
          <w:szCs w:val="24"/>
        </w:rPr>
        <w:t xml:space="preserve">inicjatywa </w:t>
      </w:r>
      <w:r w:rsidR="00AA122A" w:rsidRPr="009D7E2D">
        <w:rPr>
          <w:rFonts w:ascii="Times New Roman" w:hAnsi="Times New Roman" w:cs="Times New Roman"/>
          <w:sz w:val="24"/>
          <w:szCs w:val="24"/>
        </w:rPr>
        <w:t>wspomaga</w:t>
      </w:r>
      <w:r w:rsidR="000437C0" w:rsidRPr="009D7E2D">
        <w:rPr>
          <w:rFonts w:ascii="Times New Roman" w:hAnsi="Times New Roman" w:cs="Times New Roman"/>
          <w:sz w:val="24"/>
          <w:szCs w:val="24"/>
        </w:rPr>
        <w:t>jąca</w:t>
      </w:r>
      <w:r w:rsidR="00AA122A" w:rsidRPr="009D7E2D">
        <w:rPr>
          <w:rFonts w:ascii="Times New Roman" w:hAnsi="Times New Roman" w:cs="Times New Roman"/>
          <w:sz w:val="24"/>
          <w:szCs w:val="24"/>
        </w:rPr>
        <w:t xml:space="preserve"> rozwój obszarów miejskich.</w:t>
      </w:r>
    </w:p>
    <w:p w:rsidR="004E1316" w:rsidRPr="009D7E2D" w:rsidRDefault="004E1316"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Poza istniejącymi funduszami Unia przeznacza w latach 2014–2020 specjalne środki na nowe programy dające dodatkowe wsparcie w różnych obszarach:</w:t>
      </w:r>
    </w:p>
    <w:p w:rsidR="004E1316" w:rsidRPr="009D7E2D" w:rsidRDefault="004E1316" w:rsidP="00767CE9">
      <w:pPr>
        <w:numPr>
          <w:ilvl w:val="0"/>
          <w:numId w:val="5"/>
        </w:numPr>
        <w:spacing w:line="360" w:lineRule="auto"/>
        <w:contextualSpacing/>
        <w:jc w:val="both"/>
        <w:rPr>
          <w:rFonts w:ascii="Times New Roman" w:hAnsi="Times New Roman" w:cs="Times New Roman"/>
          <w:sz w:val="24"/>
          <w:szCs w:val="24"/>
        </w:rPr>
      </w:pPr>
      <w:r w:rsidRPr="009D7E2D">
        <w:rPr>
          <w:rFonts w:ascii="Times New Roman" w:hAnsi="Times New Roman" w:cs="Times New Roman"/>
          <w:sz w:val="24"/>
          <w:szCs w:val="24"/>
        </w:rPr>
        <w:t>Program Horyzont 2020 ma stymulować prowadzenie prac badawczych na najwyższym poziomie, wspierać współpracę międzynarodową, innowacyjne prze</w:t>
      </w:r>
      <w:r w:rsidR="002E372D" w:rsidRPr="009D7E2D">
        <w:rPr>
          <w:rFonts w:ascii="Times New Roman" w:hAnsi="Times New Roman" w:cs="Times New Roman"/>
          <w:sz w:val="24"/>
          <w:szCs w:val="24"/>
        </w:rPr>
        <w:t>dsiębiorstwa itp. (80 mld euro).</w:t>
      </w:r>
    </w:p>
    <w:p w:rsidR="004E1316" w:rsidRPr="009D7E2D" w:rsidRDefault="004E1316" w:rsidP="00767CE9">
      <w:pPr>
        <w:numPr>
          <w:ilvl w:val="0"/>
          <w:numId w:val="5"/>
        </w:numPr>
        <w:spacing w:line="360" w:lineRule="auto"/>
        <w:contextualSpacing/>
        <w:jc w:val="both"/>
        <w:rPr>
          <w:rFonts w:ascii="Times New Roman" w:hAnsi="Times New Roman" w:cs="Times New Roman"/>
          <w:sz w:val="24"/>
          <w:szCs w:val="24"/>
        </w:rPr>
      </w:pPr>
      <w:r w:rsidRPr="009D7E2D">
        <w:rPr>
          <w:rFonts w:ascii="Times New Roman" w:hAnsi="Times New Roman" w:cs="Times New Roman"/>
          <w:sz w:val="24"/>
          <w:szCs w:val="24"/>
        </w:rPr>
        <w:t xml:space="preserve">Program COSME ma ułatwić małym i średnim przedsiębiorstwom dostęp do rynków na terenie Wspólnoty i poza nią, a także ma zapewnić łatwiejszy dostęp do finansowania poprzez gwarancje kredytowe i kapitał (2,3 </w:t>
      </w:r>
      <w:r w:rsidR="002E372D" w:rsidRPr="009D7E2D">
        <w:rPr>
          <w:rFonts w:ascii="Times New Roman" w:hAnsi="Times New Roman" w:cs="Times New Roman"/>
          <w:sz w:val="24"/>
          <w:szCs w:val="24"/>
        </w:rPr>
        <w:t>mld euro).</w:t>
      </w:r>
    </w:p>
    <w:p w:rsidR="004E1316" w:rsidRPr="009D7E2D" w:rsidRDefault="004E1316" w:rsidP="00767CE9">
      <w:pPr>
        <w:numPr>
          <w:ilvl w:val="0"/>
          <w:numId w:val="5"/>
        </w:numPr>
        <w:spacing w:line="360" w:lineRule="auto"/>
        <w:contextualSpacing/>
        <w:jc w:val="both"/>
        <w:rPr>
          <w:rFonts w:ascii="Times New Roman" w:hAnsi="Times New Roman" w:cs="Times New Roman"/>
          <w:sz w:val="24"/>
          <w:szCs w:val="24"/>
        </w:rPr>
      </w:pPr>
      <w:r w:rsidRPr="009D7E2D">
        <w:rPr>
          <w:rFonts w:ascii="Times New Roman" w:hAnsi="Times New Roman" w:cs="Times New Roman"/>
          <w:sz w:val="24"/>
          <w:szCs w:val="24"/>
        </w:rPr>
        <w:t>Program „Łącząc Europę” będzie najważniejszym instrumentem finansującym strategiczne inwestycje w infrastrukturę w zakresie budowy dróg, linii kolejowych, sieci energetycznych, a także rozwoju technologii informacyjno-komunikacyjnych (33 mld euro)</w:t>
      </w:r>
      <w:r w:rsidR="002E372D" w:rsidRPr="009D7E2D">
        <w:rPr>
          <w:rFonts w:ascii="Times New Roman" w:hAnsi="Times New Roman" w:cs="Times New Roman"/>
          <w:sz w:val="24"/>
          <w:szCs w:val="24"/>
        </w:rPr>
        <w:t>.</w:t>
      </w:r>
    </w:p>
    <w:p w:rsidR="004E1316" w:rsidRPr="009D7E2D" w:rsidRDefault="004E1316" w:rsidP="00767CE9">
      <w:pPr>
        <w:numPr>
          <w:ilvl w:val="0"/>
          <w:numId w:val="5"/>
        </w:numPr>
        <w:spacing w:line="360" w:lineRule="auto"/>
        <w:contextualSpacing/>
        <w:jc w:val="both"/>
        <w:rPr>
          <w:rFonts w:ascii="Times New Roman" w:hAnsi="Times New Roman" w:cs="Times New Roman"/>
          <w:sz w:val="24"/>
          <w:szCs w:val="24"/>
        </w:rPr>
      </w:pPr>
      <w:r w:rsidRPr="009D7E2D">
        <w:rPr>
          <w:rFonts w:ascii="Times New Roman" w:hAnsi="Times New Roman" w:cs="Times New Roman"/>
          <w:sz w:val="24"/>
          <w:szCs w:val="24"/>
        </w:rPr>
        <w:t>Program Erasmus+ ma ułatwić pobyt młodych ludzi na stażach za granicą, co w rezultacie przyniesie poprawę ich umiejętności i zwiększy szans</w:t>
      </w:r>
      <w:r w:rsidR="002E372D" w:rsidRPr="009D7E2D">
        <w:rPr>
          <w:rFonts w:ascii="Times New Roman" w:hAnsi="Times New Roman" w:cs="Times New Roman"/>
          <w:sz w:val="24"/>
          <w:szCs w:val="24"/>
        </w:rPr>
        <w:t>ę na zatrudnienie (15 mld euro).</w:t>
      </w:r>
    </w:p>
    <w:p w:rsidR="004E1316" w:rsidRDefault="004E1316" w:rsidP="00767CE9">
      <w:pPr>
        <w:numPr>
          <w:ilvl w:val="0"/>
          <w:numId w:val="5"/>
        </w:numPr>
        <w:spacing w:line="360" w:lineRule="auto"/>
        <w:contextualSpacing/>
        <w:jc w:val="both"/>
        <w:rPr>
          <w:rFonts w:ascii="Times New Roman" w:hAnsi="Times New Roman" w:cs="Times New Roman"/>
          <w:sz w:val="24"/>
          <w:szCs w:val="24"/>
        </w:rPr>
      </w:pPr>
      <w:r w:rsidRPr="009D7E2D">
        <w:rPr>
          <w:rFonts w:ascii="Times New Roman" w:hAnsi="Times New Roman" w:cs="Times New Roman"/>
          <w:sz w:val="24"/>
          <w:szCs w:val="24"/>
        </w:rPr>
        <w:t>Program Kreatywna Europa więcej środków otrzyma europejska kultura, kino, telewizja, muzyka, literatura, teatr, dziedzictwo kulturowe i inne powiązane dziedziny (1,5 mld euro).</w:t>
      </w:r>
    </w:p>
    <w:p w:rsidR="00C42E0F" w:rsidRPr="00C42E0F" w:rsidRDefault="00C42E0F" w:rsidP="00767CE9">
      <w:pPr>
        <w:numPr>
          <w:ilvl w:val="0"/>
          <w:numId w:val="5"/>
        </w:numPr>
        <w:spacing w:line="360" w:lineRule="auto"/>
        <w:contextualSpacing/>
        <w:jc w:val="both"/>
        <w:rPr>
          <w:rFonts w:ascii="Times New Roman" w:hAnsi="Times New Roman" w:cs="Times New Roman"/>
          <w:sz w:val="24"/>
          <w:szCs w:val="24"/>
        </w:rPr>
      </w:pPr>
      <w:r w:rsidRPr="00C42E0F">
        <w:rPr>
          <w:rFonts w:ascii="Times New Roman" w:hAnsi="Times New Roman" w:cs="Times New Roman"/>
          <w:sz w:val="24"/>
          <w:szCs w:val="24"/>
        </w:rPr>
        <w:t xml:space="preserve">Program Operacyjny "Rybactwo i Morze" 2014 – 2020 (Priorytet 1 - Promowanie rybołówstwa zrównoważonego środowiskowo, </w:t>
      </w:r>
      <w:proofErr w:type="spellStart"/>
      <w:r w:rsidRPr="00C42E0F">
        <w:rPr>
          <w:rFonts w:ascii="Times New Roman" w:hAnsi="Times New Roman" w:cs="Times New Roman"/>
          <w:sz w:val="24"/>
          <w:szCs w:val="24"/>
        </w:rPr>
        <w:t>zasobooszczędnego</w:t>
      </w:r>
      <w:proofErr w:type="spellEnd"/>
      <w:r w:rsidRPr="00C42E0F">
        <w:rPr>
          <w:rFonts w:ascii="Times New Roman" w:hAnsi="Times New Roman" w:cs="Times New Roman"/>
          <w:sz w:val="24"/>
          <w:szCs w:val="24"/>
        </w:rPr>
        <w:t>, innowacyjnego, konkurencyjnego i opartego na wiedzy)</w:t>
      </w:r>
      <w:r>
        <w:rPr>
          <w:rFonts w:ascii="Times New Roman" w:hAnsi="Times New Roman" w:cs="Times New Roman"/>
          <w:sz w:val="24"/>
          <w:szCs w:val="24"/>
        </w:rPr>
        <w:t>.</w:t>
      </w:r>
    </w:p>
    <w:p w:rsidR="004E1316" w:rsidRPr="009D7E2D" w:rsidRDefault="00887C4C"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Unia Europejska planuje </w:t>
      </w:r>
      <w:r w:rsidR="002E372D" w:rsidRPr="009D7E2D">
        <w:rPr>
          <w:rFonts w:ascii="Times New Roman" w:hAnsi="Times New Roman" w:cs="Times New Roman"/>
          <w:sz w:val="24"/>
          <w:szCs w:val="24"/>
        </w:rPr>
        <w:t xml:space="preserve">w okresie finansowania 2014-2020 </w:t>
      </w:r>
      <w:r w:rsidRPr="009D7E2D">
        <w:rPr>
          <w:rFonts w:ascii="Times New Roman" w:hAnsi="Times New Roman" w:cs="Times New Roman"/>
          <w:sz w:val="24"/>
          <w:szCs w:val="24"/>
        </w:rPr>
        <w:t xml:space="preserve">zainwestować prawie 960 mld euro. </w:t>
      </w:r>
      <w:r w:rsidR="008A365E" w:rsidRPr="009D7E2D">
        <w:rPr>
          <w:rFonts w:ascii="Times New Roman" w:hAnsi="Times New Roman" w:cs="Times New Roman"/>
          <w:sz w:val="24"/>
          <w:szCs w:val="24"/>
        </w:rPr>
        <w:t>W</w:t>
      </w:r>
      <w:r w:rsidRPr="009D7E2D">
        <w:rPr>
          <w:rFonts w:ascii="Times New Roman" w:hAnsi="Times New Roman" w:cs="Times New Roman"/>
          <w:sz w:val="24"/>
          <w:szCs w:val="24"/>
        </w:rPr>
        <w:t>zrost gospodarczy, zatrudnienie i konkurencyjność</w:t>
      </w:r>
      <w:r w:rsidR="008A365E" w:rsidRPr="009D7E2D">
        <w:rPr>
          <w:rFonts w:ascii="Times New Roman" w:hAnsi="Times New Roman" w:cs="Times New Roman"/>
          <w:sz w:val="24"/>
          <w:szCs w:val="24"/>
        </w:rPr>
        <w:t xml:space="preserve"> okazały się kluczowe dla obecnego budżetu</w:t>
      </w:r>
      <w:r w:rsidR="002E372D" w:rsidRPr="009D7E2D">
        <w:rPr>
          <w:rFonts w:ascii="Times New Roman" w:hAnsi="Times New Roman" w:cs="Times New Roman"/>
          <w:sz w:val="24"/>
          <w:szCs w:val="24"/>
        </w:rPr>
        <w:t>, zatem na te właśnie</w:t>
      </w:r>
      <w:r w:rsidRPr="009D7E2D">
        <w:rPr>
          <w:rFonts w:ascii="Times New Roman" w:hAnsi="Times New Roman" w:cs="Times New Roman"/>
          <w:sz w:val="24"/>
          <w:szCs w:val="24"/>
        </w:rPr>
        <w:t xml:space="preserve"> cel</w:t>
      </w:r>
      <w:r w:rsidR="002E372D" w:rsidRPr="009D7E2D">
        <w:rPr>
          <w:rFonts w:ascii="Times New Roman" w:hAnsi="Times New Roman" w:cs="Times New Roman"/>
          <w:sz w:val="24"/>
          <w:szCs w:val="24"/>
        </w:rPr>
        <w:t>e</w:t>
      </w:r>
      <w:r w:rsidRPr="009D7E2D">
        <w:rPr>
          <w:rFonts w:ascii="Times New Roman" w:hAnsi="Times New Roman" w:cs="Times New Roman"/>
          <w:sz w:val="24"/>
          <w:szCs w:val="24"/>
        </w:rPr>
        <w:t xml:space="preserve"> przyznane zostały znacznie większe środki (udział w ogólnych nakładach UE zwiększył się z 9% do 13% w latach 2007-2013). Nieco mniej ś</w:t>
      </w:r>
      <w:r w:rsidR="002E372D" w:rsidRPr="009D7E2D">
        <w:rPr>
          <w:rFonts w:ascii="Times New Roman" w:hAnsi="Times New Roman" w:cs="Times New Roman"/>
          <w:sz w:val="24"/>
          <w:szCs w:val="24"/>
        </w:rPr>
        <w:t xml:space="preserve">rodków przewidziano na </w:t>
      </w:r>
      <w:r w:rsidRPr="009D7E2D">
        <w:rPr>
          <w:rFonts w:ascii="Times New Roman" w:hAnsi="Times New Roman" w:cs="Times New Roman"/>
          <w:sz w:val="24"/>
          <w:szCs w:val="24"/>
        </w:rPr>
        <w:t>spójność gospodarczą, społeczną i terytorialną (34% wobec 36%) oraz na zrównoważony wzrost i zasoby naturalne (39% wobec 42%). Na pozostałe wydatki przewidziano wyższe kwoty. Ogółem przewidziane środki na lata 2014-2020 są nieznacznie mniejsze od okresu 2007-2013 (960 mld euro wobec 994 mld euro).</w:t>
      </w:r>
    </w:p>
    <w:p w:rsidR="00D1795E" w:rsidRPr="009D7E2D" w:rsidRDefault="002E372D"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Państwa członkowskie zdecydowały, że polityka rolna powinna być prowadzona na szczeblu europejskim bardziej niż na krajowym – jest to jedyna polityka finansowana prawie </w:t>
      </w:r>
      <w:r w:rsidRPr="009D7E2D">
        <w:rPr>
          <w:rFonts w:ascii="Times New Roman" w:hAnsi="Times New Roman" w:cs="Times New Roman"/>
          <w:sz w:val="24"/>
          <w:szCs w:val="24"/>
        </w:rPr>
        <w:lastRenderedPageBreak/>
        <w:t xml:space="preserve">w całości ze środków UE. Dlatego też </w:t>
      </w:r>
      <w:r w:rsidR="004E1316" w:rsidRPr="009D7E2D">
        <w:rPr>
          <w:rFonts w:ascii="Times New Roman" w:hAnsi="Times New Roman" w:cs="Times New Roman"/>
          <w:sz w:val="24"/>
          <w:szCs w:val="24"/>
        </w:rPr>
        <w:t xml:space="preserve">duża część funduszy Wspólnoty przekazywana </w:t>
      </w:r>
      <w:r w:rsidRPr="009D7E2D">
        <w:rPr>
          <w:rFonts w:ascii="Times New Roman" w:hAnsi="Times New Roman" w:cs="Times New Roman"/>
          <w:sz w:val="24"/>
          <w:szCs w:val="24"/>
        </w:rPr>
        <w:t>jest na Wspólną Politykę Rolną: w</w:t>
      </w:r>
      <w:r w:rsidR="004E1316" w:rsidRPr="009D7E2D">
        <w:rPr>
          <w:rFonts w:ascii="Times New Roman" w:hAnsi="Times New Roman" w:cs="Times New Roman"/>
          <w:sz w:val="24"/>
          <w:szCs w:val="24"/>
        </w:rPr>
        <w:t xml:space="preserve">ydatki na </w:t>
      </w:r>
      <w:r w:rsidRPr="009D7E2D">
        <w:rPr>
          <w:rFonts w:ascii="Times New Roman" w:hAnsi="Times New Roman" w:cs="Times New Roman"/>
          <w:sz w:val="24"/>
          <w:szCs w:val="24"/>
        </w:rPr>
        <w:t>ten cel</w:t>
      </w:r>
      <w:r w:rsidR="004E1316" w:rsidRPr="009D7E2D">
        <w:rPr>
          <w:rFonts w:ascii="Times New Roman" w:hAnsi="Times New Roman" w:cs="Times New Roman"/>
          <w:sz w:val="24"/>
          <w:szCs w:val="24"/>
        </w:rPr>
        <w:t xml:space="preserve"> wyniosą w latach 2014-2020 ponad 373 mld euro (39% ogółu wydatków Unii Europejskiej), z czego ponad 277 mld euro przeznaczone zostanie na wydatki związane z rynkiem i pomocą bezpośrednią, a 96 mld euro </w:t>
      </w:r>
      <w:r w:rsidRPr="009D7E2D">
        <w:rPr>
          <w:rFonts w:ascii="Times New Roman" w:hAnsi="Times New Roman" w:cs="Times New Roman"/>
          <w:sz w:val="24"/>
          <w:szCs w:val="24"/>
        </w:rPr>
        <w:t>–</w:t>
      </w:r>
      <w:r w:rsidR="004E1316" w:rsidRPr="009D7E2D">
        <w:rPr>
          <w:rFonts w:ascii="Times New Roman" w:hAnsi="Times New Roman" w:cs="Times New Roman"/>
          <w:sz w:val="24"/>
          <w:szCs w:val="24"/>
        </w:rPr>
        <w:t xml:space="preserve"> na rozwój obszarów wiejskich. Zreformowana wspólna polityka rolna stymuluje produkcję bezpiecznej żywności </w:t>
      </w:r>
      <w:r w:rsidRPr="009D7E2D">
        <w:rPr>
          <w:rFonts w:ascii="Times New Roman" w:hAnsi="Times New Roman" w:cs="Times New Roman"/>
          <w:sz w:val="24"/>
          <w:szCs w:val="24"/>
        </w:rPr>
        <w:br/>
      </w:r>
      <w:r w:rsidR="004E1316" w:rsidRPr="009D7E2D">
        <w:rPr>
          <w:rFonts w:ascii="Times New Roman" w:hAnsi="Times New Roman" w:cs="Times New Roman"/>
          <w:sz w:val="24"/>
          <w:szCs w:val="24"/>
        </w:rPr>
        <w:t xml:space="preserve">o wysokiej jakości oraz wspiera produkty rolnictwa europejskiego, a także innowacje </w:t>
      </w:r>
      <w:r w:rsidRPr="009D7E2D">
        <w:rPr>
          <w:rFonts w:ascii="Times New Roman" w:hAnsi="Times New Roman" w:cs="Times New Roman"/>
          <w:sz w:val="24"/>
          <w:szCs w:val="24"/>
        </w:rPr>
        <w:br/>
      </w:r>
      <w:r w:rsidR="004E1316" w:rsidRPr="009D7E2D">
        <w:rPr>
          <w:rFonts w:ascii="Times New Roman" w:hAnsi="Times New Roman" w:cs="Times New Roman"/>
          <w:sz w:val="24"/>
          <w:szCs w:val="24"/>
        </w:rPr>
        <w:t xml:space="preserve">w zakresie uprawy i przetwórstwa żywności. Uwzględnia zmiany klimatu i tworzenie miejsc pracy na obszarach wiejskich. Wspiera rolnictwo zorientowane rynkowo. W 2011 r. produkty rolne stanowiły aż 7% w eksporcie UE, co odpowiada kwocie przekraczającej 100 mld </w:t>
      </w:r>
      <w:r w:rsidRPr="009D7E2D">
        <w:rPr>
          <w:rFonts w:ascii="Times New Roman" w:hAnsi="Times New Roman" w:cs="Times New Roman"/>
          <w:sz w:val="24"/>
          <w:szCs w:val="24"/>
        </w:rPr>
        <w:br/>
      </w:r>
      <w:r w:rsidR="004E1316" w:rsidRPr="009D7E2D">
        <w:rPr>
          <w:rFonts w:ascii="Times New Roman" w:hAnsi="Times New Roman" w:cs="Times New Roman"/>
          <w:sz w:val="24"/>
          <w:szCs w:val="24"/>
        </w:rPr>
        <w:t xml:space="preserve">euro </w:t>
      </w:r>
      <w:r w:rsidRPr="009D7E2D">
        <w:rPr>
          <w:rFonts w:ascii="Times New Roman" w:hAnsi="Times New Roman" w:cs="Times New Roman"/>
          <w:sz w:val="24"/>
          <w:szCs w:val="24"/>
        </w:rPr>
        <w:t>–</w:t>
      </w:r>
      <w:r w:rsidR="004E1316" w:rsidRPr="009D7E2D">
        <w:rPr>
          <w:rFonts w:ascii="Times New Roman" w:hAnsi="Times New Roman" w:cs="Times New Roman"/>
          <w:sz w:val="24"/>
          <w:szCs w:val="24"/>
        </w:rPr>
        <w:t xml:space="preserve"> więcej</w:t>
      </w:r>
      <w:r w:rsidRPr="009D7E2D">
        <w:rPr>
          <w:rFonts w:ascii="Times New Roman" w:hAnsi="Times New Roman" w:cs="Times New Roman"/>
          <w:sz w:val="24"/>
          <w:szCs w:val="24"/>
        </w:rPr>
        <w:t xml:space="preserve"> </w:t>
      </w:r>
      <w:r w:rsidR="004E1316" w:rsidRPr="009D7E2D">
        <w:rPr>
          <w:rFonts w:ascii="Times New Roman" w:hAnsi="Times New Roman" w:cs="Times New Roman"/>
          <w:sz w:val="24"/>
          <w:szCs w:val="24"/>
        </w:rPr>
        <w:t>niż samochody lub produkty farmaceutyczne.</w:t>
      </w:r>
    </w:p>
    <w:p w:rsidR="00E3219F" w:rsidRPr="009D7E2D" w:rsidRDefault="00E3219F" w:rsidP="00E3219F">
      <w:pPr>
        <w:spacing w:line="360" w:lineRule="auto"/>
        <w:ind w:firstLine="708"/>
        <w:jc w:val="both"/>
        <w:rPr>
          <w:rFonts w:ascii="Times New Roman" w:hAnsi="Times New Roman" w:cs="Times New Roman"/>
          <w:sz w:val="24"/>
          <w:szCs w:val="24"/>
        </w:rPr>
      </w:pPr>
    </w:p>
    <w:p w:rsidR="00E343CC" w:rsidRPr="009D7E2D" w:rsidRDefault="00D1795E" w:rsidP="00E3219F">
      <w:pPr>
        <w:spacing w:line="360" w:lineRule="auto"/>
        <w:jc w:val="both"/>
        <w:rPr>
          <w:rFonts w:ascii="Times New Roman" w:hAnsi="Times New Roman" w:cs="Times New Roman"/>
          <w:sz w:val="24"/>
          <w:szCs w:val="24"/>
        </w:rPr>
      </w:pPr>
      <w:r w:rsidRPr="009D7E2D">
        <w:rPr>
          <w:rFonts w:ascii="Times New Roman" w:hAnsi="Times New Roman" w:cs="Times New Roman"/>
          <w:b/>
          <w:sz w:val="24"/>
          <w:szCs w:val="24"/>
        </w:rPr>
        <w:t>3</w:t>
      </w:r>
      <w:r w:rsidR="00E343CC" w:rsidRPr="009D7E2D">
        <w:rPr>
          <w:rFonts w:ascii="Times New Roman" w:hAnsi="Times New Roman" w:cs="Times New Roman"/>
          <w:b/>
          <w:sz w:val="24"/>
          <w:szCs w:val="24"/>
        </w:rPr>
        <w:t>. Metodologia pracy</w:t>
      </w:r>
    </w:p>
    <w:p w:rsidR="00E343CC" w:rsidRPr="009D7E2D" w:rsidRDefault="00D1795E" w:rsidP="00E3219F">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ab/>
      </w:r>
      <w:r w:rsidR="00C00314" w:rsidRPr="009D7E2D">
        <w:rPr>
          <w:rFonts w:ascii="Times New Roman" w:hAnsi="Times New Roman" w:cs="Times New Roman"/>
          <w:sz w:val="24"/>
          <w:szCs w:val="24"/>
        </w:rPr>
        <w:t>Strategia Rozwoju Gminy Us</w:t>
      </w:r>
      <w:r w:rsidR="00877D32">
        <w:rPr>
          <w:rFonts w:ascii="Times New Roman" w:hAnsi="Times New Roman" w:cs="Times New Roman"/>
          <w:sz w:val="24"/>
          <w:szCs w:val="24"/>
        </w:rPr>
        <w:t>tronie Morskie na lata 2016-2020+</w:t>
      </w:r>
      <w:r w:rsidR="00C00314" w:rsidRPr="009D7E2D">
        <w:rPr>
          <w:rFonts w:ascii="Times New Roman" w:hAnsi="Times New Roman" w:cs="Times New Roman"/>
          <w:sz w:val="24"/>
          <w:szCs w:val="24"/>
        </w:rPr>
        <w:t xml:space="preserve"> to owoc współpracy grona specjalistów, pracowników Urzędu Gminy Ustronie Morskie, a także partnerów Gminy Ustronie Morskie. </w:t>
      </w:r>
      <w:r w:rsidRPr="009D7E2D">
        <w:rPr>
          <w:rFonts w:ascii="Times New Roman" w:hAnsi="Times New Roman" w:cs="Times New Roman"/>
          <w:sz w:val="24"/>
          <w:szCs w:val="24"/>
        </w:rPr>
        <w:t>Sposób pracy przyjęty przy tworzeniu Strategii Rozwoju Gminy Us</w:t>
      </w:r>
      <w:r w:rsidR="00877D32">
        <w:rPr>
          <w:rFonts w:ascii="Times New Roman" w:hAnsi="Times New Roman" w:cs="Times New Roman"/>
          <w:sz w:val="24"/>
          <w:szCs w:val="24"/>
        </w:rPr>
        <w:t>tronie Morskie na lata 2016-2020+</w:t>
      </w:r>
      <w:r w:rsidRPr="009D7E2D">
        <w:rPr>
          <w:rFonts w:ascii="Times New Roman" w:hAnsi="Times New Roman" w:cs="Times New Roman"/>
          <w:sz w:val="24"/>
          <w:szCs w:val="24"/>
        </w:rPr>
        <w:t xml:space="preserve"> to metoda ekspercko-społeczna. Jej zastosowanie wiąże się </w:t>
      </w:r>
      <w:r w:rsidR="002D5ECE" w:rsidRPr="009D7E2D">
        <w:rPr>
          <w:rFonts w:ascii="Times New Roman" w:hAnsi="Times New Roman" w:cs="Times New Roman"/>
          <w:sz w:val="24"/>
          <w:szCs w:val="24"/>
        </w:rPr>
        <w:br/>
      </w:r>
      <w:r w:rsidRPr="009D7E2D">
        <w:rPr>
          <w:rFonts w:ascii="Times New Roman" w:hAnsi="Times New Roman" w:cs="Times New Roman"/>
          <w:sz w:val="24"/>
          <w:szCs w:val="24"/>
        </w:rPr>
        <w:t xml:space="preserve">z szeregiem różnorodnych korzyści: z jednej strony </w:t>
      </w:r>
      <w:r w:rsidR="00C00314" w:rsidRPr="009D7E2D">
        <w:rPr>
          <w:rFonts w:ascii="Times New Roman" w:hAnsi="Times New Roman" w:cs="Times New Roman"/>
          <w:sz w:val="24"/>
          <w:szCs w:val="24"/>
        </w:rPr>
        <w:t xml:space="preserve">cechuje ją </w:t>
      </w:r>
      <w:r w:rsidRPr="009D7E2D">
        <w:rPr>
          <w:rFonts w:ascii="Times New Roman" w:hAnsi="Times New Roman" w:cs="Times New Roman"/>
          <w:sz w:val="24"/>
          <w:szCs w:val="24"/>
        </w:rPr>
        <w:t xml:space="preserve">wysoki profesjonalizm, </w:t>
      </w:r>
      <w:r w:rsidR="002D5ECE" w:rsidRPr="009D7E2D">
        <w:rPr>
          <w:rFonts w:ascii="Times New Roman" w:hAnsi="Times New Roman" w:cs="Times New Roman"/>
          <w:sz w:val="24"/>
          <w:szCs w:val="24"/>
        </w:rPr>
        <w:br/>
      </w:r>
      <w:r w:rsidRPr="009D7E2D">
        <w:rPr>
          <w:rFonts w:ascii="Times New Roman" w:hAnsi="Times New Roman" w:cs="Times New Roman"/>
          <w:sz w:val="24"/>
          <w:szCs w:val="24"/>
        </w:rPr>
        <w:t>z drugiej</w:t>
      </w:r>
      <w:r w:rsidR="002D5ECE" w:rsidRPr="009D7E2D">
        <w:rPr>
          <w:rFonts w:ascii="Times New Roman" w:hAnsi="Times New Roman" w:cs="Times New Roman"/>
          <w:sz w:val="24"/>
          <w:szCs w:val="24"/>
        </w:rPr>
        <w:t xml:space="preserve"> – </w:t>
      </w:r>
      <w:r w:rsidR="00C00314" w:rsidRPr="009D7E2D">
        <w:rPr>
          <w:rFonts w:ascii="Times New Roman" w:hAnsi="Times New Roman" w:cs="Times New Roman"/>
          <w:sz w:val="24"/>
          <w:szCs w:val="24"/>
        </w:rPr>
        <w:t xml:space="preserve">pozwala ona na </w:t>
      </w:r>
      <w:r w:rsidRPr="009D7E2D">
        <w:rPr>
          <w:rFonts w:ascii="Times New Roman" w:hAnsi="Times New Roman" w:cs="Times New Roman"/>
          <w:sz w:val="24"/>
          <w:szCs w:val="24"/>
        </w:rPr>
        <w:t xml:space="preserve">uczestnictwo w powstawaniu dokumentu </w:t>
      </w:r>
      <w:r w:rsidR="00C00314" w:rsidRPr="009D7E2D">
        <w:rPr>
          <w:rFonts w:ascii="Times New Roman" w:hAnsi="Times New Roman" w:cs="Times New Roman"/>
          <w:sz w:val="24"/>
          <w:szCs w:val="24"/>
        </w:rPr>
        <w:t xml:space="preserve">wszystkich zainteresowanych środowisk i stron oraz, co ważne, daje lokalnej społeczności możliwość bezpośredniego wpływu na finalny kształt strategii. </w:t>
      </w:r>
    </w:p>
    <w:p w:rsidR="008563A0" w:rsidRPr="009D7E2D" w:rsidRDefault="0000418E"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Na każdym etapie powstawania dokumentu prowadzono działania zachęcające </w:t>
      </w:r>
      <w:r w:rsidR="00B63345" w:rsidRPr="009D7E2D">
        <w:rPr>
          <w:rFonts w:ascii="Times New Roman" w:hAnsi="Times New Roman" w:cs="Times New Roman"/>
          <w:sz w:val="24"/>
          <w:szCs w:val="24"/>
        </w:rPr>
        <w:br/>
      </w:r>
      <w:r w:rsidRPr="009D7E2D">
        <w:rPr>
          <w:rFonts w:ascii="Times New Roman" w:hAnsi="Times New Roman" w:cs="Times New Roman"/>
          <w:sz w:val="24"/>
          <w:szCs w:val="24"/>
        </w:rPr>
        <w:t xml:space="preserve">do aktywnego udziału społeczeństwa w jego tworzeniu. Tego rodzaju </w:t>
      </w:r>
      <w:r w:rsidR="00B63345" w:rsidRPr="009D7E2D">
        <w:rPr>
          <w:rFonts w:ascii="Times New Roman" w:hAnsi="Times New Roman" w:cs="Times New Roman"/>
          <w:sz w:val="24"/>
          <w:szCs w:val="24"/>
        </w:rPr>
        <w:t>odwołania</w:t>
      </w:r>
      <w:r w:rsidRPr="009D7E2D">
        <w:rPr>
          <w:rFonts w:ascii="Times New Roman" w:hAnsi="Times New Roman" w:cs="Times New Roman"/>
          <w:sz w:val="24"/>
          <w:szCs w:val="24"/>
        </w:rPr>
        <w:t xml:space="preserve"> do zasa</w:t>
      </w:r>
      <w:r w:rsidR="00B63345" w:rsidRPr="009D7E2D">
        <w:rPr>
          <w:rFonts w:ascii="Times New Roman" w:hAnsi="Times New Roman" w:cs="Times New Roman"/>
          <w:sz w:val="24"/>
          <w:szCs w:val="24"/>
        </w:rPr>
        <w:t xml:space="preserve">d społeczeństwa obywatelskiego wydają się obecnie niezwykle istotne. Dla większości obywateli aktywność społeczna wciąż sprowadza się wyłącznie do udziału w wyborach. Tymczasem realny wpływ społeczeństwa na życie gminy poprzez świadome i aktywne obywatelstwo to niewątpliwie wartość nadrzędna. </w:t>
      </w:r>
      <w:r w:rsidR="00BE5E5A" w:rsidRPr="009D7E2D">
        <w:rPr>
          <w:rFonts w:ascii="Times New Roman" w:hAnsi="Times New Roman" w:cs="Times New Roman"/>
          <w:sz w:val="24"/>
          <w:szCs w:val="24"/>
        </w:rPr>
        <w:t>Za sprawą przeprowad</w:t>
      </w:r>
      <w:r w:rsidR="00291E9F">
        <w:rPr>
          <w:rFonts w:ascii="Times New Roman" w:hAnsi="Times New Roman" w:cs="Times New Roman"/>
          <w:sz w:val="24"/>
          <w:szCs w:val="24"/>
        </w:rPr>
        <w:t xml:space="preserve">zonych konsultacji społecznych </w:t>
      </w:r>
      <w:r w:rsidR="00BE5E5A" w:rsidRPr="009D7E2D">
        <w:rPr>
          <w:rFonts w:ascii="Times New Roman" w:hAnsi="Times New Roman" w:cs="Times New Roman"/>
          <w:sz w:val="24"/>
          <w:szCs w:val="24"/>
        </w:rPr>
        <w:t xml:space="preserve">i badań ankietowych, do których zaproszono przedstawicieli wszystkich sołectw, </w:t>
      </w:r>
      <w:r w:rsidRPr="009D7E2D">
        <w:rPr>
          <w:rFonts w:ascii="Times New Roman" w:hAnsi="Times New Roman" w:cs="Times New Roman"/>
          <w:sz w:val="24"/>
          <w:szCs w:val="24"/>
        </w:rPr>
        <w:t>mieszkańcy mieli możliwość wyrażenia opinii n</w:t>
      </w:r>
      <w:r w:rsidR="00BE5E5A" w:rsidRPr="009D7E2D">
        <w:rPr>
          <w:rFonts w:ascii="Times New Roman" w:hAnsi="Times New Roman" w:cs="Times New Roman"/>
          <w:sz w:val="24"/>
          <w:szCs w:val="24"/>
        </w:rPr>
        <w:t>a temat kierunków rozwoju gminy.</w:t>
      </w:r>
      <w:r w:rsidR="00B63345" w:rsidRPr="009D7E2D">
        <w:rPr>
          <w:rFonts w:ascii="Times New Roman" w:hAnsi="Times New Roman" w:cs="Times New Roman"/>
          <w:sz w:val="24"/>
          <w:szCs w:val="24"/>
        </w:rPr>
        <w:t xml:space="preserve"> </w:t>
      </w:r>
      <w:r w:rsidRPr="009D7E2D">
        <w:rPr>
          <w:rFonts w:ascii="Times New Roman" w:hAnsi="Times New Roman" w:cs="Times New Roman"/>
          <w:sz w:val="24"/>
          <w:szCs w:val="24"/>
        </w:rPr>
        <w:t xml:space="preserve">Tym samym mogli </w:t>
      </w:r>
      <w:r w:rsidR="00B63345" w:rsidRPr="009D7E2D">
        <w:rPr>
          <w:rFonts w:ascii="Times New Roman" w:hAnsi="Times New Roman" w:cs="Times New Roman"/>
          <w:sz w:val="24"/>
          <w:szCs w:val="24"/>
        </w:rPr>
        <w:t xml:space="preserve">aktywnie partycypować </w:t>
      </w:r>
      <w:r w:rsidRPr="009D7E2D">
        <w:rPr>
          <w:rFonts w:ascii="Times New Roman" w:hAnsi="Times New Roman" w:cs="Times New Roman"/>
          <w:sz w:val="24"/>
          <w:szCs w:val="24"/>
        </w:rPr>
        <w:t>w procesie kreowania przyszłości własnej gminy.</w:t>
      </w:r>
      <w:r w:rsidR="00E40495" w:rsidRPr="009D7E2D">
        <w:rPr>
          <w:rFonts w:ascii="Times New Roman" w:hAnsi="Times New Roman" w:cs="Times New Roman"/>
          <w:sz w:val="24"/>
          <w:szCs w:val="24"/>
        </w:rPr>
        <w:t xml:space="preserve"> </w:t>
      </w:r>
      <w:r w:rsidR="00E343CC" w:rsidRPr="009D7E2D">
        <w:rPr>
          <w:rFonts w:ascii="Times New Roman" w:hAnsi="Times New Roman" w:cs="Times New Roman"/>
          <w:sz w:val="24"/>
          <w:szCs w:val="24"/>
        </w:rPr>
        <w:t>Po zakończ</w:t>
      </w:r>
      <w:r w:rsidR="00E40495" w:rsidRPr="009D7E2D">
        <w:rPr>
          <w:rFonts w:ascii="Times New Roman" w:hAnsi="Times New Roman" w:cs="Times New Roman"/>
          <w:sz w:val="24"/>
          <w:szCs w:val="24"/>
        </w:rPr>
        <w:t xml:space="preserve">eniu spotkań w sołectwach oraz </w:t>
      </w:r>
      <w:r w:rsidR="00E343CC" w:rsidRPr="009D7E2D">
        <w:rPr>
          <w:rFonts w:ascii="Times New Roman" w:hAnsi="Times New Roman" w:cs="Times New Roman"/>
          <w:sz w:val="24"/>
          <w:szCs w:val="24"/>
        </w:rPr>
        <w:t xml:space="preserve">przeprowadzeniu badań ankietowych, których wyniki wykorzystano w projekcie </w:t>
      </w:r>
      <w:r w:rsidR="00E40495" w:rsidRPr="009D7E2D">
        <w:rPr>
          <w:rFonts w:ascii="Times New Roman" w:hAnsi="Times New Roman" w:cs="Times New Roman"/>
          <w:sz w:val="24"/>
          <w:szCs w:val="24"/>
        </w:rPr>
        <w:t>strategii</w:t>
      </w:r>
      <w:r w:rsidR="00E343CC" w:rsidRPr="009D7E2D">
        <w:rPr>
          <w:rFonts w:ascii="Times New Roman" w:hAnsi="Times New Roman" w:cs="Times New Roman"/>
          <w:sz w:val="24"/>
          <w:szCs w:val="24"/>
        </w:rPr>
        <w:t xml:space="preserve">, został on udostępniony wszystkim </w:t>
      </w:r>
      <w:r w:rsidR="00E40495" w:rsidRPr="009D7E2D">
        <w:rPr>
          <w:rFonts w:ascii="Times New Roman" w:hAnsi="Times New Roman" w:cs="Times New Roman"/>
          <w:sz w:val="24"/>
          <w:szCs w:val="24"/>
        </w:rPr>
        <w:t>zainteresowanym</w:t>
      </w:r>
      <w:r w:rsidR="00E343CC" w:rsidRPr="009D7E2D">
        <w:rPr>
          <w:rFonts w:ascii="Times New Roman" w:hAnsi="Times New Roman" w:cs="Times New Roman"/>
          <w:sz w:val="24"/>
          <w:szCs w:val="24"/>
        </w:rPr>
        <w:t xml:space="preserve"> w ramach dalszych konsultacji społecznych. </w:t>
      </w:r>
      <w:r w:rsidR="00E40495" w:rsidRPr="009D7E2D">
        <w:rPr>
          <w:rFonts w:ascii="Times New Roman" w:hAnsi="Times New Roman" w:cs="Times New Roman"/>
          <w:sz w:val="24"/>
          <w:szCs w:val="24"/>
        </w:rPr>
        <w:t>Władze g</w:t>
      </w:r>
      <w:r w:rsidR="00E343CC" w:rsidRPr="009D7E2D">
        <w:rPr>
          <w:rFonts w:ascii="Times New Roman" w:hAnsi="Times New Roman" w:cs="Times New Roman"/>
          <w:sz w:val="24"/>
          <w:szCs w:val="24"/>
        </w:rPr>
        <w:t xml:space="preserve">miny przedstawiły mieszkańcom swoje </w:t>
      </w:r>
      <w:r w:rsidR="00E40495" w:rsidRPr="009D7E2D">
        <w:rPr>
          <w:rFonts w:ascii="Times New Roman" w:hAnsi="Times New Roman" w:cs="Times New Roman"/>
          <w:sz w:val="24"/>
          <w:szCs w:val="24"/>
        </w:rPr>
        <w:lastRenderedPageBreak/>
        <w:t>koncepcje</w:t>
      </w:r>
      <w:r w:rsidR="00E343CC" w:rsidRPr="009D7E2D">
        <w:rPr>
          <w:rFonts w:ascii="Times New Roman" w:hAnsi="Times New Roman" w:cs="Times New Roman"/>
          <w:sz w:val="24"/>
          <w:szCs w:val="24"/>
        </w:rPr>
        <w:t xml:space="preserve"> </w:t>
      </w:r>
      <w:r w:rsidR="00E40495" w:rsidRPr="009D7E2D">
        <w:rPr>
          <w:rFonts w:ascii="Times New Roman" w:hAnsi="Times New Roman" w:cs="Times New Roman"/>
          <w:sz w:val="24"/>
          <w:szCs w:val="24"/>
        </w:rPr>
        <w:t>w celu zapewnienia</w:t>
      </w:r>
      <w:r w:rsidR="00E343CC" w:rsidRPr="009D7E2D">
        <w:rPr>
          <w:rFonts w:ascii="Times New Roman" w:hAnsi="Times New Roman" w:cs="Times New Roman"/>
          <w:sz w:val="24"/>
          <w:szCs w:val="24"/>
        </w:rPr>
        <w:t xml:space="preserve"> głosu</w:t>
      </w:r>
      <w:r w:rsidR="00E40495" w:rsidRPr="009D7E2D">
        <w:rPr>
          <w:rFonts w:ascii="Times New Roman" w:hAnsi="Times New Roman" w:cs="Times New Roman"/>
          <w:sz w:val="24"/>
          <w:szCs w:val="24"/>
        </w:rPr>
        <w:t xml:space="preserve"> wszystkim zainteresowanym, a zatem: nawiązania konstruktywnego dialogu.</w:t>
      </w:r>
    </w:p>
    <w:p w:rsidR="00E343CC" w:rsidRPr="009D7E2D" w:rsidRDefault="00E40495"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Podstawę Strategii</w:t>
      </w:r>
      <w:r w:rsidR="00E343CC" w:rsidRPr="009D7E2D">
        <w:rPr>
          <w:rFonts w:ascii="Times New Roman" w:hAnsi="Times New Roman" w:cs="Times New Roman"/>
          <w:sz w:val="24"/>
          <w:szCs w:val="24"/>
        </w:rPr>
        <w:t xml:space="preserve"> Rozwoju Gminy Ustronie Morskie na lata 2016-2015 </w:t>
      </w:r>
      <w:r w:rsidRPr="009D7E2D">
        <w:rPr>
          <w:rFonts w:ascii="Times New Roman" w:hAnsi="Times New Roman" w:cs="Times New Roman"/>
          <w:sz w:val="24"/>
          <w:szCs w:val="24"/>
        </w:rPr>
        <w:t>stanowi</w:t>
      </w:r>
      <w:r w:rsidR="00E343CC" w:rsidRPr="009D7E2D">
        <w:rPr>
          <w:rFonts w:ascii="Times New Roman" w:hAnsi="Times New Roman" w:cs="Times New Roman"/>
          <w:sz w:val="24"/>
          <w:szCs w:val="24"/>
        </w:rPr>
        <w:t xml:space="preserve"> </w:t>
      </w:r>
      <w:r w:rsidRPr="009D7E2D">
        <w:rPr>
          <w:rFonts w:ascii="Times New Roman" w:hAnsi="Times New Roman" w:cs="Times New Roman"/>
          <w:sz w:val="24"/>
          <w:szCs w:val="24"/>
        </w:rPr>
        <w:t>rzetelna, wieloaspektowa diagnoza:</w:t>
      </w:r>
      <w:r w:rsidR="00E343CC" w:rsidRPr="009D7E2D">
        <w:rPr>
          <w:rFonts w:ascii="Times New Roman" w:hAnsi="Times New Roman" w:cs="Times New Roman"/>
          <w:sz w:val="24"/>
          <w:szCs w:val="24"/>
        </w:rPr>
        <w:t xml:space="preserve"> </w:t>
      </w:r>
      <w:r w:rsidRPr="009D7E2D">
        <w:rPr>
          <w:rFonts w:ascii="Times New Roman" w:hAnsi="Times New Roman" w:cs="Times New Roman"/>
          <w:sz w:val="24"/>
          <w:szCs w:val="24"/>
        </w:rPr>
        <w:t>z jednej strony analiza</w:t>
      </w:r>
      <w:r w:rsidR="00E343CC" w:rsidRPr="009D7E2D">
        <w:rPr>
          <w:rFonts w:ascii="Times New Roman" w:hAnsi="Times New Roman" w:cs="Times New Roman"/>
          <w:sz w:val="24"/>
          <w:szCs w:val="24"/>
        </w:rPr>
        <w:t xml:space="preserve"> stanu przeszłego </w:t>
      </w:r>
      <w:r w:rsidRPr="009D7E2D">
        <w:rPr>
          <w:rFonts w:ascii="Times New Roman" w:hAnsi="Times New Roman" w:cs="Times New Roman"/>
          <w:sz w:val="24"/>
          <w:szCs w:val="24"/>
        </w:rPr>
        <w:t xml:space="preserve">oparta na </w:t>
      </w:r>
      <w:r w:rsidR="00E343CC" w:rsidRPr="009D7E2D">
        <w:rPr>
          <w:rFonts w:ascii="Times New Roman" w:hAnsi="Times New Roman" w:cs="Times New Roman"/>
          <w:sz w:val="24"/>
          <w:szCs w:val="24"/>
        </w:rPr>
        <w:t xml:space="preserve"> obowiązujących wcześnie</w:t>
      </w:r>
      <w:r w:rsidRPr="009D7E2D">
        <w:rPr>
          <w:rFonts w:ascii="Times New Roman" w:hAnsi="Times New Roman" w:cs="Times New Roman"/>
          <w:sz w:val="24"/>
          <w:szCs w:val="24"/>
        </w:rPr>
        <w:t xml:space="preserve">j dokumentach strategicznych, z drugiej – </w:t>
      </w:r>
      <w:r w:rsidR="00E343CC" w:rsidRPr="009D7E2D">
        <w:rPr>
          <w:rFonts w:ascii="Times New Roman" w:hAnsi="Times New Roman" w:cs="Times New Roman"/>
          <w:sz w:val="24"/>
          <w:szCs w:val="24"/>
        </w:rPr>
        <w:t>obecnego</w:t>
      </w:r>
      <w:r w:rsidRPr="009D7E2D">
        <w:rPr>
          <w:rFonts w:ascii="Times New Roman" w:hAnsi="Times New Roman" w:cs="Times New Roman"/>
          <w:sz w:val="24"/>
          <w:szCs w:val="24"/>
        </w:rPr>
        <w:t xml:space="preserve">, ze szczególnym </w:t>
      </w:r>
      <w:r w:rsidR="00E343CC" w:rsidRPr="009D7E2D">
        <w:rPr>
          <w:rFonts w:ascii="Times New Roman" w:hAnsi="Times New Roman" w:cs="Times New Roman"/>
          <w:sz w:val="24"/>
          <w:szCs w:val="24"/>
        </w:rPr>
        <w:t xml:space="preserve">uwzględnieniem najważniejszych dziedzin mających wpływ na jakość życia mieszkańców. </w:t>
      </w:r>
      <w:r w:rsidR="00B60B8E" w:rsidRPr="009D7E2D">
        <w:rPr>
          <w:rFonts w:ascii="Times New Roman" w:hAnsi="Times New Roman" w:cs="Times New Roman"/>
          <w:sz w:val="24"/>
          <w:szCs w:val="24"/>
        </w:rPr>
        <w:t xml:space="preserve">Została ona przygotowana na bazie informacji pochodzących z Głównego Urzędu Statystycznego, Powiatowego Urzędu Pracy w Kołobrzegu i Wojewódzkiego Urzędu Pracy </w:t>
      </w:r>
      <w:r w:rsidR="00B60B8E" w:rsidRPr="009D7E2D">
        <w:rPr>
          <w:rFonts w:ascii="Times New Roman" w:hAnsi="Times New Roman" w:cs="Times New Roman"/>
          <w:sz w:val="24"/>
          <w:szCs w:val="24"/>
        </w:rPr>
        <w:br/>
        <w:t xml:space="preserve">w Szczecinie. Pozostała część danych pozyskana została z opublikowanych badań, analiz </w:t>
      </w:r>
      <w:r w:rsidR="00B60B8E" w:rsidRPr="009D7E2D">
        <w:rPr>
          <w:rFonts w:ascii="Times New Roman" w:hAnsi="Times New Roman" w:cs="Times New Roman"/>
          <w:sz w:val="24"/>
          <w:szCs w:val="24"/>
        </w:rPr>
        <w:br/>
        <w:t xml:space="preserve">i raportów sytuacji społeczno-gospodarczej dla województwa zachodniopomorskiego oraz całego kraju, a także materiałów dostarczonych przez pracowników Urzędu Gminy Ustronie Morskie i partnerów Gminy. </w:t>
      </w:r>
      <w:r w:rsidR="008563A0" w:rsidRPr="009D7E2D">
        <w:rPr>
          <w:rFonts w:ascii="Times New Roman" w:hAnsi="Times New Roman" w:cs="Times New Roman"/>
          <w:sz w:val="24"/>
          <w:szCs w:val="24"/>
        </w:rPr>
        <w:t>W</w:t>
      </w:r>
      <w:r w:rsidR="00E343CC" w:rsidRPr="009D7E2D">
        <w:rPr>
          <w:rFonts w:ascii="Times New Roman" w:hAnsi="Times New Roman" w:cs="Times New Roman"/>
          <w:sz w:val="24"/>
          <w:szCs w:val="24"/>
        </w:rPr>
        <w:t>szystki</w:t>
      </w:r>
      <w:r w:rsidR="008563A0" w:rsidRPr="009D7E2D">
        <w:rPr>
          <w:rFonts w:ascii="Times New Roman" w:hAnsi="Times New Roman" w:cs="Times New Roman"/>
          <w:sz w:val="24"/>
          <w:szCs w:val="24"/>
        </w:rPr>
        <w:t>e procesy</w:t>
      </w:r>
      <w:r w:rsidR="00E343CC" w:rsidRPr="009D7E2D">
        <w:rPr>
          <w:rFonts w:ascii="Times New Roman" w:hAnsi="Times New Roman" w:cs="Times New Roman"/>
          <w:sz w:val="24"/>
          <w:szCs w:val="24"/>
        </w:rPr>
        <w:t xml:space="preserve"> i zjawisk</w:t>
      </w:r>
      <w:r w:rsidR="008563A0" w:rsidRPr="009D7E2D">
        <w:rPr>
          <w:rFonts w:ascii="Times New Roman" w:hAnsi="Times New Roman" w:cs="Times New Roman"/>
          <w:sz w:val="24"/>
          <w:szCs w:val="24"/>
        </w:rPr>
        <w:t xml:space="preserve">a występujące </w:t>
      </w:r>
      <w:r w:rsidR="00E343CC" w:rsidRPr="009D7E2D">
        <w:rPr>
          <w:rFonts w:ascii="Times New Roman" w:hAnsi="Times New Roman" w:cs="Times New Roman"/>
          <w:sz w:val="24"/>
          <w:szCs w:val="24"/>
        </w:rPr>
        <w:t>w Gminie Ustronie Morskie do roku 2016 włącznie</w:t>
      </w:r>
      <w:r w:rsidR="008563A0" w:rsidRPr="009D7E2D">
        <w:rPr>
          <w:rFonts w:ascii="Times New Roman" w:hAnsi="Times New Roman" w:cs="Times New Roman"/>
          <w:sz w:val="24"/>
          <w:szCs w:val="24"/>
        </w:rPr>
        <w:t xml:space="preserve"> zostały uwzględnione w diagnozie</w:t>
      </w:r>
      <w:r w:rsidR="00E343CC" w:rsidRPr="009D7E2D">
        <w:rPr>
          <w:rFonts w:ascii="Times New Roman" w:hAnsi="Times New Roman" w:cs="Times New Roman"/>
          <w:sz w:val="24"/>
          <w:szCs w:val="24"/>
        </w:rPr>
        <w:t xml:space="preserve">. </w:t>
      </w:r>
      <w:r w:rsidR="008563A0" w:rsidRPr="009D7E2D">
        <w:rPr>
          <w:rFonts w:ascii="Times New Roman" w:hAnsi="Times New Roman" w:cs="Times New Roman"/>
          <w:sz w:val="24"/>
          <w:szCs w:val="24"/>
        </w:rPr>
        <w:t xml:space="preserve">Chociaż zasadniczo </w:t>
      </w:r>
      <w:r w:rsidR="00E343CC" w:rsidRPr="009D7E2D">
        <w:rPr>
          <w:rFonts w:ascii="Times New Roman" w:hAnsi="Times New Roman" w:cs="Times New Roman"/>
          <w:sz w:val="24"/>
          <w:szCs w:val="24"/>
        </w:rPr>
        <w:t xml:space="preserve">do analizy przyjmowano przedział minimum pięcioletni, </w:t>
      </w:r>
      <w:r w:rsidR="008563A0" w:rsidRPr="009D7E2D">
        <w:rPr>
          <w:rFonts w:ascii="Times New Roman" w:hAnsi="Times New Roman" w:cs="Times New Roman"/>
          <w:sz w:val="24"/>
          <w:szCs w:val="24"/>
        </w:rPr>
        <w:t>porównanie</w:t>
      </w:r>
      <w:r w:rsidR="00E343CC" w:rsidRPr="009D7E2D">
        <w:rPr>
          <w:rFonts w:ascii="Times New Roman" w:hAnsi="Times New Roman" w:cs="Times New Roman"/>
          <w:sz w:val="24"/>
          <w:szCs w:val="24"/>
        </w:rPr>
        <w:t xml:space="preserve"> dynamiki niektórych procesów</w:t>
      </w:r>
      <w:r w:rsidR="008563A0" w:rsidRPr="009D7E2D">
        <w:rPr>
          <w:rFonts w:ascii="Times New Roman" w:hAnsi="Times New Roman" w:cs="Times New Roman"/>
          <w:sz w:val="24"/>
          <w:szCs w:val="24"/>
        </w:rPr>
        <w:t xml:space="preserve"> wymagało sięgnięcia do dalszej przeszłości. Dostępność</w:t>
      </w:r>
      <w:r w:rsidR="00E343CC" w:rsidRPr="009D7E2D">
        <w:rPr>
          <w:rFonts w:ascii="Times New Roman" w:hAnsi="Times New Roman" w:cs="Times New Roman"/>
          <w:sz w:val="24"/>
          <w:szCs w:val="24"/>
        </w:rPr>
        <w:t xml:space="preserve"> danych </w:t>
      </w:r>
      <w:r w:rsidR="008563A0" w:rsidRPr="009D7E2D">
        <w:rPr>
          <w:rFonts w:ascii="Times New Roman" w:hAnsi="Times New Roman" w:cs="Times New Roman"/>
          <w:sz w:val="24"/>
          <w:szCs w:val="24"/>
        </w:rPr>
        <w:t>podczas tworzenia strategii oraz</w:t>
      </w:r>
      <w:r w:rsidR="00E343CC" w:rsidRPr="009D7E2D">
        <w:rPr>
          <w:rFonts w:ascii="Times New Roman" w:hAnsi="Times New Roman" w:cs="Times New Roman"/>
          <w:sz w:val="24"/>
          <w:szCs w:val="24"/>
        </w:rPr>
        <w:t>, w niektórych przypadkach</w:t>
      </w:r>
      <w:r w:rsidR="008563A0" w:rsidRPr="009D7E2D">
        <w:rPr>
          <w:rFonts w:ascii="Times New Roman" w:hAnsi="Times New Roman" w:cs="Times New Roman"/>
          <w:sz w:val="24"/>
          <w:szCs w:val="24"/>
        </w:rPr>
        <w:t xml:space="preserve">, okresy </w:t>
      </w:r>
      <w:r w:rsidR="00E343CC" w:rsidRPr="009D7E2D">
        <w:rPr>
          <w:rFonts w:ascii="Times New Roman" w:hAnsi="Times New Roman" w:cs="Times New Roman"/>
          <w:sz w:val="24"/>
          <w:szCs w:val="24"/>
        </w:rPr>
        <w:t>dokonywania badań p</w:t>
      </w:r>
      <w:r w:rsidR="008563A0" w:rsidRPr="009D7E2D">
        <w:rPr>
          <w:rFonts w:ascii="Times New Roman" w:hAnsi="Times New Roman" w:cs="Times New Roman"/>
          <w:sz w:val="24"/>
          <w:szCs w:val="24"/>
        </w:rPr>
        <w:t xml:space="preserve">rzez Główny Urząd Statystyczny wpłynęły na wybrane okresy badawcze. </w:t>
      </w:r>
      <w:r w:rsidR="00817C42" w:rsidRPr="009D7E2D">
        <w:rPr>
          <w:rFonts w:ascii="Times New Roman" w:hAnsi="Times New Roman" w:cs="Times New Roman"/>
          <w:sz w:val="24"/>
          <w:szCs w:val="24"/>
        </w:rPr>
        <w:t>Część diagnostyczna</w:t>
      </w:r>
      <w:r w:rsidR="00B60B8E" w:rsidRPr="009D7E2D">
        <w:rPr>
          <w:rFonts w:ascii="Times New Roman" w:hAnsi="Times New Roman" w:cs="Times New Roman"/>
          <w:sz w:val="24"/>
          <w:szCs w:val="24"/>
        </w:rPr>
        <w:t xml:space="preserve"> w </w:t>
      </w:r>
      <w:r w:rsidR="008563A0" w:rsidRPr="009D7E2D">
        <w:rPr>
          <w:rFonts w:ascii="Times New Roman" w:hAnsi="Times New Roman" w:cs="Times New Roman"/>
          <w:sz w:val="24"/>
          <w:szCs w:val="24"/>
        </w:rPr>
        <w:t>Strategii Rozwoju Gminy Ustronie Morskie na lata 2016-2015</w:t>
      </w:r>
      <w:r w:rsidR="00B60B8E" w:rsidRPr="009D7E2D">
        <w:rPr>
          <w:rFonts w:ascii="Times New Roman" w:hAnsi="Times New Roman" w:cs="Times New Roman"/>
          <w:sz w:val="24"/>
          <w:szCs w:val="24"/>
        </w:rPr>
        <w:t xml:space="preserve"> została, dla większej przejrzystości, podzielona na mniejsze jednostki tematyczne. </w:t>
      </w:r>
    </w:p>
    <w:p w:rsidR="00181241" w:rsidRPr="009D7E2D" w:rsidRDefault="00E5108F" w:rsidP="00E3219F">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ab/>
        <w:t xml:space="preserve">Rzetelna diagnoza społeczno-gospodarcza stanowi podstawę kolejnego zasadniczego elementu strategii: analizy SWOT gminy. Przedstawione w diagnozie wnioski umożliwiły określenia atutów gminy, a także jej słabszych stron oraz, co za tym idzie, wskazanie najistotniejszych problemów. Analiza SWOT umożliwiła sformułowanie </w:t>
      </w:r>
      <w:r w:rsidR="00E343CC" w:rsidRPr="009D7E2D">
        <w:rPr>
          <w:rFonts w:ascii="Times New Roman" w:hAnsi="Times New Roman" w:cs="Times New Roman"/>
          <w:sz w:val="24"/>
          <w:szCs w:val="24"/>
        </w:rPr>
        <w:t xml:space="preserve">celów strategicznych i operacyjnych, </w:t>
      </w:r>
      <w:r w:rsidRPr="009D7E2D">
        <w:rPr>
          <w:rFonts w:ascii="Times New Roman" w:hAnsi="Times New Roman" w:cs="Times New Roman"/>
          <w:sz w:val="24"/>
          <w:szCs w:val="24"/>
        </w:rPr>
        <w:t xml:space="preserve">wskazała także obszary z dużym potencjałem oraz </w:t>
      </w:r>
      <w:r w:rsidR="00181241" w:rsidRPr="009D7E2D">
        <w:rPr>
          <w:rFonts w:ascii="Times New Roman" w:hAnsi="Times New Roman" w:cs="Times New Roman"/>
          <w:sz w:val="24"/>
          <w:szCs w:val="24"/>
        </w:rPr>
        <w:t>zwróciła uwagę na wykorzystanie naturalnych zasobów pozostających</w:t>
      </w:r>
      <w:r w:rsidR="00E343CC" w:rsidRPr="009D7E2D">
        <w:rPr>
          <w:rFonts w:ascii="Times New Roman" w:hAnsi="Times New Roman" w:cs="Times New Roman"/>
          <w:sz w:val="24"/>
          <w:szCs w:val="24"/>
        </w:rPr>
        <w:t xml:space="preserve"> w dyspozycji gminy. </w:t>
      </w:r>
      <w:r w:rsidR="00652652" w:rsidRPr="009D7E2D">
        <w:rPr>
          <w:rFonts w:ascii="Times New Roman" w:hAnsi="Times New Roman" w:cs="Times New Roman"/>
          <w:sz w:val="24"/>
          <w:szCs w:val="24"/>
        </w:rPr>
        <w:t>Strategia Rozwoju Gminy Ustronie Morskie obejmuje cały obszar administracyjny Gminy i dotyczy wszystkich sfer życia. W dokumencie wskazano kwestie o niekorzystnym wpływie na rozwój gminy i życie mieszkańców oraz zaproponowano działania, które należy podjąć, aby zidentyfikowane problemy rozwiązać.</w:t>
      </w:r>
    </w:p>
    <w:p w:rsidR="00D5067B" w:rsidRDefault="00181241" w:rsidP="00E3219F">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ab/>
        <w:t xml:space="preserve">Cześć końcowa, dotycząca ewaluacji oraz sposobów monitoringu wskazuje rekomendowane mierniki wykonania zadań. Strategia Rozwoju Gminy Ustronie Morskie na lata 2016-2015 winna bowiem </w:t>
      </w:r>
      <w:r w:rsidR="001A680A" w:rsidRPr="009D7E2D">
        <w:rPr>
          <w:rFonts w:ascii="Times New Roman" w:hAnsi="Times New Roman" w:cs="Times New Roman"/>
          <w:sz w:val="24"/>
          <w:szCs w:val="24"/>
        </w:rPr>
        <w:t xml:space="preserve">ewoluować wraz z rozwojem gminy, odpowiadać na zmiany </w:t>
      </w:r>
      <w:r w:rsidR="001A680A" w:rsidRPr="009D7E2D">
        <w:rPr>
          <w:rFonts w:ascii="Times New Roman" w:hAnsi="Times New Roman" w:cs="Times New Roman"/>
          <w:sz w:val="24"/>
          <w:szCs w:val="24"/>
        </w:rPr>
        <w:br/>
      </w:r>
      <w:r w:rsidR="001A680A" w:rsidRPr="009D7E2D">
        <w:rPr>
          <w:rFonts w:ascii="Times New Roman" w:hAnsi="Times New Roman" w:cs="Times New Roman"/>
          <w:sz w:val="24"/>
          <w:szCs w:val="24"/>
        </w:rPr>
        <w:lastRenderedPageBreak/>
        <w:t xml:space="preserve">i rodzące się z biegiem czasu potrzeby, </w:t>
      </w:r>
      <w:r w:rsidRPr="009D7E2D">
        <w:rPr>
          <w:rFonts w:ascii="Times New Roman" w:hAnsi="Times New Roman" w:cs="Times New Roman"/>
          <w:sz w:val="24"/>
          <w:szCs w:val="24"/>
        </w:rPr>
        <w:t>p</w:t>
      </w:r>
      <w:r w:rsidR="001A680A" w:rsidRPr="009D7E2D">
        <w:rPr>
          <w:rFonts w:ascii="Times New Roman" w:hAnsi="Times New Roman" w:cs="Times New Roman"/>
          <w:sz w:val="24"/>
          <w:szCs w:val="24"/>
        </w:rPr>
        <w:t>odlegać aktualizacji i korekcie. D</w:t>
      </w:r>
      <w:r w:rsidR="00E343CC" w:rsidRPr="009D7E2D">
        <w:rPr>
          <w:rFonts w:ascii="Times New Roman" w:hAnsi="Times New Roman" w:cs="Times New Roman"/>
          <w:sz w:val="24"/>
          <w:szCs w:val="24"/>
        </w:rPr>
        <w:t xml:space="preserve">latego </w:t>
      </w:r>
      <w:r w:rsidR="001A680A" w:rsidRPr="009D7E2D">
        <w:rPr>
          <w:rFonts w:ascii="Times New Roman" w:hAnsi="Times New Roman" w:cs="Times New Roman"/>
          <w:sz w:val="24"/>
          <w:szCs w:val="24"/>
        </w:rPr>
        <w:t>też systematyczny monitoring oraz,</w:t>
      </w:r>
      <w:r w:rsidR="00E343CC" w:rsidRPr="009D7E2D">
        <w:rPr>
          <w:rFonts w:ascii="Times New Roman" w:hAnsi="Times New Roman" w:cs="Times New Roman"/>
          <w:sz w:val="24"/>
          <w:szCs w:val="24"/>
        </w:rPr>
        <w:t xml:space="preserve"> w razie </w:t>
      </w:r>
      <w:r w:rsidR="001A680A" w:rsidRPr="009D7E2D">
        <w:rPr>
          <w:rFonts w:ascii="Times New Roman" w:hAnsi="Times New Roman" w:cs="Times New Roman"/>
          <w:sz w:val="24"/>
          <w:szCs w:val="24"/>
        </w:rPr>
        <w:t xml:space="preserve">zaistnienia takiej </w:t>
      </w:r>
      <w:r w:rsidR="00E343CC" w:rsidRPr="009D7E2D">
        <w:rPr>
          <w:rFonts w:ascii="Times New Roman" w:hAnsi="Times New Roman" w:cs="Times New Roman"/>
          <w:sz w:val="24"/>
          <w:szCs w:val="24"/>
        </w:rPr>
        <w:t>potrzeby</w:t>
      </w:r>
      <w:r w:rsidR="001A680A" w:rsidRPr="009D7E2D">
        <w:rPr>
          <w:rFonts w:ascii="Times New Roman" w:hAnsi="Times New Roman" w:cs="Times New Roman"/>
          <w:sz w:val="24"/>
          <w:szCs w:val="24"/>
        </w:rPr>
        <w:t xml:space="preserve">, </w:t>
      </w:r>
      <w:r w:rsidR="00E343CC" w:rsidRPr="009D7E2D">
        <w:rPr>
          <w:rFonts w:ascii="Times New Roman" w:hAnsi="Times New Roman" w:cs="Times New Roman"/>
          <w:sz w:val="24"/>
          <w:szCs w:val="24"/>
        </w:rPr>
        <w:t>ewalua</w:t>
      </w:r>
      <w:r w:rsidR="001A680A" w:rsidRPr="009D7E2D">
        <w:rPr>
          <w:rFonts w:ascii="Times New Roman" w:hAnsi="Times New Roman" w:cs="Times New Roman"/>
          <w:sz w:val="24"/>
          <w:szCs w:val="24"/>
        </w:rPr>
        <w:t xml:space="preserve">cja strategii są niezwykle istotne. </w:t>
      </w:r>
      <w:r w:rsidR="00C161C5" w:rsidRPr="009D7E2D">
        <w:rPr>
          <w:rFonts w:ascii="Times New Roman" w:hAnsi="Times New Roman" w:cs="Times New Roman"/>
          <w:sz w:val="24"/>
          <w:szCs w:val="24"/>
        </w:rPr>
        <w:t xml:space="preserve"> </w:t>
      </w:r>
    </w:p>
    <w:p w:rsidR="00E343CC" w:rsidRPr="009D7E2D" w:rsidRDefault="00652652" w:rsidP="00E3219F">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Fundamentalne z</w:t>
      </w:r>
      <w:r w:rsidR="00E343CC" w:rsidRPr="009D7E2D">
        <w:rPr>
          <w:rFonts w:ascii="Times New Roman" w:hAnsi="Times New Roman" w:cs="Times New Roman"/>
          <w:sz w:val="24"/>
          <w:szCs w:val="24"/>
        </w:rPr>
        <w:t xml:space="preserve">ałożenia </w:t>
      </w:r>
      <w:r w:rsidRPr="009D7E2D">
        <w:rPr>
          <w:rFonts w:ascii="Times New Roman" w:hAnsi="Times New Roman" w:cs="Times New Roman"/>
          <w:sz w:val="24"/>
          <w:szCs w:val="24"/>
        </w:rPr>
        <w:t>Strategii</w:t>
      </w:r>
      <w:r w:rsidR="00E343CC" w:rsidRPr="009D7E2D">
        <w:rPr>
          <w:rFonts w:ascii="Times New Roman" w:hAnsi="Times New Roman" w:cs="Times New Roman"/>
          <w:sz w:val="24"/>
          <w:szCs w:val="24"/>
        </w:rPr>
        <w:t xml:space="preserve"> Rozwoju Gminy Ustronie Morskie na lata 2016</w:t>
      </w:r>
      <w:r w:rsidR="00877D32">
        <w:rPr>
          <w:rFonts w:ascii="Times New Roman" w:hAnsi="Times New Roman" w:cs="Times New Roman"/>
          <w:sz w:val="24"/>
          <w:szCs w:val="24"/>
        </w:rPr>
        <w:t>-2020+</w:t>
      </w:r>
      <w:r w:rsidR="00E343CC" w:rsidRPr="009D7E2D">
        <w:rPr>
          <w:rFonts w:ascii="Times New Roman" w:hAnsi="Times New Roman" w:cs="Times New Roman"/>
          <w:sz w:val="24"/>
          <w:szCs w:val="24"/>
        </w:rPr>
        <w:t>:</w:t>
      </w:r>
    </w:p>
    <w:p w:rsidR="00E343CC" w:rsidRPr="009D7E2D" w:rsidRDefault="00877D32" w:rsidP="00767CE9">
      <w:pPr>
        <w:pStyle w:val="Akapitzlist"/>
        <w:numPr>
          <w:ilvl w:val="0"/>
          <w:numId w:val="8"/>
        </w:numPr>
        <w:spacing w:line="360" w:lineRule="auto"/>
        <w:ind w:left="851" w:hanging="356"/>
        <w:rPr>
          <w:rFonts w:ascii="Times New Roman" w:hAnsi="Times New Roman" w:cs="Times New Roman"/>
          <w:sz w:val="24"/>
          <w:szCs w:val="24"/>
        </w:rPr>
      </w:pPr>
      <w:r>
        <w:rPr>
          <w:rFonts w:ascii="Times New Roman" w:hAnsi="Times New Roman" w:cs="Times New Roman"/>
          <w:sz w:val="24"/>
          <w:szCs w:val="24"/>
        </w:rPr>
        <w:t>Perspektywa planowania: 2020+</w:t>
      </w:r>
      <w:r w:rsidR="00E343CC" w:rsidRPr="009D7E2D">
        <w:rPr>
          <w:rFonts w:ascii="Times New Roman" w:hAnsi="Times New Roman" w:cs="Times New Roman"/>
          <w:sz w:val="24"/>
          <w:szCs w:val="24"/>
        </w:rPr>
        <w:t xml:space="preserve"> r.</w:t>
      </w:r>
      <w:r w:rsidR="004A7A53" w:rsidRPr="009D7E2D">
        <w:rPr>
          <w:rFonts w:ascii="Times New Roman" w:hAnsi="Times New Roman" w:cs="Times New Roman"/>
          <w:sz w:val="24"/>
          <w:szCs w:val="24"/>
        </w:rPr>
        <w:t xml:space="preserve">  </w:t>
      </w:r>
    </w:p>
    <w:p w:rsidR="004A7A53" w:rsidRPr="009D7E2D" w:rsidRDefault="004A7A53" w:rsidP="00767CE9">
      <w:pPr>
        <w:pStyle w:val="Akapitzlist"/>
        <w:numPr>
          <w:ilvl w:val="0"/>
          <w:numId w:val="8"/>
        </w:numPr>
        <w:spacing w:line="360" w:lineRule="auto"/>
        <w:ind w:left="851" w:hanging="356"/>
        <w:rPr>
          <w:rFonts w:ascii="Times New Roman" w:hAnsi="Times New Roman" w:cs="Times New Roman"/>
          <w:sz w:val="24"/>
          <w:szCs w:val="24"/>
        </w:rPr>
      </w:pPr>
      <w:r w:rsidRPr="009D7E2D">
        <w:rPr>
          <w:rFonts w:ascii="Times New Roman" w:hAnsi="Times New Roman" w:cs="Times New Roman"/>
          <w:sz w:val="24"/>
          <w:szCs w:val="24"/>
        </w:rPr>
        <w:t xml:space="preserve">Strategia i Plan Rozwoju stanowią najogólniejsze dokumenty </w:t>
      </w:r>
      <w:r w:rsidRPr="009D7E2D">
        <w:rPr>
          <w:rFonts w:ascii="Times New Roman" w:hAnsi="Times New Roman" w:cs="Times New Roman"/>
          <w:sz w:val="24"/>
          <w:szCs w:val="24"/>
        </w:rPr>
        <w:br/>
      </w:r>
      <w:proofErr w:type="spellStart"/>
      <w:r w:rsidRPr="009D7E2D">
        <w:rPr>
          <w:rFonts w:ascii="Times New Roman" w:hAnsi="Times New Roman" w:cs="Times New Roman"/>
          <w:sz w:val="24"/>
          <w:szCs w:val="24"/>
        </w:rPr>
        <w:t>strategiczno</w:t>
      </w:r>
      <w:proofErr w:type="spellEnd"/>
      <w:r w:rsidRPr="009D7E2D">
        <w:rPr>
          <w:rFonts w:ascii="Times New Roman" w:hAnsi="Times New Roman" w:cs="Times New Roman"/>
          <w:sz w:val="24"/>
          <w:szCs w:val="24"/>
        </w:rPr>
        <w:t>-planistyczne Gminy i, jako takie, warunkują pozostałe dokumenty przyjmowane przez władze Gminy.</w:t>
      </w:r>
    </w:p>
    <w:p w:rsidR="00E343CC" w:rsidRPr="009D7E2D" w:rsidRDefault="004A7A53" w:rsidP="00767CE9">
      <w:pPr>
        <w:pStyle w:val="Akapitzlist"/>
        <w:numPr>
          <w:ilvl w:val="0"/>
          <w:numId w:val="8"/>
        </w:numPr>
        <w:tabs>
          <w:tab w:val="left" w:pos="1950"/>
        </w:tabs>
        <w:spacing w:line="360" w:lineRule="auto"/>
        <w:ind w:left="851" w:hanging="356"/>
        <w:rPr>
          <w:rFonts w:ascii="Times New Roman" w:hAnsi="Times New Roman" w:cs="Times New Roman"/>
          <w:sz w:val="24"/>
          <w:szCs w:val="24"/>
        </w:rPr>
      </w:pPr>
      <w:r w:rsidRPr="009D7E2D">
        <w:rPr>
          <w:rFonts w:ascii="Times New Roman" w:hAnsi="Times New Roman" w:cs="Times New Roman"/>
          <w:sz w:val="24"/>
          <w:szCs w:val="24"/>
        </w:rPr>
        <w:t>Sformułowane w Strategii rozstrzygnięcia</w:t>
      </w:r>
      <w:r w:rsidR="00E343CC" w:rsidRPr="009D7E2D">
        <w:rPr>
          <w:rFonts w:ascii="Times New Roman" w:hAnsi="Times New Roman" w:cs="Times New Roman"/>
          <w:sz w:val="24"/>
          <w:szCs w:val="24"/>
        </w:rPr>
        <w:t xml:space="preserve"> </w:t>
      </w:r>
      <w:r w:rsidRPr="009D7E2D">
        <w:rPr>
          <w:rFonts w:ascii="Times New Roman" w:hAnsi="Times New Roman" w:cs="Times New Roman"/>
          <w:sz w:val="24"/>
          <w:szCs w:val="24"/>
        </w:rPr>
        <w:t xml:space="preserve">będą służyć </w:t>
      </w:r>
      <w:r w:rsidR="00E343CC" w:rsidRPr="009D7E2D">
        <w:rPr>
          <w:rFonts w:ascii="Times New Roman" w:hAnsi="Times New Roman" w:cs="Times New Roman"/>
          <w:sz w:val="24"/>
          <w:szCs w:val="24"/>
        </w:rPr>
        <w:t>mieszkańcom Gminy.</w:t>
      </w:r>
    </w:p>
    <w:p w:rsidR="00E343CC" w:rsidRPr="009D7E2D" w:rsidRDefault="004A7A53" w:rsidP="00767CE9">
      <w:pPr>
        <w:pStyle w:val="Akapitzlist"/>
        <w:numPr>
          <w:ilvl w:val="0"/>
          <w:numId w:val="8"/>
        </w:numPr>
        <w:tabs>
          <w:tab w:val="left" w:pos="1950"/>
        </w:tabs>
        <w:spacing w:line="360" w:lineRule="auto"/>
        <w:ind w:left="851" w:hanging="356"/>
        <w:rPr>
          <w:rFonts w:ascii="Times New Roman" w:hAnsi="Times New Roman" w:cs="Times New Roman"/>
          <w:sz w:val="24"/>
          <w:szCs w:val="24"/>
        </w:rPr>
      </w:pPr>
      <w:r w:rsidRPr="009D7E2D">
        <w:rPr>
          <w:rFonts w:ascii="Times New Roman" w:hAnsi="Times New Roman" w:cs="Times New Roman"/>
          <w:sz w:val="24"/>
          <w:szCs w:val="24"/>
        </w:rPr>
        <w:t xml:space="preserve">Strategia respektuje zasady zrównoważonego rozwoju. </w:t>
      </w:r>
    </w:p>
    <w:p w:rsidR="00886C03" w:rsidRPr="009D7E2D" w:rsidRDefault="00886C03" w:rsidP="00767CE9">
      <w:pPr>
        <w:pStyle w:val="Akapitzlist"/>
        <w:numPr>
          <w:ilvl w:val="0"/>
          <w:numId w:val="8"/>
        </w:numPr>
        <w:tabs>
          <w:tab w:val="left" w:pos="1950"/>
        </w:tabs>
        <w:spacing w:line="360" w:lineRule="auto"/>
        <w:ind w:left="851" w:hanging="356"/>
        <w:rPr>
          <w:rFonts w:ascii="Times New Roman" w:hAnsi="Times New Roman" w:cs="Times New Roman"/>
          <w:sz w:val="24"/>
          <w:szCs w:val="24"/>
        </w:rPr>
      </w:pPr>
      <w:r w:rsidRPr="009D7E2D">
        <w:rPr>
          <w:rFonts w:ascii="Times New Roman" w:hAnsi="Times New Roman" w:cs="Times New Roman"/>
          <w:sz w:val="24"/>
          <w:szCs w:val="24"/>
        </w:rPr>
        <w:t xml:space="preserve">Celem Strategii </w:t>
      </w:r>
      <w:r w:rsidR="00E343CC" w:rsidRPr="009D7E2D">
        <w:rPr>
          <w:rFonts w:ascii="Times New Roman" w:hAnsi="Times New Roman" w:cs="Times New Roman"/>
          <w:sz w:val="24"/>
          <w:szCs w:val="24"/>
        </w:rPr>
        <w:t>jest ułatwienie władzom samorządowym utrzymania głównych kierunków rozwoju Gminy.</w:t>
      </w:r>
    </w:p>
    <w:p w:rsidR="00886C03" w:rsidRPr="009D7E2D" w:rsidRDefault="00886C03" w:rsidP="00767CE9">
      <w:pPr>
        <w:pStyle w:val="Akapitzlist"/>
        <w:numPr>
          <w:ilvl w:val="0"/>
          <w:numId w:val="8"/>
        </w:numPr>
        <w:tabs>
          <w:tab w:val="left" w:pos="1950"/>
        </w:tabs>
        <w:spacing w:line="360" w:lineRule="auto"/>
        <w:ind w:left="851" w:hanging="356"/>
        <w:rPr>
          <w:rFonts w:ascii="Times New Roman" w:hAnsi="Times New Roman" w:cs="Times New Roman"/>
          <w:sz w:val="24"/>
          <w:szCs w:val="24"/>
        </w:rPr>
      </w:pPr>
      <w:r w:rsidRPr="009D7E2D">
        <w:rPr>
          <w:rFonts w:ascii="Times New Roman" w:hAnsi="Times New Roman" w:cs="Times New Roman"/>
          <w:sz w:val="24"/>
          <w:szCs w:val="24"/>
        </w:rPr>
        <w:t>Końcową akceptację Strategii podejmuje Rada Gminy w drodze uchwały.</w:t>
      </w:r>
    </w:p>
    <w:p w:rsidR="00E343CC" w:rsidRPr="009D7E2D" w:rsidRDefault="00E343CC" w:rsidP="00767CE9">
      <w:pPr>
        <w:pStyle w:val="Akapitzlist"/>
        <w:numPr>
          <w:ilvl w:val="0"/>
          <w:numId w:val="8"/>
        </w:numPr>
        <w:tabs>
          <w:tab w:val="left" w:pos="1950"/>
        </w:tabs>
        <w:spacing w:line="360" w:lineRule="auto"/>
        <w:ind w:left="851" w:hanging="356"/>
        <w:rPr>
          <w:rFonts w:ascii="Times New Roman" w:hAnsi="Times New Roman" w:cs="Times New Roman"/>
          <w:sz w:val="24"/>
          <w:szCs w:val="24"/>
        </w:rPr>
      </w:pPr>
      <w:r w:rsidRPr="009D7E2D">
        <w:rPr>
          <w:rFonts w:ascii="Times New Roman" w:hAnsi="Times New Roman" w:cs="Times New Roman"/>
          <w:sz w:val="24"/>
          <w:szCs w:val="24"/>
        </w:rPr>
        <w:t xml:space="preserve">Nad aktualizowaniem </w:t>
      </w:r>
      <w:r w:rsidR="00886C03" w:rsidRPr="009D7E2D">
        <w:rPr>
          <w:rFonts w:ascii="Times New Roman" w:hAnsi="Times New Roman" w:cs="Times New Roman"/>
          <w:sz w:val="24"/>
          <w:szCs w:val="24"/>
        </w:rPr>
        <w:t>Strategii</w:t>
      </w:r>
      <w:r w:rsidRPr="009D7E2D">
        <w:rPr>
          <w:rFonts w:ascii="Times New Roman" w:hAnsi="Times New Roman" w:cs="Times New Roman"/>
          <w:sz w:val="24"/>
          <w:szCs w:val="24"/>
        </w:rPr>
        <w:t xml:space="preserve"> czuwać będą władze Gminy.</w:t>
      </w:r>
    </w:p>
    <w:p w:rsidR="00E343CC" w:rsidRPr="009D7E2D" w:rsidRDefault="00E343CC" w:rsidP="00E3219F">
      <w:pPr>
        <w:tabs>
          <w:tab w:val="left" w:pos="1950"/>
        </w:tabs>
        <w:spacing w:line="360" w:lineRule="auto"/>
        <w:rPr>
          <w:rFonts w:ascii="Times New Roman" w:hAnsi="Times New Roman" w:cs="Times New Roman"/>
          <w:sz w:val="24"/>
          <w:szCs w:val="24"/>
        </w:rPr>
      </w:pPr>
      <w:r w:rsidRPr="009D7E2D">
        <w:rPr>
          <w:rFonts w:ascii="Times New Roman" w:hAnsi="Times New Roman" w:cs="Times New Roman"/>
          <w:sz w:val="24"/>
          <w:szCs w:val="24"/>
        </w:rPr>
        <w:t xml:space="preserve">Założenia dotyczące procesu pracy nad opracowaniem dokumentu </w:t>
      </w:r>
      <w:r w:rsidR="00886C03" w:rsidRPr="009D7E2D">
        <w:rPr>
          <w:rFonts w:ascii="Times New Roman" w:hAnsi="Times New Roman" w:cs="Times New Roman"/>
          <w:sz w:val="24"/>
          <w:szCs w:val="24"/>
        </w:rPr>
        <w:t>Strategii</w:t>
      </w:r>
      <w:r w:rsidRPr="009D7E2D">
        <w:rPr>
          <w:rFonts w:ascii="Times New Roman" w:hAnsi="Times New Roman" w:cs="Times New Roman"/>
          <w:sz w:val="24"/>
          <w:szCs w:val="24"/>
        </w:rPr>
        <w:t xml:space="preserve"> Rozwoju Gminy Ustronie Morskie:</w:t>
      </w:r>
    </w:p>
    <w:p w:rsidR="00E343CC" w:rsidRPr="009D7E2D" w:rsidRDefault="00886C03" w:rsidP="00767CE9">
      <w:pPr>
        <w:pStyle w:val="Akapitzlist"/>
        <w:numPr>
          <w:ilvl w:val="0"/>
          <w:numId w:val="9"/>
        </w:numPr>
        <w:spacing w:line="360" w:lineRule="auto"/>
        <w:ind w:left="851" w:hanging="284"/>
        <w:rPr>
          <w:rFonts w:ascii="Times New Roman" w:hAnsi="Times New Roman" w:cs="Times New Roman"/>
          <w:sz w:val="24"/>
          <w:szCs w:val="24"/>
        </w:rPr>
      </w:pPr>
      <w:r w:rsidRPr="009D7E2D">
        <w:rPr>
          <w:rFonts w:ascii="Times New Roman" w:hAnsi="Times New Roman" w:cs="Times New Roman"/>
          <w:sz w:val="24"/>
          <w:szCs w:val="24"/>
        </w:rPr>
        <w:t>Strategia opracowana</w:t>
      </w:r>
      <w:r w:rsidR="00E343CC" w:rsidRPr="009D7E2D">
        <w:rPr>
          <w:rFonts w:ascii="Times New Roman" w:hAnsi="Times New Roman" w:cs="Times New Roman"/>
          <w:sz w:val="24"/>
          <w:szCs w:val="24"/>
        </w:rPr>
        <w:t xml:space="preserve"> jest z udziałem prz</w:t>
      </w:r>
      <w:r w:rsidRPr="009D7E2D">
        <w:rPr>
          <w:rFonts w:ascii="Times New Roman" w:hAnsi="Times New Roman" w:cs="Times New Roman"/>
          <w:sz w:val="24"/>
          <w:szCs w:val="24"/>
        </w:rPr>
        <w:t>edstawicieli społeczności Gminy.</w:t>
      </w:r>
    </w:p>
    <w:p w:rsidR="00E343CC" w:rsidRPr="009D7E2D" w:rsidRDefault="00E343CC" w:rsidP="00767CE9">
      <w:pPr>
        <w:pStyle w:val="Akapitzlist"/>
        <w:numPr>
          <w:ilvl w:val="0"/>
          <w:numId w:val="9"/>
        </w:numPr>
        <w:spacing w:line="360" w:lineRule="auto"/>
        <w:ind w:left="851" w:hanging="284"/>
        <w:rPr>
          <w:rFonts w:ascii="Times New Roman" w:hAnsi="Times New Roman" w:cs="Times New Roman"/>
          <w:sz w:val="24"/>
          <w:szCs w:val="24"/>
        </w:rPr>
      </w:pPr>
      <w:r w:rsidRPr="009D7E2D">
        <w:rPr>
          <w:rFonts w:ascii="Times New Roman" w:hAnsi="Times New Roman" w:cs="Times New Roman"/>
          <w:sz w:val="24"/>
          <w:szCs w:val="24"/>
        </w:rPr>
        <w:t xml:space="preserve">Cele </w:t>
      </w:r>
      <w:r w:rsidR="00886C03" w:rsidRPr="009D7E2D">
        <w:rPr>
          <w:rFonts w:ascii="Times New Roman" w:hAnsi="Times New Roman" w:cs="Times New Roman"/>
          <w:sz w:val="24"/>
          <w:szCs w:val="24"/>
        </w:rPr>
        <w:t>Strategii</w:t>
      </w:r>
      <w:r w:rsidRPr="009D7E2D">
        <w:rPr>
          <w:rFonts w:ascii="Times New Roman" w:hAnsi="Times New Roman" w:cs="Times New Roman"/>
          <w:sz w:val="24"/>
          <w:szCs w:val="24"/>
        </w:rPr>
        <w:t xml:space="preserve"> na każdym etapie jego tworze</w:t>
      </w:r>
      <w:r w:rsidR="00886C03" w:rsidRPr="009D7E2D">
        <w:rPr>
          <w:rFonts w:ascii="Times New Roman" w:hAnsi="Times New Roman" w:cs="Times New Roman"/>
          <w:sz w:val="24"/>
          <w:szCs w:val="24"/>
        </w:rPr>
        <w:t>nia zostaną poddane konsultacji społecznej.</w:t>
      </w:r>
    </w:p>
    <w:p w:rsidR="00E343CC" w:rsidRDefault="00886C03" w:rsidP="00E3219F">
      <w:pPr>
        <w:pStyle w:val="Akapitzlist"/>
        <w:numPr>
          <w:ilvl w:val="0"/>
          <w:numId w:val="9"/>
        </w:numPr>
        <w:spacing w:line="360" w:lineRule="auto"/>
        <w:ind w:left="851" w:hanging="284"/>
        <w:rPr>
          <w:rFonts w:ascii="Times New Roman" w:hAnsi="Times New Roman" w:cs="Times New Roman"/>
          <w:sz w:val="24"/>
          <w:szCs w:val="24"/>
        </w:rPr>
      </w:pPr>
      <w:r w:rsidRPr="009D7E2D">
        <w:rPr>
          <w:rFonts w:ascii="Times New Roman" w:hAnsi="Times New Roman" w:cs="Times New Roman"/>
          <w:sz w:val="24"/>
          <w:szCs w:val="24"/>
        </w:rPr>
        <w:t>Strategia będzie spójna</w:t>
      </w:r>
      <w:r w:rsidR="00E343CC" w:rsidRPr="009D7E2D">
        <w:rPr>
          <w:rFonts w:ascii="Times New Roman" w:hAnsi="Times New Roman" w:cs="Times New Roman"/>
          <w:sz w:val="24"/>
          <w:szCs w:val="24"/>
        </w:rPr>
        <w:t xml:space="preserve"> z zamierzeniami zawartymi w innych dokumentach planistycznych.</w:t>
      </w:r>
    </w:p>
    <w:p w:rsidR="00D5067B" w:rsidRPr="00D5067B" w:rsidRDefault="00D5067B" w:rsidP="00D5067B">
      <w:pPr>
        <w:pStyle w:val="Akapitzlist"/>
        <w:spacing w:line="360" w:lineRule="auto"/>
        <w:ind w:left="851"/>
        <w:rPr>
          <w:rFonts w:ascii="Times New Roman" w:hAnsi="Times New Roman" w:cs="Times New Roman"/>
          <w:sz w:val="24"/>
          <w:szCs w:val="24"/>
        </w:rPr>
      </w:pPr>
    </w:p>
    <w:p w:rsidR="00E343CC" w:rsidRPr="009D7E2D" w:rsidRDefault="00E343CC"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Zespół ekspercki e-INFOLEX Sp. z o.o.:</w:t>
      </w:r>
    </w:p>
    <w:p w:rsidR="00E343CC" w:rsidRPr="009D7E2D" w:rsidRDefault="00E343CC"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Dr Agnieszka Daniluk</w:t>
      </w:r>
      <w:r w:rsidRPr="009D7E2D">
        <w:rPr>
          <w:rFonts w:ascii="Times New Roman" w:hAnsi="Times New Roman" w:cs="Times New Roman"/>
          <w:sz w:val="24"/>
          <w:szCs w:val="24"/>
        </w:rPr>
        <w:tab/>
        <w:t>ekspert z zakresu prawa i postępowania administracyjnego</w:t>
      </w:r>
    </w:p>
    <w:p w:rsidR="00E343CC" w:rsidRPr="009D7E2D" w:rsidRDefault="00E343CC"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Dr Adam Wyszkowski</w:t>
      </w:r>
      <w:r w:rsidRPr="009D7E2D">
        <w:rPr>
          <w:rFonts w:ascii="Times New Roman" w:hAnsi="Times New Roman" w:cs="Times New Roman"/>
          <w:sz w:val="24"/>
          <w:szCs w:val="24"/>
        </w:rPr>
        <w:tab/>
        <w:t>ekspert z zakresu ekonomii</w:t>
      </w:r>
    </w:p>
    <w:p w:rsidR="00E343CC" w:rsidRPr="009D7E2D" w:rsidRDefault="00E343CC"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 xml:space="preserve">Dr Tomasz </w:t>
      </w:r>
      <w:proofErr w:type="spellStart"/>
      <w:r w:rsidRPr="009D7E2D">
        <w:rPr>
          <w:rFonts w:ascii="Times New Roman" w:hAnsi="Times New Roman" w:cs="Times New Roman"/>
          <w:sz w:val="24"/>
          <w:szCs w:val="24"/>
        </w:rPr>
        <w:t>Poskrobko</w:t>
      </w:r>
      <w:proofErr w:type="spellEnd"/>
      <w:r w:rsidRPr="009D7E2D">
        <w:rPr>
          <w:rFonts w:ascii="Times New Roman" w:hAnsi="Times New Roman" w:cs="Times New Roman"/>
          <w:sz w:val="24"/>
          <w:szCs w:val="24"/>
        </w:rPr>
        <w:tab/>
        <w:t>ekspert z zakresu środowiska przyrodniczego i infrastruktury</w:t>
      </w:r>
    </w:p>
    <w:p w:rsidR="00D1795E" w:rsidRPr="009D7E2D" w:rsidRDefault="00E343CC" w:rsidP="00E3219F">
      <w:pPr>
        <w:spacing w:line="360" w:lineRule="auto"/>
        <w:ind w:left="2832" w:hanging="2832"/>
        <w:rPr>
          <w:rFonts w:ascii="Times New Roman" w:hAnsi="Times New Roman" w:cs="Times New Roman"/>
          <w:sz w:val="24"/>
          <w:szCs w:val="24"/>
        </w:rPr>
      </w:pPr>
      <w:r w:rsidRPr="009D7E2D">
        <w:rPr>
          <w:rFonts w:ascii="Times New Roman" w:hAnsi="Times New Roman" w:cs="Times New Roman"/>
          <w:sz w:val="24"/>
          <w:szCs w:val="24"/>
        </w:rPr>
        <w:t xml:space="preserve">Magdalena </w:t>
      </w:r>
      <w:proofErr w:type="spellStart"/>
      <w:r w:rsidRPr="009D7E2D">
        <w:rPr>
          <w:rFonts w:ascii="Times New Roman" w:hAnsi="Times New Roman" w:cs="Times New Roman"/>
          <w:sz w:val="24"/>
          <w:szCs w:val="24"/>
        </w:rPr>
        <w:t>Lewonowska</w:t>
      </w:r>
      <w:proofErr w:type="spellEnd"/>
      <w:r w:rsidRPr="009D7E2D">
        <w:rPr>
          <w:rFonts w:ascii="Times New Roman" w:hAnsi="Times New Roman" w:cs="Times New Roman"/>
          <w:sz w:val="24"/>
          <w:szCs w:val="24"/>
        </w:rPr>
        <w:tab/>
        <w:t xml:space="preserve">Prokurent e-INFOLEX Sp. z o.o., ekspert z zakresu </w:t>
      </w:r>
      <w:r w:rsidR="00886C03" w:rsidRPr="009D7E2D">
        <w:rPr>
          <w:rFonts w:ascii="Times New Roman" w:hAnsi="Times New Roman" w:cs="Times New Roman"/>
          <w:sz w:val="24"/>
          <w:szCs w:val="24"/>
        </w:rPr>
        <w:t xml:space="preserve">pozyskiwania </w:t>
      </w:r>
      <w:r w:rsidRPr="009D7E2D">
        <w:rPr>
          <w:rFonts w:ascii="Times New Roman" w:hAnsi="Times New Roman" w:cs="Times New Roman"/>
          <w:sz w:val="24"/>
          <w:szCs w:val="24"/>
        </w:rPr>
        <w:t xml:space="preserve">źródeł finansowania dla jednostek </w:t>
      </w:r>
      <w:r w:rsidR="00886C03" w:rsidRPr="009D7E2D">
        <w:rPr>
          <w:rFonts w:ascii="Times New Roman" w:hAnsi="Times New Roman" w:cs="Times New Roman"/>
          <w:sz w:val="24"/>
          <w:szCs w:val="24"/>
        </w:rPr>
        <w:t>samorządu</w:t>
      </w:r>
      <w:r w:rsidRPr="009D7E2D">
        <w:rPr>
          <w:rFonts w:ascii="Times New Roman" w:hAnsi="Times New Roman" w:cs="Times New Roman"/>
          <w:sz w:val="24"/>
          <w:szCs w:val="24"/>
        </w:rPr>
        <w:t xml:space="preserve"> terytorialnego.</w:t>
      </w:r>
    </w:p>
    <w:p w:rsidR="0024763F" w:rsidRPr="009D7E2D" w:rsidRDefault="0024763F">
      <w:pPr>
        <w:rPr>
          <w:rFonts w:ascii="Times New Roman" w:hAnsi="Times New Roman" w:cs="Times New Roman"/>
          <w:sz w:val="24"/>
          <w:szCs w:val="24"/>
        </w:rPr>
      </w:pPr>
      <w:r w:rsidRPr="009D7E2D">
        <w:rPr>
          <w:rFonts w:ascii="Times New Roman" w:hAnsi="Times New Roman" w:cs="Times New Roman"/>
          <w:sz w:val="24"/>
          <w:szCs w:val="24"/>
        </w:rPr>
        <w:br w:type="page"/>
      </w:r>
    </w:p>
    <w:p w:rsidR="00D1795E" w:rsidRPr="00D5067B" w:rsidRDefault="00ED3086" w:rsidP="00E3219F">
      <w:pPr>
        <w:spacing w:line="360" w:lineRule="auto"/>
        <w:rPr>
          <w:rFonts w:ascii="Times New Roman" w:hAnsi="Times New Roman" w:cs="Times New Roman"/>
          <w:b/>
          <w:sz w:val="24"/>
          <w:szCs w:val="24"/>
        </w:rPr>
      </w:pPr>
      <w:r w:rsidRPr="00D5067B">
        <w:rPr>
          <w:rFonts w:ascii="Times New Roman" w:hAnsi="Times New Roman" w:cs="Times New Roman"/>
          <w:b/>
          <w:sz w:val="28"/>
          <w:szCs w:val="28"/>
        </w:rPr>
        <w:lastRenderedPageBreak/>
        <w:t>II</w:t>
      </w:r>
      <w:r w:rsidR="00C161C5" w:rsidRPr="00D5067B">
        <w:rPr>
          <w:rFonts w:ascii="Times New Roman" w:hAnsi="Times New Roman" w:cs="Times New Roman"/>
          <w:b/>
          <w:sz w:val="28"/>
          <w:szCs w:val="28"/>
        </w:rPr>
        <w:t xml:space="preserve">. DIAGNOZA SYTUACJI SPOŁECZNO – GOSPODARCZEJ GMINY </w:t>
      </w:r>
    </w:p>
    <w:p w:rsidR="00C161C5" w:rsidRPr="00D5067B" w:rsidRDefault="003E3902" w:rsidP="00E3219F">
      <w:pPr>
        <w:spacing w:line="360" w:lineRule="auto"/>
        <w:jc w:val="both"/>
        <w:rPr>
          <w:rFonts w:ascii="Times New Roman" w:hAnsi="Times New Roman" w:cs="Times New Roman"/>
          <w:b/>
          <w:sz w:val="28"/>
          <w:szCs w:val="28"/>
        </w:rPr>
      </w:pPr>
      <w:r w:rsidRPr="00D5067B">
        <w:rPr>
          <w:rFonts w:ascii="Times New Roman" w:hAnsi="Times New Roman" w:cs="Times New Roman"/>
          <w:b/>
          <w:sz w:val="28"/>
          <w:szCs w:val="28"/>
        </w:rPr>
        <w:t xml:space="preserve">1. Informacje ogólne </w:t>
      </w:r>
    </w:p>
    <w:p w:rsidR="00671581" w:rsidRPr="00D5067B" w:rsidRDefault="00934D56" w:rsidP="00E3219F">
      <w:pPr>
        <w:spacing w:line="360" w:lineRule="auto"/>
        <w:jc w:val="both"/>
        <w:rPr>
          <w:rFonts w:ascii="Times New Roman" w:hAnsi="Times New Roman" w:cs="Times New Roman"/>
          <w:b/>
          <w:sz w:val="24"/>
          <w:szCs w:val="24"/>
        </w:rPr>
      </w:pPr>
      <w:r w:rsidRPr="00D5067B">
        <w:rPr>
          <w:rFonts w:ascii="Times New Roman" w:hAnsi="Times New Roman" w:cs="Times New Roman"/>
          <w:b/>
          <w:sz w:val="24"/>
          <w:szCs w:val="24"/>
        </w:rPr>
        <w:t>1.1</w:t>
      </w:r>
      <w:r w:rsidR="00ED3086" w:rsidRPr="00D5067B">
        <w:rPr>
          <w:rFonts w:ascii="Times New Roman" w:hAnsi="Times New Roman" w:cs="Times New Roman"/>
          <w:b/>
          <w:sz w:val="24"/>
          <w:szCs w:val="24"/>
        </w:rPr>
        <w:t xml:space="preserve">. </w:t>
      </w:r>
      <w:r w:rsidR="003E3902" w:rsidRPr="00D5067B">
        <w:rPr>
          <w:rFonts w:ascii="Times New Roman" w:hAnsi="Times New Roman" w:cs="Times New Roman"/>
          <w:b/>
          <w:sz w:val="24"/>
          <w:szCs w:val="24"/>
        </w:rPr>
        <w:t>P</w:t>
      </w:r>
      <w:r w:rsidR="00ED3086" w:rsidRPr="00D5067B">
        <w:rPr>
          <w:rFonts w:ascii="Times New Roman" w:hAnsi="Times New Roman" w:cs="Times New Roman"/>
          <w:b/>
          <w:sz w:val="24"/>
          <w:szCs w:val="24"/>
        </w:rPr>
        <w:t>ołożenie i powierzchnia</w:t>
      </w:r>
    </w:p>
    <w:p w:rsidR="00F20396" w:rsidRPr="009D7E2D" w:rsidRDefault="003E3902"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Gmina Ustronie Morskie leży w Polsce północno-zachodniej. Znajduje się w środkowej części województwa zachodniopomorskiego, a na mapie powiatu kołobrzeskiego zajmuje część wschodnią</w:t>
      </w:r>
      <w:r w:rsidR="00F20396" w:rsidRPr="009D7E2D">
        <w:rPr>
          <w:rFonts w:ascii="Times New Roman" w:hAnsi="Times New Roman" w:cs="Times New Roman"/>
          <w:sz w:val="24"/>
          <w:szCs w:val="24"/>
        </w:rPr>
        <w:t xml:space="preserve">. Pod względem administracyjnym gmina od 1975 r. do 31.12.1998 r. należała do województwa koszalińskiego, po czym, po reformie administracyjnej, włączono ją w skład województwa zachodniopomorskiego. </w:t>
      </w:r>
    </w:p>
    <w:p w:rsidR="00092A43" w:rsidRPr="009D7E2D" w:rsidRDefault="00092A43"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Naturalną północną g</w:t>
      </w:r>
      <w:r w:rsidR="003E3902" w:rsidRPr="009D7E2D">
        <w:rPr>
          <w:rFonts w:ascii="Times New Roman" w:hAnsi="Times New Roman" w:cs="Times New Roman"/>
          <w:sz w:val="24"/>
          <w:szCs w:val="24"/>
        </w:rPr>
        <w:t xml:space="preserve">ranicę gminy </w:t>
      </w:r>
      <w:r w:rsidRPr="009D7E2D">
        <w:rPr>
          <w:rFonts w:ascii="Times New Roman" w:hAnsi="Times New Roman" w:cs="Times New Roman"/>
          <w:sz w:val="24"/>
          <w:szCs w:val="24"/>
        </w:rPr>
        <w:t>stanowi Morze Bałtyckie, a jej w</w:t>
      </w:r>
      <w:r w:rsidR="003E3902" w:rsidRPr="009D7E2D">
        <w:rPr>
          <w:rFonts w:ascii="Times New Roman" w:hAnsi="Times New Roman" w:cs="Times New Roman"/>
          <w:sz w:val="24"/>
          <w:szCs w:val="24"/>
        </w:rPr>
        <w:t xml:space="preserve">schodnia granica jest </w:t>
      </w:r>
      <w:r w:rsidRPr="009D7E2D">
        <w:rPr>
          <w:rFonts w:ascii="Times New Roman" w:hAnsi="Times New Roman" w:cs="Times New Roman"/>
          <w:sz w:val="24"/>
          <w:szCs w:val="24"/>
        </w:rPr>
        <w:t xml:space="preserve">jednocześnie </w:t>
      </w:r>
      <w:r w:rsidR="003E3902" w:rsidRPr="009D7E2D">
        <w:rPr>
          <w:rFonts w:ascii="Times New Roman" w:hAnsi="Times New Roman" w:cs="Times New Roman"/>
          <w:sz w:val="24"/>
          <w:szCs w:val="24"/>
        </w:rPr>
        <w:t>g</w:t>
      </w:r>
      <w:r w:rsidRPr="009D7E2D">
        <w:rPr>
          <w:rFonts w:ascii="Times New Roman" w:hAnsi="Times New Roman" w:cs="Times New Roman"/>
          <w:sz w:val="24"/>
          <w:szCs w:val="24"/>
        </w:rPr>
        <w:t>ranicą powiatu kołobrzeskiego. Gmina Ustronie Morskie graniczy z trzema gminami: z gminą i miastem Kołobrzeg (powiat kołobrzeski) od zachodu, gminą Dygowo (powiat kołobrzeski) od południa, a od wschodu z gminą Będzino.</w:t>
      </w:r>
    </w:p>
    <w:p w:rsidR="003E3902" w:rsidRPr="009D7E2D" w:rsidRDefault="003E3902"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P</w:t>
      </w:r>
      <w:r w:rsidR="00092A43" w:rsidRPr="009D7E2D">
        <w:rPr>
          <w:rFonts w:ascii="Times New Roman" w:hAnsi="Times New Roman" w:cs="Times New Roman"/>
          <w:sz w:val="24"/>
          <w:szCs w:val="24"/>
        </w:rPr>
        <w:t>owierzchnia gminy wynosi 57 km². Jest to najmniejsza gmina wiejska w powiecie:</w:t>
      </w:r>
      <w:r w:rsidRPr="009D7E2D">
        <w:rPr>
          <w:rFonts w:ascii="Times New Roman" w:hAnsi="Times New Roman" w:cs="Times New Roman"/>
          <w:sz w:val="24"/>
          <w:szCs w:val="24"/>
        </w:rPr>
        <w:t xml:space="preserve"> </w:t>
      </w:r>
      <w:r w:rsidR="00092A43" w:rsidRPr="009D7E2D">
        <w:rPr>
          <w:rFonts w:ascii="Times New Roman" w:hAnsi="Times New Roman" w:cs="Times New Roman"/>
          <w:sz w:val="24"/>
          <w:szCs w:val="24"/>
        </w:rPr>
        <w:t xml:space="preserve">jej powierzchnia </w:t>
      </w:r>
      <w:r w:rsidRPr="009D7E2D">
        <w:rPr>
          <w:rFonts w:ascii="Times New Roman" w:hAnsi="Times New Roman" w:cs="Times New Roman"/>
          <w:sz w:val="24"/>
          <w:szCs w:val="24"/>
        </w:rPr>
        <w:t>stanowi niespełna 8% ogólnej pow</w:t>
      </w:r>
      <w:r w:rsidR="00092A43" w:rsidRPr="009D7E2D">
        <w:rPr>
          <w:rFonts w:ascii="Times New Roman" w:hAnsi="Times New Roman" w:cs="Times New Roman"/>
          <w:sz w:val="24"/>
          <w:szCs w:val="24"/>
        </w:rPr>
        <w:t xml:space="preserve">ierzchni powiatu kołobrzeskiego. </w:t>
      </w:r>
      <w:r w:rsidRPr="009D7E2D">
        <w:rPr>
          <w:rFonts w:ascii="Times New Roman" w:hAnsi="Times New Roman" w:cs="Times New Roman"/>
          <w:sz w:val="24"/>
          <w:szCs w:val="24"/>
        </w:rPr>
        <w:t xml:space="preserve">Ustronie Morskie </w:t>
      </w:r>
      <w:r w:rsidR="00092A43" w:rsidRPr="009D7E2D">
        <w:rPr>
          <w:rFonts w:ascii="Times New Roman" w:hAnsi="Times New Roman" w:cs="Times New Roman"/>
          <w:sz w:val="24"/>
          <w:szCs w:val="24"/>
        </w:rPr>
        <w:t>to także jedna</w:t>
      </w:r>
      <w:r w:rsidRPr="009D7E2D">
        <w:rPr>
          <w:rFonts w:ascii="Times New Roman" w:hAnsi="Times New Roman" w:cs="Times New Roman"/>
          <w:sz w:val="24"/>
          <w:szCs w:val="24"/>
        </w:rPr>
        <w:t xml:space="preserve"> z najmniejszych gmin w województwie zachodniopomorskim. </w:t>
      </w:r>
    </w:p>
    <w:p w:rsidR="00092A43" w:rsidRPr="009D7E2D" w:rsidRDefault="00F20396"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Administracyjnie </w:t>
      </w:r>
      <w:r w:rsidR="008431C5" w:rsidRPr="009D7E2D">
        <w:rPr>
          <w:rFonts w:ascii="Times New Roman" w:hAnsi="Times New Roman" w:cs="Times New Roman"/>
          <w:sz w:val="24"/>
          <w:szCs w:val="24"/>
        </w:rPr>
        <w:t>na Gminę</w:t>
      </w:r>
      <w:r w:rsidRPr="009D7E2D">
        <w:rPr>
          <w:rFonts w:ascii="Times New Roman" w:hAnsi="Times New Roman" w:cs="Times New Roman"/>
          <w:sz w:val="24"/>
          <w:szCs w:val="24"/>
        </w:rPr>
        <w:t xml:space="preserve"> Ustronie Morskie </w:t>
      </w:r>
      <w:r w:rsidR="008431C5" w:rsidRPr="009D7E2D">
        <w:rPr>
          <w:rFonts w:ascii="Times New Roman" w:hAnsi="Times New Roman" w:cs="Times New Roman"/>
          <w:sz w:val="24"/>
          <w:szCs w:val="24"/>
        </w:rPr>
        <w:t xml:space="preserve">składa się </w:t>
      </w:r>
      <w:r w:rsidRPr="009D7E2D">
        <w:rPr>
          <w:rFonts w:ascii="Times New Roman" w:hAnsi="Times New Roman" w:cs="Times New Roman"/>
          <w:sz w:val="24"/>
          <w:szCs w:val="24"/>
        </w:rPr>
        <w:t xml:space="preserve">11 miejscowości, w tym </w:t>
      </w:r>
      <w:r w:rsidR="008431C5" w:rsidRPr="009D7E2D">
        <w:rPr>
          <w:rFonts w:ascii="Times New Roman" w:hAnsi="Times New Roman" w:cs="Times New Roman"/>
          <w:sz w:val="24"/>
          <w:szCs w:val="24"/>
        </w:rPr>
        <w:br/>
      </w:r>
      <w:r w:rsidRPr="009D7E2D">
        <w:rPr>
          <w:rFonts w:ascii="Times New Roman" w:hAnsi="Times New Roman" w:cs="Times New Roman"/>
          <w:sz w:val="24"/>
          <w:szCs w:val="24"/>
        </w:rPr>
        <w:t xml:space="preserve">6 sołectw. </w:t>
      </w:r>
      <w:r w:rsidR="00092A43" w:rsidRPr="009D7E2D">
        <w:rPr>
          <w:rFonts w:ascii="Times New Roman" w:hAnsi="Times New Roman" w:cs="Times New Roman"/>
          <w:sz w:val="24"/>
          <w:szCs w:val="24"/>
        </w:rPr>
        <w:t xml:space="preserve">Podział </w:t>
      </w:r>
      <w:r w:rsidRPr="009D7E2D">
        <w:rPr>
          <w:rFonts w:ascii="Times New Roman" w:hAnsi="Times New Roman" w:cs="Times New Roman"/>
          <w:sz w:val="24"/>
          <w:szCs w:val="24"/>
        </w:rPr>
        <w:t>g</w:t>
      </w:r>
      <w:r w:rsidR="0039697C">
        <w:rPr>
          <w:rFonts w:ascii="Times New Roman" w:hAnsi="Times New Roman" w:cs="Times New Roman"/>
          <w:sz w:val="24"/>
          <w:szCs w:val="24"/>
        </w:rPr>
        <w:t>m</w:t>
      </w:r>
      <w:r w:rsidRPr="009D7E2D">
        <w:rPr>
          <w:rFonts w:ascii="Times New Roman" w:hAnsi="Times New Roman" w:cs="Times New Roman"/>
          <w:sz w:val="24"/>
          <w:szCs w:val="24"/>
        </w:rPr>
        <w:t>iny</w:t>
      </w:r>
      <w:r w:rsidR="00092A43" w:rsidRPr="009D7E2D">
        <w:rPr>
          <w:rFonts w:ascii="Times New Roman" w:hAnsi="Times New Roman" w:cs="Times New Roman"/>
          <w:sz w:val="24"/>
          <w:szCs w:val="24"/>
        </w:rPr>
        <w:t xml:space="preserve"> na sołectwa przedstawia</w:t>
      </w:r>
      <w:r w:rsidR="00115987" w:rsidRPr="009D7E2D">
        <w:rPr>
          <w:rFonts w:ascii="Times New Roman" w:hAnsi="Times New Roman" w:cs="Times New Roman"/>
          <w:sz w:val="24"/>
          <w:szCs w:val="24"/>
        </w:rPr>
        <w:t xml:space="preserve"> się następująco</w:t>
      </w:r>
      <w:r w:rsidR="00092A43" w:rsidRPr="009D7E2D">
        <w:rPr>
          <w:rFonts w:ascii="Times New Roman" w:hAnsi="Times New Roman" w:cs="Times New Roman"/>
          <w:sz w:val="24"/>
          <w:szCs w:val="24"/>
        </w:rPr>
        <w:t>:</w:t>
      </w:r>
    </w:p>
    <w:p w:rsidR="00092A43" w:rsidRPr="009D7E2D" w:rsidRDefault="00092A43" w:rsidP="00767CE9">
      <w:pPr>
        <w:pStyle w:val="Akapitzlist"/>
        <w:numPr>
          <w:ilvl w:val="0"/>
          <w:numId w:val="10"/>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Ustronie Morskie (miejscowości: Ustronie Morskie, </w:t>
      </w:r>
      <w:proofErr w:type="spellStart"/>
      <w:r w:rsidRPr="009D7E2D">
        <w:rPr>
          <w:rFonts w:ascii="Times New Roman" w:hAnsi="Times New Roman" w:cs="Times New Roman"/>
          <w:sz w:val="24"/>
          <w:szCs w:val="24"/>
        </w:rPr>
        <w:t>Grąbnica</w:t>
      </w:r>
      <w:proofErr w:type="spellEnd"/>
      <w:r w:rsidRPr="009D7E2D">
        <w:rPr>
          <w:rFonts w:ascii="Times New Roman" w:hAnsi="Times New Roman" w:cs="Times New Roman"/>
          <w:sz w:val="24"/>
          <w:szCs w:val="24"/>
        </w:rPr>
        <w:t>, Wieniotowo),</w:t>
      </w:r>
    </w:p>
    <w:p w:rsidR="00092A43" w:rsidRPr="009D7E2D" w:rsidRDefault="00092A43" w:rsidP="00767CE9">
      <w:pPr>
        <w:pStyle w:val="Akapitzlist"/>
        <w:numPr>
          <w:ilvl w:val="0"/>
          <w:numId w:val="10"/>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Sianożęty (miejscowości:</w:t>
      </w:r>
      <w:r w:rsidR="00356319">
        <w:rPr>
          <w:rFonts w:ascii="Times New Roman" w:hAnsi="Times New Roman" w:cs="Times New Roman"/>
          <w:sz w:val="24"/>
          <w:szCs w:val="24"/>
        </w:rPr>
        <w:t xml:space="preserve"> </w:t>
      </w:r>
      <w:r w:rsidRPr="009D7E2D">
        <w:rPr>
          <w:rFonts w:ascii="Times New Roman" w:hAnsi="Times New Roman" w:cs="Times New Roman"/>
          <w:sz w:val="24"/>
          <w:szCs w:val="24"/>
        </w:rPr>
        <w:t xml:space="preserve">Sianożęty, </w:t>
      </w:r>
      <w:proofErr w:type="spellStart"/>
      <w:r w:rsidRPr="009D7E2D">
        <w:rPr>
          <w:rFonts w:ascii="Times New Roman" w:hAnsi="Times New Roman" w:cs="Times New Roman"/>
          <w:sz w:val="24"/>
          <w:szCs w:val="24"/>
        </w:rPr>
        <w:t>Bagicz</w:t>
      </w:r>
      <w:proofErr w:type="spellEnd"/>
      <w:r w:rsidRPr="009D7E2D">
        <w:rPr>
          <w:rFonts w:ascii="Times New Roman" w:hAnsi="Times New Roman" w:cs="Times New Roman"/>
          <w:sz w:val="24"/>
          <w:szCs w:val="24"/>
        </w:rPr>
        <w:t>, Olszyna),</w:t>
      </w:r>
    </w:p>
    <w:p w:rsidR="00092A43" w:rsidRPr="009D7E2D" w:rsidRDefault="00092A43" w:rsidP="00767CE9">
      <w:pPr>
        <w:pStyle w:val="Akapitzlist"/>
        <w:numPr>
          <w:ilvl w:val="0"/>
          <w:numId w:val="10"/>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Gwizd (miejscowość: Gwizd),</w:t>
      </w:r>
    </w:p>
    <w:p w:rsidR="00092A43" w:rsidRPr="009D7E2D" w:rsidRDefault="00092A43" w:rsidP="00767CE9">
      <w:pPr>
        <w:pStyle w:val="Akapitzlist"/>
        <w:numPr>
          <w:ilvl w:val="0"/>
          <w:numId w:val="10"/>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Kukinia (miejscowość: Kukinia),</w:t>
      </w:r>
    </w:p>
    <w:p w:rsidR="00092A43" w:rsidRPr="009D7E2D" w:rsidRDefault="00092A43" w:rsidP="00767CE9">
      <w:pPr>
        <w:pStyle w:val="Akapitzlist"/>
        <w:numPr>
          <w:ilvl w:val="0"/>
          <w:numId w:val="10"/>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Kukinka (miejscowości: Kukinka, Malechowo),</w:t>
      </w:r>
    </w:p>
    <w:p w:rsidR="00C70C6D" w:rsidRPr="009D7E2D" w:rsidRDefault="00092A43" w:rsidP="00767CE9">
      <w:pPr>
        <w:pStyle w:val="Akapitzlist"/>
        <w:numPr>
          <w:ilvl w:val="0"/>
          <w:numId w:val="10"/>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Rusowo (miejscowość: Rusowo).</w:t>
      </w:r>
      <w:r w:rsidR="00C70C6D" w:rsidRPr="009D7E2D">
        <w:rPr>
          <w:rFonts w:ascii="Times New Roman" w:hAnsi="Times New Roman" w:cs="Times New Roman"/>
          <w:noProof/>
          <w:sz w:val="24"/>
          <w:szCs w:val="24"/>
          <w:lang w:eastAsia="pl-PL"/>
        </w:rPr>
        <w:t xml:space="preserve"> </w:t>
      </w:r>
    </w:p>
    <w:p w:rsidR="00F20396" w:rsidRPr="009D7E2D" w:rsidRDefault="00F20396"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Wchodzące w skład gminy miejscowości są zróżnicowane zarówno pod względem wielkości, jak i znaczenia. </w:t>
      </w:r>
      <w:r w:rsidR="00C70C6D" w:rsidRPr="009D7E2D">
        <w:rPr>
          <w:rFonts w:ascii="Times New Roman" w:hAnsi="Times New Roman" w:cs="Times New Roman"/>
          <w:sz w:val="24"/>
          <w:szCs w:val="24"/>
        </w:rPr>
        <w:t xml:space="preserve">Największą jednostkę podziału terytorialnego stanowi sołectwo </w:t>
      </w:r>
      <w:r w:rsidRPr="009D7E2D">
        <w:rPr>
          <w:rFonts w:ascii="Times New Roman" w:hAnsi="Times New Roman" w:cs="Times New Roman"/>
          <w:sz w:val="24"/>
          <w:szCs w:val="24"/>
        </w:rPr>
        <w:t xml:space="preserve">Sianożęty. </w:t>
      </w:r>
      <w:r w:rsidR="00C70C6D" w:rsidRPr="009D7E2D">
        <w:rPr>
          <w:rFonts w:ascii="Times New Roman" w:hAnsi="Times New Roman" w:cs="Times New Roman"/>
          <w:sz w:val="24"/>
          <w:szCs w:val="24"/>
        </w:rPr>
        <w:t>Najmniejszą powierzchnię zajmują</w:t>
      </w:r>
      <w:r w:rsidRPr="009D7E2D">
        <w:rPr>
          <w:rFonts w:ascii="Times New Roman" w:hAnsi="Times New Roman" w:cs="Times New Roman"/>
          <w:sz w:val="24"/>
          <w:szCs w:val="24"/>
        </w:rPr>
        <w:t xml:space="preserve"> sołectwa Kukinka oraz Gwizd. Największe znaczenie</w:t>
      </w:r>
      <w:r w:rsidR="00C70C6D" w:rsidRPr="009D7E2D">
        <w:rPr>
          <w:rFonts w:ascii="Times New Roman" w:hAnsi="Times New Roman" w:cs="Times New Roman"/>
          <w:sz w:val="24"/>
          <w:szCs w:val="24"/>
        </w:rPr>
        <w:t xml:space="preserve"> strategiczne</w:t>
      </w:r>
      <w:r w:rsidRPr="009D7E2D">
        <w:rPr>
          <w:rFonts w:ascii="Times New Roman" w:hAnsi="Times New Roman" w:cs="Times New Roman"/>
          <w:sz w:val="24"/>
          <w:szCs w:val="24"/>
        </w:rPr>
        <w:t xml:space="preserve"> ma</w:t>
      </w:r>
      <w:r w:rsidR="00C70C6D" w:rsidRPr="009D7E2D">
        <w:rPr>
          <w:rFonts w:ascii="Times New Roman" w:hAnsi="Times New Roman" w:cs="Times New Roman"/>
          <w:sz w:val="24"/>
          <w:szCs w:val="24"/>
        </w:rPr>
        <w:t>, oczywiście, sołectwo Ustronie Morskie –</w:t>
      </w:r>
      <w:r w:rsidRPr="009D7E2D">
        <w:rPr>
          <w:rFonts w:ascii="Times New Roman" w:hAnsi="Times New Roman" w:cs="Times New Roman"/>
          <w:sz w:val="24"/>
          <w:szCs w:val="24"/>
        </w:rPr>
        <w:t xml:space="preserve"> skupia się </w:t>
      </w:r>
      <w:r w:rsidR="00C70C6D" w:rsidRPr="009D7E2D">
        <w:rPr>
          <w:rFonts w:ascii="Times New Roman" w:hAnsi="Times New Roman" w:cs="Times New Roman"/>
          <w:sz w:val="24"/>
          <w:szCs w:val="24"/>
        </w:rPr>
        <w:t>w nim ponad 60% ludności gminy, stanowi także centrum usług</w:t>
      </w:r>
      <w:r w:rsidRPr="009D7E2D">
        <w:rPr>
          <w:rFonts w:ascii="Times New Roman" w:hAnsi="Times New Roman" w:cs="Times New Roman"/>
          <w:sz w:val="24"/>
          <w:szCs w:val="24"/>
        </w:rPr>
        <w:t xml:space="preserve"> administracji publicznej. W Ustroniu Morskim znajduje się </w:t>
      </w:r>
      <w:r w:rsidR="00C70C6D" w:rsidRPr="009D7E2D">
        <w:rPr>
          <w:rFonts w:ascii="Times New Roman" w:hAnsi="Times New Roman" w:cs="Times New Roman"/>
          <w:sz w:val="24"/>
          <w:szCs w:val="24"/>
        </w:rPr>
        <w:t xml:space="preserve">również </w:t>
      </w:r>
      <w:r w:rsidRPr="009D7E2D">
        <w:rPr>
          <w:rFonts w:ascii="Times New Roman" w:hAnsi="Times New Roman" w:cs="Times New Roman"/>
          <w:sz w:val="24"/>
          <w:szCs w:val="24"/>
        </w:rPr>
        <w:t>siedziba Urzędu Gminy.</w:t>
      </w:r>
    </w:p>
    <w:p w:rsidR="00C70C6D" w:rsidRDefault="00D5067B"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b/>
        </w:rPr>
        <w:lastRenderedPageBreak/>
        <w:t>Rysunek 1. Mapa granic sołectw.</w:t>
      </w:r>
    </w:p>
    <w:p w:rsidR="00D5067B" w:rsidRPr="009D7E2D" w:rsidRDefault="00D5067B" w:rsidP="00E3219F">
      <w:pPr>
        <w:spacing w:line="360" w:lineRule="auto"/>
        <w:ind w:firstLine="708"/>
        <w:jc w:val="both"/>
        <w:rPr>
          <w:rFonts w:ascii="Times New Roman" w:hAnsi="Times New Roman" w:cs="Times New Roman"/>
          <w:sz w:val="24"/>
          <w:szCs w:val="24"/>
        </w:rPr>
      </w:pPr>
    </w:p>
    <w:p w:rsidR="00D5067B" w:rsidRDefault="00C70C6D" w:rsidP="00D5067B">
      <w:pPr>
        <w:spacing w:line="360" w:lineRule="auto"/>
        <w:ind w:firstLine="708"/>
        <w:jc w:val="both"/>
        <w:rPr>
          <w:rFonts w:ascii="Times New Roman" w:hAnsi="Times New Roman" w:cs="Times New Roman"/>
          <w:b/>
        </w:rPr>
      </w:pPr>
      <w:r w:rsidRPr="009D7E2D">
        <w:rPr>
          <w:rFonts w:ascii="Times New Roman" w:hAnsi="Times New Roman" w:cs="Times New Roman"/>
          <w:b/>
          <w:noProof/>
          <w:lang w:eastAsia="pl-PL"/>
        </w:rPr>
        <w:drawing>
          <wp:inline distT="0" distB="0" distL="0" distR="0" wp14:anchorId="31856E2C" wp14:editId="66E061FA">
            <wp:extent cx="5076825" cy="3284802"/>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76825" cy="3284802"/>
                    </a:xfrm>
                    <a:prstGeom prst="rect">
                      <a:avLst/>
                    </a:prstGeom>
                    <a:noFill/>
                  </pic:spPr>
                </pic:pic>
              </a:graphicData>
            </a:graphic>
          </wp:inline>
        </w:drawing>
      </w:r>
    </w:p>
    <w:p w:rsidR="00C70C6D" w:rsidRPr="009D7E2D" w:rsidRDefault="00C70C6D" w:rsidP="00E3219F">
      <w:pPr>
        <w:spacing w:line="360" w:lineRule="auto"/>
        <w:ind w:firstLine="708"/>
        <w:jc w:val="both"/>
        <w:rPr>
          <w:rFonts w:ascii="Times New Roman" w:hAnsi="Times New Roman" w:cs="Times New Roman"/>
          <w:b/>
        </w:rPr>
      </w:pPr>
      <w:r w:rsidRPr="009D7E2D">
        <w:rPr>
          <w:rFonts w:ascii="Times New Roman" w:hAnsi="Times New Roman" w:cs="Times New Roman"/>
          <w:b/>
        </w:rPr>
        <w:t xml:space="preserve"> </w:t>
      </w:r>
    </w:p>
    <w:p w:rsidR="00882E52" w:rsidRPr="009D7E2D" w:rsidRDefault="006A68A4" w:rsidP="00E3219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Na r</w:t>
      </w:r>
      <w:r w:rsidR="008431C5" w:rsidRPr="009D7E2D">
        <w:rPr>
          <w:rFonts w:ascii="Times New Roman" w:hAnsi="Times New Roman" w:cs="Times New Roman"/>
          <w:sz w:val="24"/>
          <w:szCs w:val="24"/>
        </w:rPr>
        <w:t>ozwój g</w:t>
      </w:r>
      <w:r w:rsidR="00882E52" w:rsidRPr="009D7E2D">
        <w:rPr>
          <w:rFonts w:ascii="Times New Roman" w:hAnsi="Times New Roman" w:cs="Times New Roman"/>
          <w:sz w:val="24"/>
          <w:szCs w:val="24"/>
        </w:rPr>
        <w:t>ospodarczy i tur</w:t>
      </w:r>
      <w:r w:rsidR="008431C5" w:rsidRPr="009D7E2D">
        <w:rPr>
          <w:rFonts w:ascii="Times New Roman" w:hAnsi="Times New Roman" w:cs="Times New Roman"/>
          <w:sz w:val="24"/>
          <w:szCs w:val="24"/>
        </w:rPr>
        <w:t xml:space="preserve">ystyczny </w:t>
      </w:r>
      <w:r w:rsidR="00882E52" w:rsidRPr="009D7E2D">
        <w:rPr>
          <w:rFonts w:ascii="Times New Roman" w:hAnsi="Times New Roman" w:cs="Times New Roman"/>
          <w:sz w:val="24"/>
          <w:szCs w:val="24"/>
        </w:rPr>
        <w:t>gminy</w:t>
      </w:r>
      <w:r w:rsidR="008431C5" w:rsidRPr="009D7E2D">
        <w:rPr>
          <w:rFonts w:ascii="Times New Roman" w:hAnsi="Times New Roman" w:cs="Times New Roman"/>
        </w:rPr>
        <w:t xml:space="preserve"> </w:t>
      </w:r>
      <w:r>
        <w:rPr>
          <w:rFonts w:ascii="Times New Roman" w:hAnsi="Times New Roman" w:cs="Times New Roman"/>
        </w:rPr>
        <w:t>wpływają</w:t>
      </w:r>
      <w:r w:rsidR="008431C5" w:rsidRPr="009D7E2D">
        <w:rPr>
          <w:rFonts w:ascii="Times New Roman" w:hAnsi="Times New Roman" w:cs="Times New Roman"/>
        </w:rPr>
        <w:t xml:space="preserve"> korzystne po</w:t>
      </w:r>
      <w:r w:rsidR="008431C5" w:rsidRPr="009D7E2D">
        <w:rPr>
          <w:rFonts w:ascii="Times New Roman" w:hAnsi="Times New Roman" w:cs="Times New Roman"/>
          <w:sz w:val="24"/>
          <w:szCs w:val="24"/>
        </w:rPr>
        <w:t>łożenie oraz dogodna infrastruktura (np.</w:t>
      </w:r>
      <w:r w:rsidR="00882E52" w:rsidRPr="009D7E2D">
        <w:rPr>
          <w:rFonts w:ascii="Times New Roman" w:hAnsi="Times New Roman" w:cs="Times New Roman"/>
          <w:sz w:val="24"/>
          <w:szCs w:val="24"/>
        </w:rPr>
        <w:t xml:space="preserve"> odległość do Szczecina </w:t>
      </w:r>
      <w:r w:rsidR="008431C5" w:rsidRPr="009D7E2D">
        <w:rPr>
          <w:rFonts w:ascii="Times New Roman" w:hAnsi="Times New Roman" w:cs="Times New Roman"/>
          <w:sz w:val="24"/>
          <w:szCs w:val="24"/>
        </w:rPr>
        <w:t>to 157 km, do Białogardu – 50 km, a</w:t>
      </w:r>
      <w:r w:rsidR="00882E52" w:rsidRPr="009D7E2D">
        <w:rPr>
          <w:rFonts w:ascii="Times New Roman" w:hAnsi="Times New Roman" w:cs="Times New Roman"/>
          <w:sz w:val="24"/>
          <w:szCs w:val="24"/>
        </w:rPr>
        <w:t xml:space="preserve"> do </w:t>
      </w:r>
      <w:r w:rsidR="008431C5" w:rsidRPr="009D7E2D">
        <w:rPr>
          <w:rFonts w:ascii="Times New Roman" w:hAnsi="Times New Roman" w:cs="Times New Roman"/>
          <w:sz w:val="24"/>
          <w:szCs w:val="24"/>
        </w:rPr>
        <w:br/>
      </w:r>
      <w:r w:rsidR="00882E52" w:rsidRPr="009D7E2D">
        <w:rPr>
          <w:rFonts w:ascii="Times New Roman" w:hAnsi="Times New Roman" w:cs="Times New Roman"/>
          <w:sz w:val="24"/>
          <w:szCs w:val="24"/>
        </w:rPr>
        <w:t>Karlina – około 40 km</w:t>
      </w:r>
      <w:r w:rsidR="008431C5" w:rsidRPr="009D7E2D">
        <w:rPr>
          <w:rFonts w:ascii="Times New Roman" w:hAnsi="Times New Roman" w:cs="Times New Roman"/>
          <w:sz w:val="24"/>
          <w:szCs w:val="24"/>
        </w:rPr>
        <w:t>)</w:t>
      </w:r>
      <w:r w:rsidR="00882E52" w:rsidRPr="009D7E2D">
        <w:rPr>
          <w:rFonts w:ascii="Times New Roman" w:hAnsi="Times New Roman" w:cs="Times New Roman"/>
          <w:sz w:val="24"/>
          <w:szCs w:val="24"/>
        </w:rPr>
        <w:t xml:space="preserve">. </w:t>
      </w:r>
      <w:r w:rsidR="00E878FD" w:rsidRPr="009D7E2D">
        <w:rPr>
          <w:rFonts w:ascii="Times New Roman" w:hAnsi="Times New Roman" w:cs="Times New Roman"/>
          <w:sz w:val="24"/>
          <w:szCs w:val="24"/>
        </w:rPr>
        <w:t xml:space="preserve">Komunikację z oddalonym o 15 km Kołobrzegiem umożliwia droga krajowa nr 11 prowadząca docelowo z Poznania przez Koszalin do Kołobrzegu. Jest to jedna </w:t>
      </w:r>
      <w:r w:rsidR="00E878FD" w:rsidRPr="009D7E2D">
        <w:rPr>
          <w:rFonts w:ascii="Times New Roman" w:hAnsi="Times New Roman" w:cs="Times New Roman"/>
          <w:sz w:val="24"/>
          <w:szCs w:val="24"/>
        </w:rPr>
        <w:br/>
        <w:t>z najważniejszych dróg gminy: wraz z siecią</w:t>
      </w:r>
      <w:r w:rsidR="007B3019" w:rsidRPr="009D7E2D">
        <w:rPr>
          <w:rFonts w:ascii="Times New Roman" w:hAnsi="Times New Roman" w:cs="Times New Roman"/>
          <w:sz w:val="24"/>
          <w:szCs w:val="24"/>
        </w:rPr>
        <w:t xml:space="preserve"> innych</w:t>
      </w:r>
      <w:r w:rsidR="00E878FD" w:rsidRPr="009D7E2D">
        <w:rPr>
          <w:rFonts w:ascii="Times New Roman" w:hAnsi="Times New Roman" w:cs="Times New Roman"/>
          <w:sz w:val="24"/>
          <w:szCs w:val="24"/>
        </w:rPr>
        <w:t xml:space="preserve"> </w:t>
      </w:r>
      <w:r w:rsidR="007B3019" w:rsidRPr="009D7E2D">
        <w:rPr>
          <w:rFonts w:ascii="Times New Roman" w:hAnsi="Times New Roman" w:cs="Times New Roman"/>
          <w:sz w:val="24"/>
          <w:szCs w:val="24"/>
        </w:rPr>
        <w:t>dróg powiatowych i gminnych</w:t>
      </w:r>
      <w:r w:rsidR="00E878FD" w:rsidRPr="009D7E2D">
        <w:rPr>
          <w:rFonts w:ascii="Times New Roman" w:hAnsi="Times New Roman" w:cs="Times New Roman"/>
          <w:sz w:val="24"/>
          <w:szCs w:val="24"/>
        </w:rPr>
        <w:t xml:space="preserve">, zapewnia mieszkańcom dogodne połączenia ponadlokalne. Do atutów gminy należy </w:t>
      </w:r>
      <w:r w:rsidR="007B3019" w:rsidRPr="009D7E2D">
        <w:rPr>
          <w:rFonts w:ascii="Times New Roman" w:hAnsi="Times New Roman" w:cs="Times New Roman"/>
          <w:sz w:val="24"/>
          <w:szCs w:val="24"/>
        </w:rPr>
        <w:t xml:space="preserve">niewątpliwie </w:t>
      </w:r>
      <w:r w:rsidR="00E878FD" w:rsidRPr="009D7E2D">
        <w:rPr>
          <w:rFonts w:ascii="Times New Roman" w:hAnsi="Times New Roman" w:cs="Times New Roman"/>
          <w:sz w:val="24"/>
          <w:szCs w:val="24"/>
        </w:rPr>
        <w:t xml:space="preserve">dostęp do międzynarodowego lotniska w Goleniowie. Niebagatelne znaczenie ma również bliskość zachodnich przejść granicznych. </w:t>
      </w:r>
      <w:r w:rsidR="007B3019" w:rsidRPr="009D7E2D">
        <w:rPr>
          <w:rFonts w:ascii="Times New Roman" w:hAnsi="Times New Roman" w:cs="Times New Roman"/>
          <w:sz w:val="24"/>
          <w:szCs w:val="24"/>
        </w:rPr>
        <w:t xml:space="preserve">Nieocenioną wartość stanowi oczywiście bezpośredni dostęp do morza Bałtyckiego; korzystny wpływ na rozwój gminy mają pobliskie porty morskie w Świnoujściu oraz Szczecinie.   </w:t>
      </w:r>
    </w:p>
    <w:p w:rsidR="00F95F0D" w:rsidRPr="009D7E2D" w:rsidRDefault="007B3019" w:rsidP="00D5067B">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Linie kolejowe są równie</w:t>
      </w:r>
      <w:r w:rsidR="002405AD" w:rsidRPr="009D7E2D">
        <w:rPr>
          <w:rFonts w:ascii="Times New Roman" w:hAnsi="Times New Roman" w:cs="Times New Roman"/>
          <w:sz w:val="24"/>
          <w:szCs w:val="24"/>
        </w:rPr>
        <w:t>ż</w:t>
      </w:r>
      <w:r w:rsidRPr="009D7E2D">
        <w:rPr>
          <w:rFonts w:ascii="Times New Roman" w:hAnsi="Times New Roman" w:cs="Times New Roman"/>
          <w:sz w:val="24"/>
          <w:szCs w:val="24"/>
        </w:rPr>
        <w:t xml:space="preserve"> dogodną formą komunikacji </w:t>
      </w:r>
      <w:r w:rsidR="002405AD" w:rsidRPr="009D7E2D">
        <w:rPr>
          <w:rFonts w:ascii="Times New Roman" w:hAnsi="Times New Roman" w:cs="Times New Roman"/>
          <w:sz w:val="24"/>
          <w:szCs w:val="24"/>
        </w:rPr>
        <w:t>z Gminą</w:t>
      </w:r>
      <w:r w:rsidRPr="009D7E2D">
        <w:rPr>
          <w:rFonts w:ascii="Times New Roman" w:hAnsi="Times New Roman" w:cs="Times New Roman"/>
          <w:sz w:val="24"/>
          <w:szCs w:val="24"/>
        </w:rPr>
        <w:t xml:space="preserve"> Ustronie Morskie</w:t>
      </w:r>
      <w:r w:rsidR="00882E52" w:rsidRPr="009D7E2D">
        <w:rPr>
          <w:rFonts w:ascii="Times New Roman" w:hAnsi="Times New Roman" w:cs="Times New Roman"/>
          <w:sz w:val="24"/>
          <w:szCs w:val="24"/>
        </w:rPr>
        <w:t xml:space="preserve">. </w:t>
      </w:r>
      <w:r w:rsidR="002405AD" w:rsidRPr="009D7E2D">
        <w:rPr>
          <w:rFonts w:ascii="Times New Roman" w:hAnsi="Times New Roman" w:cs="Times New Roman"/>
          <w:sz w:val="24"/>
          <w:szCs w:val="24"/>
        </w:rPr>
        <w:t xml:space="preserve">Połączenie kolejowe w gminie ma długą tradycję – pociągi jeździły przez Ustronie Morskie już od 1899 roku, kiedy to skomunikowano Kołobrzeg z Koszalinem. </w:t>
      </w:r>
      <w:r w:rsidR="00882E52" w:rsidRPr="009D7E2D">
        <w:rPr>
          <w:rFonts w:ascii="Times New Roman" w:hAnsi="Times New Roman" w:cs="Times New Roman"/>
          <w:sz w:val="24"/>
          <w:szCs w:val="24"/>
        </w:rPr>
        <w:t>Na terenie gminy f</w:t>
      </w:r>
      <w:r w:rsidR="0039697C">
        <w:rPr>
          <w:rFonts w:ascii="Times New Roman" w:hAnsi="Times New Roman" w:cs="Times New Roman"/>
          <w:sz w:val="24"/>
          <w:szCs w:val="24"/>
        </w:rPr>
        <w:t>unkcjonuje jedna</w:t>
      </w:r>
      <w:r w:rsidR="002405AD" w:rsidRPr="009D7E2D">
        <w:rPr>
          <w:rFonts w:ascii="Times New Roman" w:hAnsi="Times New Roman" w:cs="Times New Roman"/>
          <w:sz w:val="24"/>
          <w:szCs w:val="24"/>
        </w:rPr>
        <w:t xml:space="preserve"> </w:t>
      </w:r>
      <w:r w:rsidR="0039697C">
        <w:rPr>
          <w:rFonts w:ascii="Times New Roman" w:hAnsi="Times New Roman" w:cs="Times New Roman"/>
          <w:sz w:val="24"/>
          <w:szCs w:val="24"/>
        </w:rPr>
        <w:t>stacja kolejowa</w:t>
      </w:r>
      <w:r w:rsidR="002405AD" w:rsidRPr="009D7E2D">
        <w:rPr>
          <w:rFonts w:ascii="Times New Roman" w:hAnsi="Times New Roman" w:cs="Times New Roman"/>
          <w:sz w:val="24"/>
          <w:szCs w:val="24"/>
        </w:rPr>
        <w:t>:</w:t>
      </w:r>
      <w:r w:rsidR="00882E52" w:rsidRPr="009D7E2D">
        <w:rPr>
          <w:rFonts w:ascii="Times New Roman" w:hAnsi="Times New Roman" w:cs="Times New Roman"/>
          <w:sz w:val="24"/>
          <w:szCs w:val="24"/>
        </w:rPr>
        <w:t xml:space="preserve"> w Ustroniu Mor</w:t>
      </w:r>
      <w:r w:rsidR="0039697C">
        <w:rPr>
          <w:rFonts w:ascii="Times New Roman" w:hAnsi="Times New Roman" w:cs="Times New Roman"/>
          <w:sz w:val="24"/>
          <w:szCs w:val="24"/>
        </w:rPr>
        <w:t>skim. D</w:t>
      </w:r>
      <w:r w:rsidR="00882E52" w:rsidRPr="009D7E2D">
        <w:rPr>
          <w:rFonts w:ascii="Times New Roman" w:hAnsi="Times New Roman" w:cs="Times New Roman"/>
          <w:sz w:val="24"/>
          <w:szCs w:val="24"/>
        </w:rPr>
        <w:t xml:space="preserve">ługość torów w gminie wynosi 13,2 km i jest częścią </w:t>
      </w:r>
      <w:r w:rsidR="002405AD" w:rsidRPr="009D7E2D">
        <w:rPr>
          <w:rFonts w:ascii="Times New Roman" w:hAnsi="Times New Roman" w:cs="Times New Roman"/>
          <w:sz w:val="24"/>
          <w:szCs w:val="24"/>
        </w:rPr>
        <w:t>połączenia</w:t>
      </w:r>
      <w:r w:rsidR="00882E52" w:rsidRPr="009D7E2D">
        <w:rPr>
          <w:rFonts w:ascii="Times New Roman" w:hAnsi="Times New Roman" w:cs="Times New Roman"/>
          <w:sz w:val="24"/>
          <w:szCs w:val="24"/>
        </w:rPr>
        <w:t xml:space="preserve"> kolejowego II rzędu łączącego Koszalin z Kołobrzegiem i Goleniowem. </w:t>
      </w:r>
    </w:p>
    <w:p w:rsidR="002405AD" w:rsidRPr="009D7E2D" w:rsidRDefault="00934D56" w:rsidP="00E3219F">
      <w:pPr>
        <w:tabs>
          <w:tab w:val="center" w:pos="4536"/>
        </w:tabs>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lastRenderedPageBreak/>
        <w:t>1.2. Tło historyczne</w:t>
      </w:r>
    </w:p>
    <w:p w:rsidR="002405AD" w:rsidRPr="009D7E2D" w:rsidRDefault="00DD7B1C" w:rsidP="00E3219F">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ab/>
      </w:r>
      <w:r w:rsidR="00674D51" w:rsidRPr="009D7E2D">
        <w:rPr>
          <w:rFonts w:ascii="Times New Roman" w:hAnsi="Times New Roman" w:cs="Times New Roman"/>
          <w:sz w:val="24"/>
          <w:szCs w:val="24"/>
        </w:rPr>
        <w:t xml:space="preserve">Bogata historia Gminy Ustronie Morskie zaczyna się już w średniowieczu: jej początki </w:t>
      </w:r>
      <w:r w:rsidR="00746F01" w:rsidRPr="009D7E2D">
        <w:rPr>
          <w:rFonts w:ascii="Times New Roman" w:hAnsi="Times New Roman" w:cs="Times New Roman"/>
          <w:sz w:val="24"/>
          <w:szCs w:val="24"/>
        </w:rPr>
        <w:t>sięgają XII</w:t>
      </w:r>
      <w:r w:rsidR="007D4D80" w:rsidRPr="009D7E2D">
        <w:rPr>
          <w:rFonts w:ascii="Times New Roman" w:hAnsi="Times New Roman" w:cs="Times New Roman"/>
          <w:sz w:val="24"/>
          <w:szCs w:val="24"/>
        </w:rPr>
        <w:t xml:space="preserve"> wieku, dlatego też w obrębie jej granic zachowały się cenne i interesujące zabytki. </w:t>
      </w:r>
      <w:r w:rsidRPr="009D7E2D">
        <w:rPr>
          <w:rFonts w:ascii="Times New Roman" w:hAnsi="Times New Roman" w:cs="Times New Roman"/>
          <w:sz w:val="24"/>
          <w:szCs w:val="24"/>
        </w:rPr>
        <w:t xml:space="preserve">Chociaż </w:t>
      </w:r>
      <w:r w:rsidR="000A0664" w:rsidRPr="009D7E2D">
        <w:rPr>
          <w:rFonts w:ascii="Times New Roman" w:hAnsi="Times New Roman" w:cs="Times New Roman"/>
          <w:sz w:val="24"/>
          <w:szCs w:val="24"/>
        </w:rPr>
        <w:t xml:space="preserve">gmina </w:t>
      </w:r>
      <w:r w:rsidR="00674D51" w:rsidRPr="009D7E2D">
        <w:rPr>
          <w:rFonts w:ascii="Times New Roman" w:hAnsi="Times New Roman" w:cs="Times New Roman"/>
          <w:sz w:val="24"/>
          <w:szCs w:val="24"/>
        </w:rPr>
        <w:t>–</w:t>
      </w:r>
      <w:r w:rsidRPr="009D7E2D">
        <w:rPr>
          <w:rFonts w:ascii="Times New Roman" w:hAnsi="Times New Roman" w:cs="Times New Roman"/>
          <w:sz w:val="24"/>
          <w:szCs w:val="24"/>
        </w:rPr>
        <w:t xml:space="preserve"> jako jedna z najatrakcyjniejszych </w:t>
      </w:r>
      <w:r w:rsidR="00674D51" w:rsidRPr="009D7E2D">
        <w:rPr>
          <w:rFonts w:ascii="Times New Roman" w:hAnsi="Times New Roman" w:cs="Times New Roman"/>
          <w:sz w:val="24"/>
          <w:szCs w:val="24"/>
        </w:rPr>
        <w:t>na wybrzeżu bałtyckim –</w:t>
      </w:r>
      <w:r w:rsidRPr="009D7E2D">
        <w:rPr>
          <w:rFonts w:ascii="Times New Roman" w:hAnsi="Times New Roman" w:cs="Times New Roman"/>
          <w:sz w:val="24"/>
          <w:szCs w:val="24"/>
        </w:rPr>
        <w:t xml:space="preserve"> słynie dzisiaj głównie z</w:t>
      </w:r>
      <w:r w:rsidR="00E719D5" w:rsidRPr="009D7E2D">
        <w:rPr>
          <w:rFonts w:ascii="Times New Roman" w:hAnsi="Times New Roman" w:cs="Times New Roman"/>
          <w:sz w:val="24"/>
          <w:szCs w:val="24"/>
        </w:rPr>
        <w:t>e swoich walorów turystycznych,</w:t>
      </w:r>
      <w:r w:rsidRPr="009D7E2D">
        <w:rPr>
          <w:rFonts w:ascii="Times New Roman" w:hAnsi="Times New Roman" w:cs="Times New Roman"/>
          <w:sz w:val="24"/>
          <w:szCs w:val="24"/>
        </w:rPr>
        <w:t xml:space="preserve"> </w:t>
      </w:r>
      <w:r w:rsidR="00F77E46" w:rsidRPr="009D7E2D">
        <w:rPr>
          <w:rFonts w:ascii="Times New Roman" w:hAnsi="Times New Roman" w:cs="Times New Roman"/>
          <w:sz w:val="24"/>
          <w:szCs w:val="24"/>
        </w:rPr>
        <w:t xml:space="preserve">aż </w:t>
      </w:r>
      <w:r w:rsidRPr="009D7E2D">
        <w:rPr>
          <w:rFonts w:ascii="Times New Roman" w:hAnsi="Times New Roman" w:cs="Times New Roman"/>
          <w:sz w:val="24"/>
          <w:szCs w:val="24"/>
        </w:rPr>
        <w:t>do k</w:t>
      </w:r>
      <w:r w:rsidR="00B712AC" w:rsidRPr="009D7E2D">
        <w:rPr>
          <w:rFonts w:ascii="Times New Roman" w:hAnsi="Times New Roman" w:cs="Times New Roman"/>
          <w:sz w:val="24"/>
          <w:szCs w:val="24"/>
        </w:rPr>
        <w:t xml:space="preserve">ońca XIX wieku </w:t>
      </w:r>
      <w:r w:rsidR="00E719D5" w:rsidRPr="009D7E2D">
        <w:rPr>
          <w:rFonts w:ascii="Times New Roman" w:hAnsi="Times New Roman" w:cs="Times New Roman"/>
          <w:sz w:val="24"/>
          <w:szCs w:val="24"/>
        </w:rPr>
        <w:t>zachowywała</w:t>
      </w:r>
      <w:r w:rsidR="00B712AC" w:rsidRPr="009D7E2D">
        <w:rPr>
          <w:rFonts w:ascii="Times New Roman" w:hAnsi="Times New Roman" w:cs="Times New Roman"/>
          <w:sz w:val="24"/>
          <w:szCs w:val="24"/>
        </w:rPr>
        <w:t xml:space="preserve"> przede wszystkim charakter</w:t>
      </w:r>
      <w:r w:rsidRPr="009D7E2D">
        <w:rPr>
          <w:rFonts w:ascii="Times New Roman" w:hAnsi="Times New Roman" w:cs="Times New Roman"/>
          <w:sz w:val="24"/>
          <w:szCs w:val="24"/>
        </w:rPr>
        <w:t xml:space="preserve"> rolniczo-rybacki.</w:t>
      </w:r>
    </w:p>
    <w:p w:rsidR="00B60E59" w:rsidRPr="009D7E2D" w:rsidRDefault="000A0664" w:rsidP="00E3219F">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ab/>
        <w:t xml:space="preserve">Zasadniczy wpływ na rozwój osadnictwa na terenie gminy mieli nosiciele średniowiecznej cywilizacji: zakonnicy i biskupi. </w:t>
      </w:r>
      <w:r w:rsidR="00A2291F" w:rsidRPr="009D7E2D">
        <w:rPr>
          <w:rFonts w:ascii="Times New Roman" w:hAnsi="Times New Roman" w:cs="Times New Roman"/>
          <w:sz w:val="24"/>
          <w:szCs w:val="24"/>
        </w:rPr>
        <w:t>Biskupi kamieńscy w XIII wieku zasiedlali tereny pomiędzy Koszalinem i Kołobrzegiem, tworząc tym samym nowe miejscowości. Wówczas to założono Sianożęty (</w:t>
      </w:r>
      <w:r w:rsidR="00903396" w:rsidRPr="009D7E2D">
        <w:rPr>
          <w:rFonts w:ascii="Times New Roman" w:hAnsi="Times New Roman" w:cs="Times New Roman"/>
          <w:sz w:val="24"/>
          <w:szCs w:val="24"/>
        </w:rPr>
        <w:t>datuje</w:t>
      </w:r>
      <w:r w:rsidR="00A2291F" w:rsidRPr="009D7E2D">
        <w:rPr>
          <w:rFonts w:ascii="Times New Roman" w:hAnsi="Times New Roman" w:cs="Times New Roman"/>
          <w:sz w:val="24"/>
          <w:szCs w:val="24"/>
        </w:rPr>
        <w:t xml:space="preserve"> się to wydarzenie na 1255 rok), zaś 21 lat później</w:t>
      </w:r>
      <w:r w:rsidR="00903396" w:rsidRPr="009D7E2D">
        <w:rPr>
          <w:rFonts w:ascii="Times New Roman" w:hAnsi="Times New Roman" w:cs="Times New Roman"/>
          <w:sz w:val="24"/>
          <w:szCs w:val="24"/>
        </w:rPr>
        <w:t>:</w:t>
      </w:r>
      <w:r w:rsidR="00A2291F" w:rsidRPr="009D7E2D">
        <w:rPr>
          <w:rFonts w:ascii="Times New Roman" w:hAnsi="Times New Roman" w:cs="Times New Roman"/>
          <w:sz w:val="24"/>
          <w:szCs w:val="24"/>
        </w:rPr>
        <w:t xml:space="preserve"> wieś </w:t>
      </w:r>
      <w:proofErr w:type="spellStart"/>
      <w:r w:rsidR="00A2291F" w:rsidRPr="009D7E2D">
        <w:rPr>
          <w:rFonts w:ascii="Times New Roman" w:hAnsi="Times New Roman" w:cs="Times New Roman"/>
          <w:sz w:val="24"/>
          <w:szCs w:val="24"/>
        </w:rPr>
        <w:t>Bagicz</w:t>
      </w:r>
      <w:proofErr w:type="spellEnd"/>
      <w:r w:rsidR="00A2291F" w:rsidRPr="009D7E2D">
        <w:rPr>
          <w:rFonts w:ascii="Times New Roman" w:hAnsi="Times New Roman" w:cs="Times New Roman"/>
          <w:sz w:val="24"/>
          <w:szCs w:val="24"/>
        </w:rPr>
        <w:t>.</w:t>
      </w:r>
      <w:r w:rsidR="00903396" w:rsidRPr="009D7E2D">
        <w:rPr>
          <w:rFonts w:ascii="Times New Roman" w:hAnsi="Times New Roman" w:cs="Times New Roman"/>
        </w:rPr>
        <w:t xml:space="preserve"> </w:t>
      </w:r>
      <w:r w:rsidR="00903396" w:rsidRPr="009D7E2D">
        <w:rPr>
          <w:rFonts w:ascii="Times New Roman" w:hAnsi="Times New Roman" w:cs="Times New Roman"/>
          <w:sz w:val="24"/>
          <w:szCs w:val="24"/>
        </w:rPr>
        <w:t>Miejscowość Kukinia została podarowana cystersom kołackim w roku 1236, natomiast p</w:t>
      </w:r>
      <w:r w:rsidRPr="009D7E2D">
        <w:rPr>
          <w:rFonts w:ascii="Times New Roman" w:hAnsi="Times New Roman" w:cs="Times New Roman"/>
          <w:sz w:val="24"/>
          <w:szCs w:val="24"/>
        </w:rPr>
        <w:t>ierwsze wzmianki o Rusowie</w:t>
      </w:r>
      <w:r w:rsidR="00746F01" w:rsidRPr="009D7E2D">
        <w:rPr>
          <w:rFonts w:ascii="Times New Roman" w:hAnsi="Times New Roman" w:cs="Times New Roman"/>
          <w:sz w:val="24"/>
          <w:szCs w:val="24"/>
        </w:rPr>
        <w:t>, jednej z najstarszych miejscowości w gminie, pochodzą</w:t>
      </w:r>
      <w:r w:rsidR="00903396" w:rsidRPr="009D7E2D">
        <w:rPr>
          <w:rFonts w:ascii="Times New Roman" w:hAnsi="Times New Roman" w:cs="Times New Roman"/>
          <w:sz w:val="24"/>
          <w:szCs w:val="24"/>
        </w:rPr>
        <w:t xml:space="preserve"> aż</w:t>
      </w:r>
      <w:r w:rsidR="00746F01" w:rsidRPr="009D7E2D">
        <w:rPr>
          <w:rFonts w:ascii="Times New Roman" w:hAnsi="Times New Roman" w:cs="Times New Roman"/>
          <w:sz w:val="24"/>
          <w:szCs w:val="24"/>
        </w:rPr>
        <w:t xml:space="preserve"> </w:t>
      </w:r>
      <w:r w:rsidR="00903396" w:rsidRPr="009D7E2D">
        <w:rPr>
          <w:rFonts w:ascii="Times New Roman" w:hAnsi="Times New Roman" w:cs="Times New Roman"/>
          <w:sz w:val="24"/>
          <w:szCs w:val="24"/>
        </w:rPr>
        <w:br/>
      </w:r>
      <w:r w:rsidR="00746F01" w:rsidRPr="009D7E2D">
        <w:rPr>
          <w:rFonts w:ascii="Times New Roman" w:hAnsi="Times New Roman" w:cs="Times New Roman"/>
          <w:sz w:val="24"/>
          <w:szCs w:val="24"/>
        </w:rPr>
        <w:t>z XII wieku: wtedy to stała się ona</w:t>
      </w:r>
      <w:r w:rsidRPr="009D7E2D">
        <w:rPr>
          <w:rFonts w:ascii="Times New Roman" w:hAnsi="Times New Roman" w:cs="Times New Roman"/>
          <w:sz w:val="24"/>
          <w:szCs w:val="24"/>
        </w:rPr>
        <w:t xml:space="preserve"> darem księcia Racibora dla zakonu benedyktynów z</w:t>
      </w:r>
      <w:r w:rsidR="00746F01" w:rsidRPr="009D7E2D">
        <w:rPr>
          <w:rFonts w:ascii="Times New Roman" w:hAnsi="Times New Roman" w:cs="Times New Roman"/>
          <w:sz w:val="24"/>
          <w:szCs w:val="24"/>
        </w:rPr>
        <w:t>e</w:t>
      </w:r>
      <w:r w:rsidRPr="009D7E2D">
        <w:rPr>
          <w:rFonts w:ascii="Times New Roman" w:hAnsi="Times New Roman" w:cs="Times New Roman"/>
          <w:sz w:val="24"/>
          <w:szCs w:val="24"/>
        </w:rPr>
        <w:t xml:space="preserve"> Słupi nad Pianą. N</w:t>
      </w:r>
      <w:r w:rsidR="007D4D80" w:rsidRPr="009D7E2D">
        <w:rPr>
          <w:rFonts w:ascii="Times New Roman" w:hAnsi="Times New Roman" w:cs="Times New Roman"/>
          <w:sz w:val="24"/>
          <w:szCs w:val="24"/>
        </w:rPr>
        <w:t xml:space="preserve">ajcenniejszym zabytkiem Rusowa </w:t>
      </w:r>
      <w:r w:rsidRPr="009D7E2D">
        <w:rPr>
          <w:rFonts w:ascii="Times New Roman" w:hAnsi="Times New Roman" w:cs="Times New Roman"/>
          <w:sz w:val="24"/>
          <w:szCs w:val="24"/>
        </w:rPr>
        <w:t>jest liczący sobie ponad 600 lat kościół pod wezwaniem</w:t>
      </w:r>
      <w:r w:rsidR="007D4D80" w:rsidRPr="009D7E2D">
        <w:rPr>
          <w:rFonts w:ascii="Times New Roman" w:hAnsi="Times New Roman" w:cs="Times New Roman"/>
          <w:sz w:val="24"/>
          <w:szCs w:val="24"/>
        </w:rPr>
        <w:t xml:space="preserve"> Matki Boskiej Różańcowej. </w:t>
      </w:r>
      <w:r w:rsidR="00746F01" w:rsidRPr="009D7E2D">
        <w:rPr>
          <w:rFonts w:ascii="Times New Roman" w:hAnsi="Times New Roman" w:cs="Times New Roman"/>
          <w:sz w:val="24"/>
          <w:szCs w:val="24"/>
        </w:rPr>
        <w:t xml:space="preserve">Kościół jest jedną z najstarszych </w:t>
      </w:r>
      <w:r w:rsidR="009E21EB" w:rsidRPr="009D7E2D">
        <w:rPr>
          <w:rFonts w:ascii="Times New Roman" w:hAnsi="Times New Roman" w:cs="Times New Roman"/>
          <w:sz w:val="24"/>
          <w:szCs w:val="24"/>
        </w:rPr>
        <w:t>budowli</w:t>
      </w:r>
      <w:r w:rsidR="00746F01" w:rsidRPr="009D7E2D">
        <w:rPr>
          <w:rFonts w:ascii="Times New Roman" w:hAnsi="Times New Roman" w:cs="Times New Roman"/>
          <w:sz w:val="24"/>
          <w:szCs w:val="24"/>
        </w:rPr>
        <w:t xml:space="preserve"> chrześcijańskich na Pomorzu, pomnikiem średnio</w:t>
      </w:r>
      <w:r w:rsidR="008569D3" w:rsidRPr="009D7E2D">
        <w:rPr>
          <w:rFonts w:ascii="Times New Roman" w:hAnsi="Times New Roman" w:cs="Times New Roman"/>
          <w:sz w:val="24"/>
          <w:szCs w:val="24"/>
        </w:rPr>
        <w:t xml:space="preserve">wiecznej architektury sakralnej, a zatem niewątpliwie cennym zabytkiem. </w:t>
      </w:r>
    </w:p>
    <w:p w:rsidR="00623154" w:rsidRPr="009D7E2D" w:rsidRDefault="007D4D80"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W bezpośrednim sąsiedztwie </w:t>
      </w:r>
      <w:r w:rsidR="009E21EB" w:rsidRPr="009D7E2D">
        <w:rPr>
          <w:rFonts w:ascii="Times New Roman" w:hAnsi="Times New Roman" w:cs="Times New Roman"/>
          <w:sz w:val="24"/>
          <w:szCs w:val="24"/>
        </w:rPr>
        <w:t xml:space="preserve">świątyni znajduje się </w:t>
      </w:r>
      <w:r w:rsidR="00B60E59" w:rsidRPr="009D7E2D">
        <w:rPr>
          <w:rFonts w:ascii="Times New Roman" w:hAnsi="Times New Roman" w:cs="Times New Roman"/>
          <w:sz w:val="24"/>
          <w:szCs w:val="24"/>
        </w:rPr>
        <w:t xml:space="preserve">Park Podworski, </w:t>
      </w:r>
      <w:r w:rsidR="009E21EB" w:rsidRPr="009D7E2D">
        <w:rPr>
          <w:rFonts w:ascii="Times New Roman" w:hAnsi="Times New Roman" w:cs="Times New Roman"/>
          <w:sz w:val="24"/>
          <w:szCs w:val="24"/>
        </w:rPr>
        <w:t xml:space="preserve">założony w drugiej połowie XIX wieku przez </w:t>
      </w:r>
      <w:r w:rsidR="00B60E59" w:rsidRPr="009D7E2D">
        <w:rPr>
          <w:rFonts w:ascii="Times New Roman" w:hAnsi="Times New Roman" w:cs="Times New Roman"/>
          <w:sz w:val="24"/>
          <w:szCs w:val="24"/>
        </w:rPr>
        <w:t xml:space="preserve">rodzinę </w:t>
      </w:r>
      <w:proofErr w:type="spellStart"/>
      <w:r w:rsidR="00B60E59" w:rsidRPr="009D7E2D">
        <w:rPr>
          <w:rFonts w:ascii="Times New Roman" w:hAnsi="Times New Roman" w:cs="Times New Roman"/>
          <w:sz w:val="24"/>
          <w:szCs w:val="24"/>
        </w:rPr>
        <w:t>Schroder</w:t>
      </w:r>
      <w:r w:rsidR="008569D3" w:rsidRPr="009D7E2D">
        <w:rPr>
          <w:rFonts w:ascii="Times New Roman" w:hAnsi="Times New Roman" w:cs="Times New Roman"/>
          <w:sz w:val="24"/>
          <w:szCs w:val="24"/>
        </w:rPr>
        <w:t>ów</w:t>
      </w:r>
      <w:proofErr w:type="spellEnd"/>
      <w:r w:rsidR="00B60E59" w:rsidRPr="009D7E2D">
        <w:rPr>
          <w:rFonts w:ascii="Times New Roman" w:hAnsi="Times New Roman" w:cs="Times New Roman"/>
          <w:sz w:val="24"/>
          <w:szCs w:val="24"/>
        </w:rPr>
        <w:t>, właścicieli</w:t>
      </w:r>
      <w:r w:rsidR="009E21EB" w:rsidRPr="009D7E2D">
        <w:rPr>
          <w:rFonts w:ascii="Times New Roman" w:hAnsi="Times New Roman" w:cs="Times New Roman"/>
          <w:sz w:val="24"/>
          <w:szCs w:val="24"/>
        </w:rPr>
        <w:t xml:space="preserve"> olbrzymiego, liczącego ponad 800 hektarów majątku obejmującego wsie Rusowo, Wr</w:t>
      </w:r>
      <w:r w:rsidR="00B60E59" w:rsidRPr="009D7E2D">
        <w:rPr>
          <w:rFonts w:ascii="Times New Roman" w:hAnsi="Times New Roman" w:cs="Times New Roman"/>
          <w:sz w:val="24"/>
          <w:szCs w:val="24"/>
        </w:rPr>
        <w:t xml:space="preserve">zosowo, Lubiechowo i Kłopotowo. </w:t>
      </w:r>
      <w:r w:rsidR="009E21EB" w:rsidRPr="009D7E2D">
        <w:rPr>
          <w:rFonts w:ascii="Times New Roman" w:hAnsi="Times New Roman" w:cs="Times New Roman"/>
          <w:sz w:val="24"/>
          <w:szCs w:val="24"/>
        </w:rPr>
        <w:t xml:space="preserve">Kupiec i konsul kołobrzeski Ernst Friedrich Samuel </w:t>
      </w:r>
      <w:proofErr w:type="spellStart"/>
      <w:r w:rsidR="009E21EB" w:rsidRPr="009D7E2D">
        <w:rPr>
          <w:rFonts w:ascii="Times New Roman" w:hAnsi="Times New Roman" w:cs="Times New Roman"/>
          <w:sz w:val="24"/>
          <w:szCs w:val="24"/>
        </w:rPr>
        <w:t>Schroder</w:t>
      </w:r>
      <w:proofErr w:type="spellEnd"/>
      <w:r w:rsidR="009E21EB" w:rsidRPr="009D7E2D">
        <w:rPr>
          <w:rFonts w:ascii="Times New Roman" w:hAnsi="Times New Roman" w:cs="Times New Roman"/>
          <w:sz w:val="24"/>
          <w:szCs w:val="24"/>
        </w:rPr>
        <w:t>, który dorobił się majątku podczas blokady kontynentalnej ogłoszonej n</w:t>
      </w:r>
      <w:r w:rsidR="00BE0C0F">
        <w:rPr>
          <w:rFonts w:ascii="Times New Roman" w:hAnsi="Times New Roman" w:cs="Times New Roman"/>
          <w:sz w:val="24"/>
          <w:szCs w:val="24"/>
        </w:rPr>
        <w:t>a angielskie towary przez Napole</w:t>
      </w:r>
      <w:r w:rsidR="009E21EB" w:rsidRPr="009D7E2D">
        <w:rPr>
          <w:rFonts w:ascii="Times New Roman" w:hAnsi="Times New Roman" w:cs="Times New Roman"/>
          <w:sz w:val="24"/>
          <w:szCs w:val="24"/>
        </w:rPr>
        <w:t>ona, uczynił z Rusowa posiadło</w:t>
      </w:r>
      <w:r w:rsidR="00903396" w:rsidRPr="009D7E2D">
        <w:rPr>
          <w:rFonts w:ascii="Times New Roman" w:hAnsi="Times New Roman" w:cs="Times New Roman"/>
          <w:sz w:val="24"/>
          <w:szCs w:val="24"/>
        </w:rPr>
        <w:t xml:space="preserve">ść rodzinną. Zbudował tu </w:t>
      </w:r>
      <w:r w:rsidR="009E21EB" w:rsidRPr="009D7E2D">
        <w:rPr>
          <w:rFonts w:ascii="Times New Roman" w:hAnsi="Times New Roman" w:cs="Times New Roman"/>
          <w:sz w:val="24"/>
          <w:szCs w:val="24"/>
        </w:rPr>
        <w:t>pałac, oranżerię,</w:t>
      </w:r>
      <w:r w:rsidR="00BE0C0F">
        <w:rPr>
          <w:rFonts w:ascii="Times New Roman" w:hAnsi="Times New Roman" w:cs="Times New Roman"/>
          <w:sz w:val="24"/>
          <w:szCs w:val="24"/>
        </w:rPr>
        <w:t xml:space="preserve"> wzorowaną na greckiej świątyni</w:t>
      </w:r>
      <w:r w:rsidR="009E21EB" w:rsidRPr="009D7E2D">
        <w:rPr>
          <w:rFonts w:ascii="Times New Roman" w:hAnsi="Times New Roman" w:cs="Times New Roman"/>
          <w:sz w:val="24"/>
          <w:szCs w:val="24"/>
        </w:rPr>
        <w:t xml:space="preserve"> </w:t>
      </w:r>
      <w:r w:rsidR="00E4567B" w:rsidRPr="009D7E2D">
        <w:rPr>
          <w:rFonts w:ascii="Times New Roman" w:hAnsi="Times New Roman" w:cs="Times New Roman"/>
          <w:sz w:val="24"/>
          <w:szCs w:val="24"/>
        </w:rPr>
        <w:t xml:space="preserve">i </w:t>
      </w:r>
      <w:r w:rsidR="009E21EB" w:rsidRPr="009D7E2D">
        <w:rPr>
          <w:rFonts w:ascii="Times New Roman" w:hAnsi="Times New Roman" w:cs="Times New Roman"/>
          <w:sz w:val="24"/>
          <w:szCs w:val="24"/>
        </w:rPr>
        <w:t>usytuowaną na sztucznie usypanym wzniesieniu otoczonym f</w:t>
      </w:r>
      <w:r w:rsidR="00E4567B" w:rsidRPr="009D7E2D">
        <w:rPr>
          <w:rFonts w:ascii="Times New Roman" w:hAnsi="Times New Roman" w:cs="Times New Roman"/>
          <w:sz w:val="24"/>
          <w:szCs w:val="24"/>
        </w:rPr>
        <w:t>osą</w:t>
      </w:r>
      <w:r w:rsidR="00BE0C0F">
        <w:rPr>
          <w:rFonts w:ascii="Times New Roman" w:hAnsi="Times New Roman" w:cs="Times New Roman"/>
          <w:sz w:val="24"/>
          <w:szCs w:val="24"/>
        </w:rPr>
        <w:t xml:space="preserve"> i</w:t>
      </w:r>
      <w:r w:rsidR="009E21EB" w:rsidRPr="009D7E2D">
        <w:rPr>
          <w:rFonts w:ascii="Times New Roman" w:hAnsi="Times New Roman" w:cs="Times New Roman"/>
          <w:sz w:val="24"/>
          <w:szCs w:val="24"/>
        </w:rPr>
        <w:t xml:space="preserve"> wieżę</w:t>
      </w:r>
      <w:r w:rsidR="00E4567B" w:rsidRPr="009D7E2D">
        <w:rPr>
          <w:rFonts w:ascii="Times New Roman" w:hAnsi="Times New Roman" w:cs="Times New Roman"/>
          <w:sz w:val="24"/>
          <w:szCs w:val="24"/>
        </w:rPr>
        <w:t>,</w:t>
      </w:r>
      <w:r w:rsidR="009E21EB" w:rsidRPr="009D7E2D">
        <w:rPr>
          <w:rFonts w:ascii="Times New Roman" w:hAnsi="Times New Roman" w:cs="Times New Roman"/>
          <w:sz w:val="24"/>
          <w:szCs w:val="24"/>
        </w:rPr>
        <w:t xml:space="preserve"> przypominającą wieżę zamku krzyżackiego. Projektantem parku był Peter Joseph </w:t>
      </w:r>
      <w:proofErr w:type="spellStart"/>
      <w:r w:rsidR="009E21EB" w:rsidRPr="009D7E2D">
        <w:rPr>
          <w:rFonts w:ascii="Times New Roman" w:hAnsi="Times New Roman" w:cs="Times New Roman"/>
          <w:sz w:val="24"/>
          <w:szCs w:val="24"/>
        </w:rPr>
        <w:t>Lenné</w:t>
      </w:r>
      <w:proofErr w:type="spellEnd"/>
      <w:r w:rsidR="009E21EB" w:rsidRPr="009D7E2D">
        <w:rPr>
          <w:rFonts w:ascii="Times New Roman" w:hAnsi="Times New Roman" w:cs="Times New Roman"/>
          <w:sz w:val="24"/>
          <w:szCs w:val="24"/>
        </w:rPr>
        <w:t xml:space="preserve"> pruski ogrodnik i architekt krajobrazu doby klasycyzmu, który był autorem projektów tak znanych jak np. park pałacowy </w:t>
      </w:r>
      <w:proofErr w:type="spellStart"/>
      <w:r w:rsidR="009E21EB" w:rsidRPr="009D7E2D">
        <w:rPr>
          <w:rFonts w:ascii="Times New Roman" w:hAnsi="Times New Roman" w:cs="Times New Roman"/>
          <w:sz w:val="24"/>
          <w:szCs w:val="24"/>
        </w:rPr>
        <w:t>Sanssouci</w:t>
      </w:r>
      <w:proofErr w:type="spellEnd"/>
      <w:r w:rsidR="009E21EB" w:rsidRPr="009D7E2D">
        <w:rPr>
          <w:rFonts w:ascii="Times New Roman" w:hAnsi="Times New Roman" w:cs="Times New Roman"/>
          <w:sz w:val="24"/>
          <w:szCs w:val="24"/>
        </w:rPr>
        <w:t xml:space="preserve"> w Poczdamie, czy ogrodów Tiergarten w Berlinie. Park w Rusowie został zaprojektowany w stylu angielskim z elementami stylu romantycznego. Wiele drzew i krzewów egzotycznych zostało specjalnie sprowadzonych, </w:t>
      </w:r>
      <w:r w:rsidR="008569D3" w:rsidRPr="009D7E2D">
        <w:rPr>
          <w:rFonts w:ascii="Times New Roman" w:hAnsi="Times New Roman" w:cs="Times New Roman"/>
          <w:sz w:val="24"/>
          <w:szCs w:val="24"/>
        </w:rPr>
        <w:t>tak by park i posiadłość zachwycały</w:t>
      </w:r>
      <w:r w:rsidR="009E21EB" w:rsidRPr="009D7E2D">
        <w:rPr>
          <w:rFonts w:ascii="Times New Roman" w:hAnsi="Times New Roman" w:cs="Times New Roman"/>
          <w:sz w:val="24"/>
          <w:szCs w:val="24"/>
        </w:rPr>
        <w:t xml:space="preserve"> wielkością i luksusem.</w:t>
      </w:r>
      <w:r w:rsidR="00B60E59" w:rsidRPr="009D7E2D">
        <w:rPr>
          <w:rFonts w:ascii="Times New Roman" w:hAnsi="Times New Roman" w:cs="Times New Roman"/>
          <w:sz w:val="24"/>
          <w:szCs w:val="24"/>
        </w:rPr>
        <w:t xml:space="preserve"> </w:t>
      </w:r>
      <w:r w:rsidR="009E21EB" w:rsidRPr="009D7E2D">
        <w:rPr>
          <w:rFonts w:ascii="Times New Roman" w:hAnsi="Times New Roman" w:cs="Times New Roman"/>
          <w:sz w:val="24"/>
          <w:szCs w:val="24"/>
        </w:rPr>
        <w:t xml:space="preserve">Pod koniec II wojny światowej, na wieść o zbliżających się wojskach radzieckich ostatni </w:t>
      </w:r>
      <w:proofErr w:type="spellStart"/>
      <w:r w:rsidR="009E21EB" w:rsidRPr="009D7E2D">
        <w:rPr>
          <w:rFonts w:ascii="Times New Roman" w:hAnsi="Times New Roman" w:cs="Times New Roman"/>
          <w:sz w:val="24"/>
          <w:szCs w:val="24"/>
        </w:rPr>
        <w:t>Schr</w:t>
      </w:r>
      <w:r w:rsidR="00B60E59" w:rsidRPr="009D7E2D">
        <w:rPr>
          <w:rFonts w:ascii="Times New Roman" w:hAnsi="Times New Roman" w:cs="Times New Roman"/>
          <w:sz w:val="24"/>
          <w:szCs w:val="24"/>
        </w:rPr>
        <w:t>oderowie</w:t>
      </w:r>
      <w:proofErr w:type="spellEnd"/>
      <w:r w:rsidR="00B60E59" w:rsidRPr="009D7E2D">
        <w:rPr>
          <w:rFonts w:ascii="Times New Roman" w:hAnsi="Times New Roman" w:cs="Times New Roman"/>
          <w:sz w:val="24"/>
          <w:szCs w:val="24"/>
        </w:rPr>
        <w:t xml:space="preserve"> popełnili samobójstwo. Bezpośrednio po wkroczeniu do wsi Ro</w:t>
      </w:r>
      <w:r w:rsidR="00903396" w:rsidRPr="009D7E2D">
        <w:rPr>
          <w:rFonts w:ascii="Times New Roman" w:hAnsi="Times New Roman" w:cs="Times New Roman"/>
          <w:sz w:val="24"/>
          <w:szCs w:val="24"/>
        </w:rPr>
        <w:t>sjan pałac został rozszabrowany, a p</w:t>
      </w:r>
      <w:r w:rsidR="00B60E59" w:rsidRPr="009D7E2D">
        <w:rPr>
          <w:rFonts w:ascii="Times New Roman" w:hAnsi="Times New Roman" w:cs="Times New Roman"/>
          <w:sz w:val="24"/>
          <w:szCs w:val="24"/>
        </w:rPr>
        <w:t xml:space="preserve">o wojnie </w:t>
      </w:r>
      <w:r w:rsidR="00B60E59" w:rsidRPr="009D7E2D">
        <w:rPr>
          <w:rFonts w:ascii="Times New Roman" w:hAnsi="Times New Roman" w:cs="Times New Roman"/>
          <w:sz w:val="24"/>
          <w:szCs w:val="24"/>
        </w:rPr>
        <w:lastRenderedPageBreak/>
        <w:t xml:space="preserve">całkowicie </w:t>
      </w:r>
      <w:r w:rsidR="008569D3" w:rsidRPr="009D7E2D">
        <w:rPr>
          <w:rFonts w:ascii="Times New Roman" w:hAnsi="Times New Roman" w:cs="Times New Roman"/>
          <w:sz w:val="24"/>
          <w:szCs w:val="24"/>
        </w:rPr>
        <w:t>zdewastowany i rozebrany</w:t>
      </w:r>
      <w:r w:rsidR="00B60E59" w:rsidRPr="009D7E2D">
        <w:rPr>
          <w:rFonts w:ascii="Times New Roman" w:hAnsi="Times New Roman" w:cs="Times New Roman"/>
          <w:sz w:val="24"/>
          <w:szCs w:val="24"/>
        </w:rPr>
        <w:t xml:space="preserve">. Do dziś </w:t>
      </w:r>
      <w:r w:rsidR="008569D3" w:rsidRPr="009D7E2D">
        <w:rPr>
          <w:rFonts w:ascii="Times New Roman" w:hAnsi="Times New Roman" w:cs="Times New Roman"/>
          <w:sz w:val="24"/>
          <w:szCs w:val="24"/>
        </w:rPr>
        <w:t>z</w:t>
      </w:r>
      <w:r w:rsidR="00B60E59" w:rsidRPr="009D7E2D">
        <w:rPr>
          <w:rFonts w:ascii="Times New Roman" w:hAnsi="Times New Roman" w:cs="Times New Roman"/>
          <w:sz w:val="24"/>
          <w:szCs w:val="24"/>
        </w:rPr>
        <w:t xml:space="preserve">achowała się częściowa budowla przypominająca wieżę zamku krzyżackiego </w:t>
      </w:r>
      <w:r w:rsidR="008569D3" w:rsidRPr="009D7E2D">
        <w:rPr>
          <w:rFonts w:ascii="Times New Roman" w:hAnsi="Times New Roman" w:cs="Times New Roman"/>
          <w:sz w:val="24"/>
          <w:szCs w:val="24"/>
        </w:rPr>
        <w:t>oraz</w:t>
      </w:r>
      <w:r w:rsidR="00B60E59" w:rsidRPr="009D7E2D">
        <w:rPr>
          <w:rFonts w:ascii="Times New Roman" w:hAnsi="Times New Roman" w:cs="Times New Roman"/>
          <w:sz w:val="24"/>
          <w:szCs w:val="24"/>
        </w:rPr>
        <w:t xml:space="preserve"> opasująca </w:t>
      </w:r>
      <w:r w:rsidR="008569D3" w:rsidRPr="009D7E2D">
        <w:rPr>
          <w:rFonts w:ascii="Times New Roman" w:hAnsi="Times New Roman" w:cs="Times New Roman"/>
          <w:sz w:val="24"/>
          <w:szCs w:val="24"/>
        </w:rPr>
        <w:t xml:space="preserve">ją </w:t>
      </w:r>
      <w:r w:rsidR="00B60E59" w:rsidRPr="009D7E2D">
        <w:rPr>
          <w:rFonts w:ascii="Times New Roman" w:hAnsi="Times New Roman" w:cs="Times New Roman"/>
          <w:sz w:val="24"/>
          <w:szCs w:val="24"/>
        </w:rPr>
        <w:t>fosa.</w:t>
      </w:r>
      <w:r w:rsidR="008569D3" w:rsidRPr="009D7E2D">
        <w:rPr>
          <w:rFonts w:ascii="Times New Roman" w:hAnsi="Times New Roman" w:cs="Times New Roman"/>
          <w:sz w:val="24"/>
          <w:szCs w:val="24"/>
        </w:rPr>
        <w:t xml:space="preserve"> </w:t>
      </w:r>
      <w:r w:rsidR="009E21EB" w:rsidRPr="009D7E2D">
        <w:rPr>
          <w:rFonts w:ascii="Times New Roman" w:hAnsi="Times New Roman" w:cs="Times New Roman"/>
          <w:sz w:val="24"/>
          <w:szCs w:val="24"/>
        </w:rPr>
        <w:t>Po przeprowadzonej w 2002 roku inwentaryzacji park został uprzątnięty, a na jego terenie wy</w:t>
      </w:r>
      <w:r w:rsidR="00E4567B" w:rsidRPr="009D7E2D">
        <w:rPr>
          <w:rFonts w:ascii="Times New Roman" w:hAnsi="Times New Roman" w:cs="Times New Roman"/>
          <w:sz w:val="24"/>
          <w:szCs w:val="24"/>
        </w:rPr>
        <w:t>znaczono ścieżkę przyrodniczo-</w:t>
      </w:r>
      <w:r w:rsidR="009E21EB" w:rsidRPr="009D7E2D">
        <w:rPr>
          <w:rFonts w:ascii="Times New Roman" w:hAnsi="Times New Roman" w:cs="Times New Roman"/>
          <w:sz w:val="24"/>
          <w:szCs w:val="24"/>
        </w:rPr>
        <w:t>edukacyjną. W wyznaczonych miejscach ustawione zostały tablice informacyjne dotyczące wybranych pomników przyrody oraz prezentujące ogólne zagadnienia dot</w:t>
      </w:r>
      <w:r w:rsidR="00B60E59" w:rsidRPr="009D7E2D">
        <w:rPr>
          <w:rFonts w:ascii="Times New Roman" w:hAnsi="Times New Roman" w:cs="Times New Roman"/>
          <w:sz w:val="24"/>
          <w:szCs w:val="24"/>
        </w:rPr>
        <w:t>yczące ekologii i ochrony lasu.</w:t>
      </w:r>
    </w:p>
    <w:p w:rsidR="00B712AC" w:rsidRPr="009D7E2D" w:rsidRDefault="00B712AC" w:rsidP="00E3219F">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ab/>
      </w:r>
      <w:r w:rsidR="002D7AD8" w:rsidRPr="009D7E2D">
        <w:rPr>
          <w:rFonts w:ascii="Times New Roman" w:hAnsi="Times New Roman" w:cs="Times New Roman"/>
          <w:sz w:val="24"/>
          <w:szCs w:val="24"/>
        </w:rPr>
        <w:t xml:space="preserve">Początki Ustronia </w:t>
      </w:r>
      <w:r w:rsidR="008569D3" w:rsidRPr="009D7E2D">
        <w:rPr>
          <w:rFonts w:ascii="Times New Roman" w:hAnsi="Times New Roman" w:cs="Times New Roman"/>
          <w:sz w:val="24"/>
          <w:szCs w:val="24"/>
        </w:rPr>
        <w:t xml:space="preserve">Morskiego </w:t>
      </w:r>
      <w:r w:rsidR="002D7AD8" w:rsidRPr="009D7E2D">
        <w:rPr>
          <w:rFonts w:ascii="Times New Roman" w:hAnsi="Times New Roman" w:cs="Times New Roman"/>
          <w:sz w:val="24"/>
          <w:szCs w:val="24"/>
        </w:rPr>
        <w:t xml:space="preserve">sięgają </w:t>
      </w:r>
      <w:r w:rsidR="008569D3" w:rsidRPr="009D7E2D">
        <w:rPr>
          <w:rFonts w:ascii="Times New Roman" w:hAnsi="Times New Roman" w:cs="Times New Roman"/>
          <w:sz w:val="24"/>
          <w:szCs w:val="24"/>
        </w:rPr>
        <w:t xml:space="preserve">natomiast </w:t>
      </w:r>
      <w:r w:rsidR="002D7AD8" w:rsidRPr="009D7E2D">
        <w:rPr>
          <w:rFonts w:ascii="Times New Roman" w:hAnsi="Times New Roman" w:cs="Times New Roman"/>
          <w:sz w:val="24"/>
          <w:szCs w:val="24"/>
        </w:rPr>
        <w:t>roku 1296, gdy jako właściciela wsi wymienia się rycer</w:t>
      </w:r>
      <w:r w:rsidR="008569D3" w:rsidRPr="009D7E2D">
        <w:rPr>
          <w:rFonts w:ascii="Times New Roman" w:hAnsi="Times New Roman" w:cs="Times New Roman"/>
          <w:sz w:val="24"/>
          <w:szCs w:val="24"/>
        </w:rPr>
        <w:t xml:space="preserve">za spod </w:t>
      </w:r>
      <w:proofErr w:type="spellStart"/>
      <w:r w:rsidR="008569D3" w:rsidRPr="009D7E2D">
        <w:rPr>
          <w:rFonts w:ascii="Times New Roman" w:hAnsi="Times New Roman" w:cs="Times New Roman"/>
          <w:sz w:val="24"/>
          <w:szCs w:val="24"/>
        </w:rPr>
        <w:t>Anklam</w:t>
      </w:r>
      <w:proofErr w:type="spellEnd"/>
      <w:r w:rsidR="008569D3" w:rsidRPr="009D7E2D">
        <w:rPr>
          <w:rFonts w:ascii="Times New Roman" w:hAnsi="Times New Roman" w:cs="Times New Roman"/>
          <w:sz w:val="24"/>
          <w:szCs w:val="24"/>
        </w:rPr>
        <w:t xml:space="preserve"> Henryka </w:t>
      </w:r>
      <w:proofErr w:type="spellStart"/>
      <w:r w:rsidR="008569D3" w:rsidRPr="009D7E2D">
        <w:rPr>
          <w:rFonts w:ascii="Times New Roman" w:hAnsi="Times New Roman" w:cs="Times New Roman"/>
          <w:sz w:val="24"/>
          <w:szCs w:val="24"/>
        </w:rPr>
        <w:t>Wosega</w:t>
      </w:r>
      <w:proofErr w:type="spellEnd"/>
      <w:r w:rsidR="002D7AD8" w:rsidRPr="009D7E2D">
        <w:rPr>
          <w:rFonts w:ascii="Times New Roman" w:hAnsi="Times New Roman" w:cs="Times New Roman"/>
          <w:sz w:val="24"/>
          <w:szCs w:val="24"/>
        </w:rPr>
        <w:t xml:space="preserve">. Nazwa osady po raz pierwszy w źródłach pisanych pojawia się </w:t>
      </w:r>
      <w:r w:rsidR="008569D3" w:rsidRPr="009D7E2D">
        <w:rPr>
          <w:rFonts w:ascii="Times New Roman" w:hAnsi="Times New Roman" w:cs="Times New Roman"/>
          <w:sz w:val="24"/>
          <w:szCs w:val="24"/>
        </w:rPr>
        <w:t xml:space="preserve">w 1338 r. jako </w:t>
      </w:r>
      <w:proofErr w:type="spellStart"/>
      <w:r w:rsidR="008569D3" w:rsidRPr="009D7E2D">
        <w:rPr>
          <w:rFonts w:ascii="Times New Roman" w:hAnsi="Times New Roman" w:cs="Times New Roman"/>
          <w:sz w:val="24"/>
          <w:szCs w:val="24"/>
        </w:rPr>
        <w:t>Hennekenhagen</w:t>
      </w:r>
      <w:proofErr w:type="spellEnd"/>
      <w:r w:rsidR="002D7AD8" w:rsidRPr="009D7E2D">
        <w:rPr>
          <w:rFonts w:ascii="Times New Roman" w:hAnsi="Times New Roman" w:cs="Times New Roman"/>
          <w:sz w:val="24"/>
          <w:szCs w:val="24"/>
        </w:rPr>
        <w:t xml:space="preserve">, przypuszcza się, że może pochodzić od imienia założyciela lub </w:t>
      </w:r>
      <w:r w:rsidR="00E4567B" w:rsidRPr="009D7E2D">
        <w:rPr>
          <w:rFonts w:ascii="Times New Roman" w:hAnsi="Times New Roman" w:cs="Times New Roman"/>
          <w:sz w:val="24"/>
          <w:szCs w:val="24"/>
        </w:rPr>
        <w:t>czynności</w:t>
      </w:r>
      <w:r w:rsidR="002D7AD8" w:rsidRPr="009D7E2D">
        <w:rPr>
          <w:rFonts w:ascii="Times New Roman" w:hAnsi="Times New Roman" w:cs="Times New Roman"/>
          <w:sz w:val="24"/>
          <w:szCs w:val="24"/>
        </w:rPr>
        <w:t xml:space="preserve"> karczowania lasu pod założenie osady. Na mapie Pomorza z 1618 roku </w:t>
      </w:r>
      <w:proofErr w:type="spellStart"/>
      <w:r w:rsidR="002D7AD8" w:rsidRPr="009D7E2D">
        <w:rPr>
          <w:rFonts w:ascii="Times New Roman" w:hAnsi="Times New Roman" w:cs="Times New Roman"/>
          <w:sz w:val="24"/>
          <w:szCs w:val="24"/>
        </w:rPr>
        <w:t>Eliharda</w:t>
      </w:r>
      <w:proofErr w:type="spellEnd"/>
      <w:r w:rsidR="002D7AD8" w:rsidRPr="009D7E2D">
        <w:rPr>
          <w:rFonts w:ascii="Times New Roman" w:hAnsi="Times New Roman" w:cs="Times New Roman"/>
          <w:sz w:val="24"/>
          <w:szCs w:val="24"/>
        </w:rPr>
        <w:t xml:space="preserve"> </w:t>
      </w:r>
      <w:proofErr w:type="spellStart"/>
      <w:r w:rsidR="002D7AD8" w:rsidRPr="009D7E2D">
        <w:rPr>
          <w:rFonts w:ascii="Times New Roman" w:hAnsi="Times New Roman" w:cs="Times New Roman"/>
          <w:sz w:val="24"/>
          <w:szCs w:val="24"/>
        </w:rPr>
        <w:t>Lubinusa</w:t>
      </w:r>
      <w:proofErr w:type="spellEnd"/>
      <w:r w:rsidR="002D7AD8" w:rsidRPr="009D7E2D">
        <w:rPr>
          <w:rFonts w:ascii="Times New Roman" w:hAnsi="Times New Roman" w:cs="Times New Roman"/>
          <w:sz w:val="24"/>
          <w:szCs w:val="24"/>
        </w:rPr>
        <w:t xml:space="preserve"> występuje jako </w:t>
      </w:r>
      <w:proofErr w:type="spellStart"/>
      <w:r w:rsidR="002D7AD8" w:rsidRPr="009D7E2D">
        <w:rPr>
          <w:rFonts w:ascii="Times New Roman" w:hAnsi="Times New Roman" w:cs="Times New Roman"/>
          <w:sz w:val="24"/>
          <w:szCs w:val="24"/>
        </w:rPr>
        <w:t>Hannekenhagen</w:t>
      </w:r>
      <w:proofErr w:type="spellEnd"/>
      <w:r w:rsidR="002D7AD8" w:rsidRPr="009D7E2D">
        <w:rPr>
          <w:rFonts w:ascii="Times New Roman" w:hAnsi="Times New Roman" w:cs="Times New Roman"/>
          <w:sz w:val="24"/>
          <w:szCs w:val="24"/>
        </w:rPr>
        <w:t xml:space="preserve">, natomiast nazwa urzędowa zachowana do 1945 roku to </w:t>
      </w:r>
      <w:proofErr w:type="spellStart"/>
      <w:r w:rsidR="002D7AD8" w:rsidRPr="009D7E2D">
        <w:rPr>
          <w:rFonts w:ascii="Times New Roman" w:hAnsi="Times New Roman" w:cs="Times New Roman"/>
          <w:sz w:val="24"/>
          <w:szCs w:val="24"/>
        </w:rPr>
        <w:t>Henkenhagen</w:t>
      </w:r>
      <w:proofErr w:type="spellEnd"/>
      <w:r w:rsidR="002D7AD8" w:rsidRPr="009D7E2D">
        <w:rPr>
          <w:rFonts w:ascii="Times New Roman" w:hAnsi="Times New Roman" w:cs="Times New Roman"/>
          <w:sz w:val="24"/>
          <w:szCs w:val="24"/>
        </w:rPr>
        <w:t>. Miejscowość od początku swego istnienia miała charakter niemiecki i była zasiedlona przez Niemc</w:t>
      </w:r>
      <w:r w:rsidR="008569D3" w:rsidRPr="009D7E2D">
        <w:rPr>
          <w:rFonts w:ascii="Times New Roman" w:hAnsi="Times New Roman" w:cs="Times New Roman"/>
          <w:sz w:val="24"/>
          <w:szCs w:val="24"/>
        </w:rPr>
        <w:t xml:space="preserve">ów. W średniowieczu </w:t>
      </w:r>
      <w:r w:rsidR="002D7AD8" w:rsidRPr="009D7E2D">
        <w:rPr>
          <w:rFonts w:ascii="Times New Roman" w:hAnsi="Times New Roman" w:cs="Times New Roman"/>
          <w:sz w:val="24"/>
          <w:szCs w:val="24"/>
        </w:rPr>
        <w:t>została podzielona na trzy majątki i taki stan utrzymywał się do końca XIX wieku. Właściciele poszczególnych mająt</w:t>
      </w:r>
      <w:r w:rsidR="008569D3" w:rsidRPr="009D7E2D">
        <w:rPr>
          <w:rFonts w:ascii="Times New Roman" w:hAnsi="Times New Roman" w:cs="Times New Roman"/>
          <w:sz w:val="24"/>
          <w:szCs w:val="24"/>
        </w:rPr>
        <w:t xml:space="preserve">ków zmieniali się wielokrotnie – można znaleźć wśród nich znane klasztory i znakomite, średniowieczne rody. </w:t>
      </w:r>
      <w:r w:rsidR="002D7AD8" w:rsidRPr="009D7E2D">
        <w:rPr>
          <w:rFonts w:ascii="Times New Roman" w:hAnsi="Times New Roman" w:cs="Times New Roman"/>
          <w:sz w:val="24"/>
          <w:szCs w:val="24"/>
        </w:rPr>
        <w:t xml:space="preserve">Część osady należała do kościoła w Łasinie. Po przejęciu Pomorza przez </w:t>
      </w:r>
      <w:proofErr w:type="spellStart"/>
      <w:r w:rsidR="002D7AD8" w:rsidRPr="009D7E2D">
        <w:rPr>
          <w:rFonts w:ascii="Times New Roman" w:hAnsi="Times New Roman" w:cs="Times New Roman"/>
          <w:sz w:val="24"/>
          <w:szCs w:val="24"/>
        </w:rPr>
        <w:t>Brandemburgię</w:t>
      </w:r>
      <w:proofErr w:type="spellEnd"/>
      <w:r w:rsidR="002D7AD8" w:rsidRPr="009D7E2D">
        <w:rPr>
          <w:rFonts w:ascii="Times New Roman" w:hAnsi="Times New Roman" w:cs="Times New Roman"/>
          <w:sz w:val="24"/>
          <w:szCs w:val="24"/>
        </w:rPr>
        <w:t xml:space="preserve">, przez blisko 200 lat właścicielami wsi byli przedstawiciele rodu Steinbergów. Zmiana nastąpiła pod koniec XVIII stulecia na rzecz rodu von </w:t>
      </w:r>
      <w:proofErr w:type="spellStart"/>
      <w:r w:rsidR="002D7AD8" w:rsidRPr="009D7E2D">
        <w:rPr>
          <w:rFonts w:ascii="Times New Roman" w:hAnsi="Times New Roman" w:cs="Times New Roman"/>
          <w:sz w:val="24"/>
          <w:szCs w:val="24"/>
        </w:rPr>
        <w:t>Arnin</w:t>
      </w:r>
      <w:proofErr w:type="spellEnd"/>
      <w:r w:rsidR="002D7AD8" w:rsidRPr="009D7E2D">
        <w:rPr>
          <w:rFonts w:ascii="Times New Roman" w:hAnsi="Times New Roman" w:cs="Times New Roman"/>
          <w:sz w:val="24"/>
          <w:szCs w:val="24"/>
        </w:rPr>
        <w:t>, którego potomkowie byli wspominani jako właściciele</w:t>
      </w:r>
      <w:r w:rsidR="008569D3" w:rsidRPr="009D7E2D">
        <w:rPr>
          <w:rFonts w:ascii="Times New Roman" w:hAnsi="Times New Roman" w:cs="Times New Roman"/>
          <w:sz w:val="24"/>
          <w:szCs w:val="24"/>
        </w:rPr>
        <w:t xml:space="preserve"> Ustronia jeszcze w 1911 roku</w:t>
      </w:r>
      <w:r w:rsidR="002D7AD8" w:rsidRPr="009D7E2D">
        <w:rPr>
          <w:rFonts w:ascii="Times New Roman" w:hAnsi="Times New Roman" w:cs="Times New Roman"/>
          <w:sz w:val="24"/>
          <w:szCs w:val="24"/>
        </w:rPr>
        <w:t>.</w:t>
      </w:r>
    </w:p>
    <w:p w:rsidR="00B53BCA" w:rsidRPr="009D7E2D" w:rsidRDefault="00B53BCA" w:rsidP="00E3219F">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ab/>
        <w:t xml:space="preserve">W czasach średniowiecza tereny współczesnej gminy podzielone były między rody szlacheckie (przede wszystkim rodziny </w:t>
      </w:r>
      <w:proofErr w:type="spellStart"/>
      <w:r w:rsidRPr="009D7E2D">
        <w:rPr>
          <w:rFonts w:ascii="Times New Roman" w:hAnsi="Times New Roman" w:cs="Times New Roman"/>
          <w:sz w:val="24"/>
          <w:szCs w:val="24"/>
        </w:rPr>
        <w:t>Woetzke</w:t>
      </w:r>
      <w:proofErr w:type="spellEnd"/>
      <w:r w:rsidRPr="009D7E2D">
        <w:rPr>
          <w:rFonts w:ascii="Times New Roman" w:hAnsi="Times New Roman" w:cs="Times New Roman"/>
          <w:sz w:val="24"/>
          <w:szCs w:val="24"/>
        </w:rPr>
        <w:t xml:space="preserve"> i Kamyków), biskupów kamieńskich oraz miasto Kołobrzeg. Kon</w:t>
      </w:r>
      <w:r w:rsidR="00E4567B" w:rsidRPr="009D7E2D">
        <w:rPr>
          <w:rFonts w:ascii="Times New Roman" w:hAnsi="Times New Roman" w:cs="Times New Roman"/>
          <w:sz w:val="24"/>
          <w:szCs w:val="24"/>
        </w:rPr>
        <w:t>iec XV wieku przynosi, za sprawą</w:t>
      </w:r>
      <w:r w:rsidRPr="009D7E2D">
        <w:rPr>
          <w:rFonts w:ascii="Times New Roman" w:hAnsi="Times New Roman" w:cs="Times New Roman"/>
          <w:sz w:val="24"/>
          <w:szCs w:val="24"/>
        </w:rPr>
        <w:t xml:space="preserve"> osoby księcia Bogusława, tworzenie domen z części folwarków szlacheckich, nałożenie podatków na duchowieństwo oraz nadanie dostojnikom godności kościelnych. W roku 1637 wygasa pomorska linia </w:t>
      </w:r>
      <w:proofErr w:type="spellStart"/>
      <w:r w:rsidRPr="009D7E2D">
        <w:rPr>
          <w:rFonts w:ascii="Times New Roman" w:hAnsi="Times New Roman" w:cs="Times New Roman"/>
          <w:sz w:val="24"/>
          <w:szCs w:val="24"/>
        </w:rPr>
        <w:t>Gryfitów</w:t>
      </w:r>
      <w:proofErr w:type="spellEnd"/>
      <w:r w:rsidRPr="009D7E2D">
        <w:rPr>
          <w:rFonts w:ascii="Times New Roman" w:hAnsi="Times New Roman" w:cs="Times New Roman"/>
          <w:sz w:val="24"/>
          <w:szCs w:val="24"/>
        </w:rPr>
        <w:t>, a Pomorze cierpi na skutek działań wojny trzydziestoletniej. Sytuacja mieszkańców wsi pogarsza się, następuje rozwój folwarków pańszczyźnianych, chłopi podlegają rugom z gospodarstw. W tym okresie wzmacnia się pozycja szlachty pomorskiej, w tym rodu Kamyków.</w:t>
      </w:r>
    </w:p>
    <w:p w:rsidR="00B53BCA" w:rsidRPr="009D7E2D" w:rsidRDefault="00B53BCA"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W 1648 roku Pomorze Zachodnie zostaje pozbawione samodzielności państwowej </w:t>
      </w:r>
      <w:r w:rsidRPr="009D7E2D">
        <w:rPr>
          <w:rFonts w:ascii="Times New Roman" w:hAnsi="Times New Roman" w:cs="Times New Roman"/>
          <w:sz w:val="24"/>
          <w:szCs w:val="24"/>
        </w:rPr>
        <w:br/>
        <w:t xml:space="preserve">i podzielone między Szwecję i Brandenburgię. Zakończenie wojny północnej w 1720 roku powoduje włączenie Pomorza Zachodniego do państwa pruskiego, gdzie dokonano reform administracyjnych. Działania wojenne wojny siedmioletniej doprowadziły do zniszczeń </w:t>
      </w:r>
      <w:r w:rsidRPr="009D7E2D">
        <w:rPr>
          <w:rFonts w:ascii="Times New Roman" w:hAnsi="Times New Roman" w:cs="Times New Roman"/>
          <w:sz w:val="24"/>
          <w:szCs w:val="24"/>
        </w:rPr>
        <w:lastRenderedPageBreak/>
        <w:t xml:space="preserve">okolic Kołobrzegu przez wojska rosyjskie. W drugiej połowie XVIII wieku nastąpił proces przekształcania gospodarki feudalnej. Przeprowadzono nową akcję kolonizacyjną. Po roku 1815 Prowincję Pomorską podzielono na dwie rejencje: szczecińską i koszalińską. Znaczący wpływ na rozwój tych obszarów miała miejscowa szlachta, która w następstwie reform agrarnych i uwłaszczenia chłopów powiększała swój areał oraz rozwijała przemysł </w:t>
      </w:r>
      <w:r w:rsidRPr="009D7E2D">
        <w:rPr>
          <w:rFonts w:ascii="Times New Roman" w:hAnsi="Times New Roman" w:cs="Times New Roman"/>
          <w:sz w:val="24"/>
          <w:szCs w:val="24"/>
        </w:rPr>
        <w:br/>
        <w:t>rolno-spożywczy. W tym okresie powstały również nowe kolonie chłopskie oraz pojedyncze zabudowania zlokalizowane w okolicy.</w:t>
      </w:r>
    </w:p>
    <w:p w:rsidR="00AD7CED" w:rsidRPr="009D7E2D" w:rsidRDefault="00B53BCA" w:rsidP="00E3219F">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ab/>
      </w:r>
      <w:r w:rsidR="00DB7F6B" w:rsidRPr="009D7E2D">
        <w:rPr>
          <w:rFonts w:ascii="Times New Roman" w:hAnsi="Times New Roman" w:cs="Times New Roman"/>
          <w:sz w:val="24"/>
          <w:szCs w:val="24"/>
        </w:rPr>
        <w:t xml:space="preserve">Jak już wspomniano, tereny dzisiejszej Gminy Ustronie Morskie </w:t>
      </w:r>
      <w:r w:rsidR="004A4A4A" w:rsidRPr="009D7E2D">
        <w:rPr>
          <w:rFonts w:ascii="Times New Roman" w:hAnsi="Times New Roman" w:cs="Times New Roman"/>
          <w:sz w:val="24"/>
          <w:szCs w:val="24"/>
        </w:rPr>
        <w:t>od początku</w:t>
      </w:r>
      <w:r w:rsidR="00F17BE8" w:rsidRPr="009D7E2D">
        <w:rPr>
          <w:rFonts w:ascii="Times New Roman" w:hAnsi="Times New Roman" w:cs="Times New Roman"/>
          <w:sz w:val="24"/>
          <w:szCs w:val="24"/>
        </w:rPr>
        <w:t xml:space="preserve"> swojej historii przez kolejne </w:t>
      </w:r>
      <w:r w:rsidR="00E4567B" w:rsidRPr="009D7E2D">
        <w:rPr>
          <w:rFonts w:ascii="Times New Roman" w:hAnsi="Times New Roman" w:cs="Times New Roman"/>
          <w:sz w:val="24"/>
          <w:szCs w:val="24"/>
        </w:rPr>
        <w:t xml:space="preserve">stulecia </w:t>
      </w:r>
      <w:r w:rsidR="00F17BE8" w:rsidRPr="009D7E2D">
        <w:rPr>
          <w:rFonts w:ascii="Times New Roman" w:hAnsi="Times New Roman" w:cs="Times New Roman"/>
          <w:sz w:val="24"/>
          <w:szCs w:val="24"/>
        </w:rPr>
        <w:t>zachowywały</w:t>
      </w:r>
      <w:r w:rsidR="00DB7F6B" w:rsidRPr="009D7E2D">
        <w:rPr>
          <w:rFonts w:ascii="Times New Roman" w:hAnsi="Times New Roman" w:cs="Times New Roman"/>
          <w:sz w:val="24"/>
          <w:szCs w:val="24"/>
        </w:rPr>
        <w:t xml:space="preserve"> głównie charakter rolniczo-rybacki. </w:t>
      </w:r>
      <w:r w:rsidR="00F17BE8" w:rsidRPr="009D7E2D">
        <w:rPr>
          <w:rFonts w:ascii="Times New Roman" w:hAnsi="Times New Roman" w:cs="Times New Roman"/>
          <w:sz w:val="24"/>
          <w:szCs w:val="24"/>
        </w:rPr>
        <w:t>Dopiero o</w:t>
      </w:r>
      <w:r w:rsidR="00DB7F6B" w:rsidRPr="009D7E2D">
        <w:rPr>
          <w:rFonts w:ascii="Times New Roman" w:hAnsi="Times New Roman" w:cs="Times New Roman"/>
          <w:sz w:val="24"/>
          <w:szCs w:val="24"/>
        </w:rPr>
        <w:t xml:space="preserve">d końca </w:t>
      </w:r>
      <w:r w:rsidR="00E4567B" w:rsidRPr="009D7E2D">
        <w:rPr>
          <w:rFonts w:ascii="Times New Roman" w:hAnsi="Times New Roman" w:cs="Times New Roman"/>
          <w:sz w:val="24"/>
          <w:szCs w:val="24"/>
        </w:rPr>
        <w:t>wieku XIX</w:t>
      </w:r>
      <w:r w:rsidR="00DB7F6B" w:rsidRPr="009D7E2D">
        <w:rPr>
          <w:rFonts w:ascii="Times New Roman" w:hAnsi="Times New Roman" w:cs="Times New Roman"/>
          <w:sz w:val="24"/>
          <w:szCs w:val="24"/>
        </w:rPr>
        <w:t>, w Ustroniu Morskim oraz wsiach nadmorskich, zaczęto wykorzystywać naturalne warunki przyrodnicze i klimatyczne w rozwoju ruchu wypoczynkowo-</w:t>
      </w:r>
      <w:r w:rsidR="004A4A4A" w:rsidRPr="009D7E2D">
        <w:rPr>
          <w:rFonts w:ascii="Times New Roman" w:hAnsi="Times New Roman" w:cs="Times New Roman"/>
          <w:sz w:val="24"/>
          <w:szCs w:val="24"/>
        </w:rPr>
        <w:br/>
        <w:t>-</w:t>
      </w:r>
      <w:r w:rsidR="00DB7F6B" w:rsidRPr="009D7E2D">
        <w:rPr>
          <w:rFonts w:ascii="Times New Roman" w:hAnsi="Times New Roman" w:cs="Times New Roman"/>
          <w:sz w:val="24"/>
          <w:szCs w:val="24"/>
        </w:rPr>
        <w:t>uzdrowiskowego.</w:t>
      </w:r>
      <w:r w:rsidR="00114735" w:rsidRPr="009D7E2D">
        <w:rPr>
          <w:rFonts w:ascii="Times New Roman" w:hAnsi="Times New Roman" w:cs="Times New Roman"/>
          <w:sz w:val="24"/>
          <w:szCs w:val="24"/>
        </w:rPr>
        <w:t xml:space="preserve"> Kamieniem</w:t>
      </w:r>
      <w:r w:rsidRPr="009D7E2D">
        <w:rPr>
          <w:rFonts w:ascii="Times New Roman" w:hAnsi="Times New Roman" w:cs="Times New Roman"/>
          <w:sz w:val="24"/>
          <w:szCs w:val="24"/>
        </w:rPr>
        <w:t xml:space="preserve"> milowy</w:t>
      </w:r>
      <w:r w:rsidR="00114735" w:rsidRPr="009D7E2D">
        <w:rPr>
          <w:rFonts w:ascii="Times New Roman" w:hAnsi="Times New Roman" w:cs="Times New Roman"/>
          <w:sz w:val="24"/>
          <w:szCs w:val="24"/>
        </w:rPr>
        <w:t>m</w:t>
      </w:r>
      <w:r w:rsidRPr="009D7E2D">
        <w:rPr>
          <w:rFonts w:ascii="Times New Roman" w:hAnsi="Times New Roman" w:cs="Times New Roman"/>
          <w:sz w:val="24"/>
          <w:szCs w:val="24"/>
        </w:rPr>
        <w:t xml:space="preserve"> w historii</w:t>
      </w:r>
      <w:r w:rsidR="00114735" w:rsidRPr="009D7E2D">
        <w:rPr>
          <w:rFonts w:ascii="Times New Roman" w:hAnsi="Times New Roman" w:cs="Times New Roman"/>
          <w:sz w:val="24"/>
          <w:szCs w:val="24"/>
        </w:rPr>
        <w:t xml:space="preserve"> rozwoju</w:t>
      </w:r>
      <w:r w:rsidRPr="009D7E2D">
        <w:rPr>
          <w:rFonts w:ascii="Times New Roman" w:hAnsi="Times New Roman" w:cs="Times New Roman"/>
          <w:sz w:val="24"/>
          <w:szCs w:val="24"/>
        </w:rPr>
        <w:t xml:space="preserve"> </w:t>
      </w:r>
      <w:r w:rsidR="00DB7F6B" w:rsidRPr="009D7E2D">
        <w:rPr>
          <w:rFonts w:ascii="Times New Roman" w:hAnsi="Times New Roman" w:cs="Times New Roman"/>
          <w:sz w:val="24"/>
          <w:szCs w:val="24"/>
        </w:rPr>
        <w:t>gminy</w:t>
      </w:r>
      <w:r w:rsidR="00114735" w:rsidRPr="009D7E2D">
        <w:rPr>
          <w:rFonts w:ascii="Times New Roman" w:hAnsi="Times New Roman" w:cs="Times New Roman"/>
          <w:sz w:val="24"/>
          <w:szCs w:val="24"/>
        </w:rPr>
        <w:t xml:space="preserve"> był r</w:t>
      </w:r>
      <w:r w:rsidR="004A4A4A" w:rsidRPr="009D7E2D">
        <w:rPr>
          <w:rFonts w:ascii="Times New Roman" w:hAnsi="Times New Roman" w:cs="Times New Roman"/>
          <w:sz w:val="24"/>
          <w:szCs w:val="24"/>
        </w:rPr>
        <w:t>ok 1899</w:t>
      </w:r>
      <w:r w:rsidR="00DB7F6B" w:rsidRPr="009D7E2D">
        <w:rPr>
          <w:rFonts w:ascii="Times New Roman" w:hAnsi="Times New Roman" w:cs="Times New Roman"/>
          <w:sz w:val="24"/>
          <w:szCs w:val="24"/>
        </w:rPr>
        <w:t>.</w:t>
      </w:r>
      <w:r w:rsidR="004A4A4A" w:rsidRPr="009D7E2D">
        <w:rPr>
          <w:rFonts w:ascii="Times New Roman" w:hAnsi="Times New Roman" w:cs="Times New Roman"/>
          <w:sz w:val="24"/>
          <w:szCs w:val="24"/>
        </w:rPr>
        <w:t xml:space="preserve"> Wówczas</w:t>
      </w:r>
      <w:r w:rsidRPr="009D7E2D">
        <w:rPr>
          <w:rFonts w:ascii="Times New Roman" w:hAnsi="Times New Roman" w:cs="Times New Roman"/>
          <w:sz w:val="24"/>
          <w:szCs w:val="24"/>
        </w:rPr>
        <w:t xml:space="preserve"> otwarto linię kolejową </w:t>
      </w:r>
      <w:r w:rsidR="00DB7F6B" w:rsidRPr="009D7E2D">
        <w:rPr>
          <w:rFonts w:ascii="Times New Roman" w:hAnsi="Times New Roman" w:cs="Times New Roman"/>
          <w:sz w:val="24"/>
          <w:szCs w:val="24"/>
        </w:rPr>
        <w:t xml:space="preserve">ze stacjami w </w:t>
      </w:r>
      <w:proofErr w:type="spellStart"/>
      <w:r w:rsidR="00DB7F6B" w:rsidRPr="009D7E2D">
        <w:rPr>
          <w:rFonts w:ascii="Times New Roman" w:hAnsi="Times New Roman" w:cs="Times New Roman"/>
          <w:sz w:val="24"/>
          <w:szCs w:val="24"/>
        </w:rPr>
        <w:t>Bagiczu</w:t>
      </w:r>
      <w:proofErr w:type="spellEnd"/>
      <w:r w:rsidR="00DB7F6B" w:rsidRPr="009D7E2D">
        <w:rPr>
          <w:rFonts w:ascii="Times New Roman" w:hAnsi="Times New Roman" w:cs="Times New Roman"/>
          <w:sz w:val="24"/>
          <w:szCs w:val="24"/>
        </w:rPr>
        <w:t xml:space="preserve"> i Ustroniu łączącą</w:t>
      </w:r>
      <w:r w:rsidR="004A4A4A" w:rsidRPr="009D7E2D">
        <w:rPr>
          <w:rFonts w:ascii="Times New Roman" w:hAnsi="Times New Roman" w:cs="Times New Roman"/>
          <w:sz w:val="24"/>
          <w:szCs w:val="24"/>
        </w:rPr>
        <w:t xml:space="preserve"> te miejscowości</w:t>
      </w:r>
      <w:r w:rsidRPr="009D7E2D">
        <w:rPr>
          <w:rFonts w:ascii="Times New Roman" w:hAnsi="Times New Roman" w:cs="Times New Roman"/>
          <w:sz w:val="24"/>
          <w:szCs w:val="24"/>
        </w:rPr>
        <w:t xml:space="preserve"> z takimi niemieckimi metropoliami jak Berlin, Hamburg, Wrocław, Lipsk czy Drezno.</w:t>
      </w:r>
    </w:p>
    <w:p w:rsidR="00C157A5" w:rsidRPr="009D7E2D" w:rsidRDefault="004A4A4A"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W Ustroniu Morskim – ówczesnym </w:t>
      </w:r>
      <w:proofErr w:type="spellStart"/>
      <w:r w:rsidRPr="009D7E2D">
        <w:rPr>
          <w:rFonts w:ascii="Times New Roman" w:hAnsi="Times New Roman" w:cs="Times New Roman"/>
          <w:sz w:val="24"/>
          <w:szCs w:val="24"/>
        </w:rPr>
        <w:t>Henkenhagen</w:t>
      </w:r>
      <w:proofErr w:type="spellEnd"/>
      <w:r w:rsidRPr="009D7E2D">
        <w:rPr>
          <w:rFonts w:ascii="Times New Roman" w:hAnsi="Times New Roman" w:cs="Times New Roman"/>
          <w:sz w:val="24"/>
          <w:szCs w:val="24"/>
        </w:rPr>
        <w:t xml:space="preserve"> – masowo zaczęły powstawać hotele, pensjonaty i gościńce. Ich właścicielami byli zazwyczaj zamożni mieszczanie, którzy </w:t>
      </w:r>
      <w:r w:rsidRPr="009D7E2D">
        <w:rPr>
          <w:rFonts w:ascii="Times New Roman" w:hAnsi="Times New Roman" w:cs="Times New Roman"/>
          <w:sz w:val="24"/>
          <w:szCs w:val="24"/>
        </w:rPr>
        <w:br/>
        <w:t xml:space="preserve">w naturalnych warunkach przyrodniczych i klimatycznych dostrzegli ogromny potencjał zarobkowy. W tym okresie powstał także elegancki Dom Zdrojowy. </w:t>
      </w:r>
      <w:r w:rsidR="00C157A5" w:rsidRPr="009D7E2D">
        <w:rPr>
          <w:rFonts w:ascii="Times New Roman" w:hAnsi="Times New Roman" w:cs="Times New Roman"/>
          <w:sz w:val="24"/>
          <w:szCs w:val="24"/>
        </w:rPr>
        <w:t xml:space="preserve">Z czasem także mniej zamożna część społeczeństwa nauczyła się przedsiębiorczości od bogacących się hotelarzy: zaczęto adaptować swoje prywatne pomieszczenia na pokoje gościnne. Chociaż panowały </w:t>
      </w:r>
      <w:r w:rsidR="00C157A5" w:rsidRPr="009D7E2D">
        <w:rPr>
          <w:rFonts w:ascii="Times New Roman" w:hAnsi="Times New Roman" w:cs="Times New Roman"/>
          <w:sz w:val="24"/>
          <w:szCs w:val="24"/>
        </w:rPr>
        <w:br/>
        <w:t>w nich często warunki nieco spartańskie, nie zrażało to coraz lepiej sytuowanych mieszkańców miast, którzy chętnie wypoczywali nad morzem bałtyckim.</w:t>
      </w:r>
      <w:r w:rsidR="00C157A5" w:rsidRPr="009D7E2D">
        <w:rPr>
          <w:rFonts w:ascii="Times New Roman" w:hAnsi="Times New Roman" w:cs="Times New Roman"/>
        </w:rPr>
        <w:t xml:space="preserve"> </w:t>
      </w:r>
      <w:r w:rsidR="00C157A5" w:rsidRPr="009D7E2D">
        <w:rPr>
          <w:rFonts w:ascii="Times New Roman" w:hAnsi="Times New Roman" w:cs="Times New Roman"/>
          <w:sz w:val="24"/>
          <w:szCs w:val="24"/>
        </w:rPr>
        <w:t xml:space="preserve">Miejscowość szybko wyewoluowała w popularny nadmorski kurort. Liczba turystów stale rosła – w roku 1899 zanotowano 360, w roku 1905 – około 1200, na krótko przed I wojną światową ok. 3000 gości. Pod koniec lat 20-tych XX wieku </w:t>
      </w:r>
      <w:proofErr w:type="spellStart"/>
      <w:r w:rsidR="00C157A5" w:rsidRPr="009D7E2D">
        <w:rPr>
          <w:rFonts w:ascii="Times New Roman" w:hAnsi="Times New Roman" w:cs="Times New Roman"/>
          <w:sz w:val="24"/>
          <w:szCs w:val="24"/>
        </w:rPr>
        <w:t>Henkenhagen</w:t>
      </w:r>
      <w:proofErr w:type="spellEnd"/>
      <w:r w:rsidR="00C157A5" w:rsidRPr="009D7E2D">
        <w:rPr>
          <w:rFonts w:ascii="Times New Roman" w:hAnsi="Times New Roman" w:cs="Times New Roman"/>
          <w:sz w:val="24"/>
          <w:szCs w:val="24"/>
        </w:rPr>
        <w:t xml:space="preserve"> było już jednym z bardziej znanych kąpielisk w Niemczech, a tutejsze noclegi oferowane były w wielu katalogach ówczesnych biur podróży.</w:t>
      </w:r>
    </w:p>
    <w:p w:rsidR="00AE47D9" w:rsidRPr="009D7E2D" w:rsidRDefault="00532ACC"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W przedwojennym </w:t>
      </w:r>
      <w:proofErr w:type="spellStart"/>
      <w:r w:rsidRPr="009D7E2D">
        <w:rPr>
          <w:rFonts w:ascii="Times New Roman" w:hAnsi="Times New Roman" w:cs="Times New Roman"/>
          <w:sz w:val="24"/>
          <w:szCs w:val="24"/>
        </w:rPr>
        <w:t>Henkenhagen</w:t>
      </w:r>
      <w:proofErr w:type="spellEnd"/>
      <w:r w:rsidRPr="009D7E2D">
        <w:rPr>
          <w:rFonts w:ascii="Times New Roman" w:hAnsi="Times New Roman" w:cs="Times New Roman"/>
          <w:sz w:val="24"/>
          <w:szCs w:val="24"/>
        </w:rPr>
        <w:t xml:space="preserve"> działała wytwórnia wody mineralnej z wody morskiej, niewielka fabryka kosmetyków (działająca jeszcze po wojnie), dwie łaźnie publiczne z podgrzewaną wodą z Bałtyku. Założono również park nadmorski z małą muszlą koncertową, na klifie wygospodarowano ciągnącą się aż do </w:t>
      </w:r>
      <w:proofErr w:type="spellStart"/>
      <w:r w:rsidRPr="009D7E2D">
        <w:rPr>
          <w:rFonts w:ascii="Times New Roman" w:hAnsi="Times New Roman" w:cs="Times New Roman"/>
          <w:sz w:val="24"/>
          <w:szCs w:val="24"/>
        </w:rPr>
        <w:t>Sianożęt</w:t>
      </w:r>
      <w:proofErr w:type="spellEnd"/>
      <w:r w:rsidRPr="009D7E2D">
        <w:rPr>
          <w:rFonts w:ascii="Times New Roman" w:hAnsi="Times New Roman" w:cs="Times New Roman"/>
          <w:sz w:val="24"/>
          <w:szCs w:val="24"/>
        </w:rPr>
        <w:t xml:space="preserve"> promenadę spacerową (obecnie wybrukowaną), a w morzu zabito chroniące brzeg ostrogi. Splendoru miejscowości przynosiła także mieszcząca się tutaj Pomorska Szkoła Rolnicza.</w:t>
      </w:r>
    </w:p>
    <w:p w:rsidR="00E63601" w:rsidRPr="009D7E2D" w:rsidRDefault="00554EC4"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lastRenderedPageBreak/>
        <w:t xml:space="preserve">Wybuch II wojny światowej, co oczywiste, zachwiał wypoczynkową atmosferą miejscowości. W tym okresie hotele i pensjonaty pełniły często </w:t>
      </w:r>
      <w:r w:rsidR="005F550A" w:rsidRPr="009D7E2D">
        <w:rPr>
          <w:rFonts w:ascii="Times New Roman" w:hAnsi="Times New Roman" w:cs="Times New Roman"/>
          <w:sz w:val="24"/>
          <w:szCs w:val="24"/>
        </w:rPr>
        <w:t xml:space="preserve">rolę lazaretów dla rannych żołnierzy, tworzono sierocińce i szkoły dla dzieci i matek z bombardowanych przez aliantów miast niemieckich. Sama miejscowość nigdy jednak nie ucierpiała w wyniku działań wojennych, co szczególnie uderzyło polskich osiedleńców. Byli tak zachwyceni urokiem, czystością i spokojem </w:t>
      </w:r>
      <w:proofErr w:type="spellStart"/>
      <w:r w:rsidR="005F550A" w:rsidRPr="009D7E2D">
        <w:rPr>
          <w:rFonts w:ascii="Times New Roman" w:hAnsi="Times New Roman" w:cs="Times New Roman"/>
          <w:sz w:val="24"/>
          <w:szCs w:val="24"/>
        </w:rPr>
        <w:t>Henkenhagen</w:t>
      </w:r>
      <w:proofErr w:type="spellEnd"/>
      <w:r w:rsidR="005F550A" w:rsidRPr="009D7E2D">
        <w:rPr>
          <w:rFonts w:ascii="Times New Roman" w:hAnsi="Times New Roman" w:cs="Times New Roman"/>
          <w:sz w:val="24"/>
          <w:szCs w:val="24"/>
        </w:rPr>
        <w:t xml:space="preserve">, że nazwali swój nowy dom Ustroniem Nadmorskim (później nazwę skrócono). </w:t>
      </w:r>
    </w:p>
    <w:p w:rsidR="004540F0" w:rsidRPr="009D7E2D" w:rsidRDefault="00AD7CED"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Pod polską administracją Ustronie Morskie zostaje siedzibą Państwowego Zarządu Uzdrowisk, który działał w oparciu o poniemiecką bazę noclegową. Majątek Zarządu Uzdrowisk przejął w 1951 roku Fundusz Wczasów Pracowniczych. W latach 70-tych wybudowano w Ustroniu Morskim i pobliskich Sianożętach liczne ośrodki wczasowe należące do zakładów pracy z terenu całego kraju.</w:t>
      </w:r>
    </w:p>
    <w:p w:rsidR="0024763F" w:rsidRPr="009D7E2D" w:rsidRDefault="0024763F" w:rsidP="00E3219F">
      <w:pPr>
        <w:spacing w:line="360" w:lineRule="auto"/>
        <w:ind w:firstLine="708"/>
        <w:jc w:val="both"/>
        <w:rPr>
          <w:rFonts w:ascii="Times New Roman" w:hAnsi="Times New Roman" w:cs="Times New Roman"/>
          <w:sz w:val="24"/>
          <w:szCs w:val="24"/>
        </w:rPr>
      </w:pPr>
    </w:p>
    <w:p w:rsidR="004540F0" w:rsidRPr="009D7E2D" w:rsidRDefault="004540F0" w:rsidP="00E3219F">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t xml:space="preserve">1.3. </w:t>
      </w:r>
      <w:r w:rsidR="003B78BD" w:rsidRPr="009D7E2D">
        <w:rPr>
          <w:rFonts w:ascii="Times New Roman" w:hAnsi="Times New Roman" w:cs="Times New Roman"/>
          <w:b/>
          <w:sz w:val="24"/>
          <w:szCs w:val="24"/>
        </w:rPr>
        <w:t>Struktura</w:t>
      </w:r>
      <w:r w:rsidR="006B2EAC" w:rsidRPr="009D7E2D">
        <w:rPr>
          <w:rFonts w:ascii="Times New Roman" w:hAnsi="Times New Roman" w:cs="Times New Roman"/>
          <w:b/>
          <w:sz w:val="24"/>
          <w:szCs w:val="24"/>
        </w:rPr>
        <w:t xml:space="preserve"> demograficzna </w:t>
      </w:r>
    </w:p>
    <w:p w:rsidR="00DB2069" w:rsidRDefault="004540F0" w:rsidP="00DB2069">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ab/>
      </w:r>
      <w:r w:rsidR="00DB2069">
        <w:rPr>
          <w:rFonts w:ascii="Times New Roman" w:hAnsi="Times New Roman" w:cs="Times New Roman"/>
          <w:sz w:val="24"/>
          <w:szCs w:val="24"/>
        </w:rPr>
        <w:t xml:space="preserve">Gmina to przede wszystkim lokalna społeczność: dlatego też podstawą skutecznego określenia celów i kierunków jej rozwoju jest znajomość struktury demograficznej. Jednym </w:t>
      </w:r>
      <w:r w:rsidR="00DB2069">
        <w:rPr>
          <w:rFonts w:ascii="Times New Roman" w:hAnsi="Times New Roman" w:cs="Times New Roman"/>
          <w:sz w:val="24"/>
          <w:szCs w:val="24"/>
        </w:rPr>
        <w:br/>
        <w:t>z najpoważniejszych wyzwań, z którym przyjdzie zmierzyć się w najbliższych latach – zarówno w skali kraju, jak i poszczególnych jednostek terytorialnych – są zachodzące zmiany demograficzne z</w:t>
      </w:r>
      <w:r w:rsidR="00DB2069" w:rsidRPr="004540F0">
        <w:rPr>
          <w:rFonts w:ascii="Times New Roman" w:hAnsi="Times New Roman" w:cs="Times New Roman"/>
          <w:sz w:val="24"/>
          <w:szCs w:val="24"/>
        </w:rPr>
        <w:t>wiązane z wysokim poziomem migracji wewnętrznych i zewnętrznych, niskim przyrostem naturalnym, spadkiem dzietności i</w:t>
      </w:r>
      <w:r w:rsidR="00DB2069">
        <w:rPr>
          <w:rFonts w:ascii="Times New Roman" w:hAnsi="Times New Roman" w:cs="Times New Roman"/>
          <w:sz w:val="24"/>
          <w:szCs w:val="24"/>
        </w:rPr>
        <w:t>, co za tym idzie,</w:t>
      </w:r>
      <w:r w:rsidR="00DB2069" w:rsidRPr="004540F0">
        <w:rPr>
          <w:rFonts w:ascii="Times New Roman" w:hAnsi="Times New Roman" w:cs="Times New Roman"/>
          <w:sz w:val="24"/>
          <w:szCs w:val="24"/>
        </w:rPr>
        <w:t xml:space="preserve"> procesem starzenia się̨ społeczeństwa. </w:t>
      </w:r>
      <w:r w:rsidR="00DB2069" w:rsidRPr="008331CC">
        <w:rPr>
          <w:rFonts w:ascii="Times New Roman" w:hAnsi="Times New Roman" w:cs="Times New Roman"/>
          <w:sz w:val="24"/>
          <w:szCs w:val="24"/>
        </w:rPr>
        <w:t xml:space="preserve">Prognoza dotycząca obecnych procesów społecznych musi znaleźć swoje odzwierciedlenie w celach strategicznych i działaniach zarówno samorządu lokalnego, jak </w:t>
      </w:r>
      <w:r w:rsidR="00DB2069">
        <w:rPr>
          <w:rFonts w:ascii="Times New Roman" w:hAnsi="Times New Roman" w:cs="Times New Roman"/>
          <w:sz w:val="24"/>
          <w:szCs w:val="24"/>
        </w:rPr>
        <w:br/>
      </w:r>
      <w:r w:rsidR="00DB2069" w:rsidRPr="008331CC">
        <w:rPr>
          <w:rFonts w:ascii="Times New Roman" w:hAnsi="Times New Roman" w:cs="Times New Roman"/>
          <w:sz w:val="24"/>
          <w:szCs w:val="24"/>
        </w:rPr>
        <w:t>i zmianach legislacyjnych, sprzyjających polityce prorodzinnej, aktywności senioralnej, osób dorosłych,  a także prowadzenia działalności gospodarczej.</w:t>
      </w:r>
    </w:p>
    <w:p w:rsidR="00DB2069" w:rsidRDefault="00DB2069" w:rsidP="00DB2069">
      <w:pPr>
        <w:pStyle w:val="Standard0"/>
        <w:spacing w:line="360" w:lineRule="auto"/>
        <w:ind w:firstLine="709"/>
        <w:jc w:val="both"/>
      </w:pPr>
      <w:r>
        <w:rPr>
          <w:lang w:val="pl-PL"/>
        </w:rPr>
        <w:t>Według danych Urzędu Gminy w Ustroniach Morskich, na dzień 15.07.2016 r. Gminę Ustronie Morskie zamieszkiwało 3606 osób. Dla porównania, w roku 2012 liczba ludności w gminie w ostatnim dniu roku wynosiła 3586 osób, w 2013 – 3591 osób, zaś w 2014 – 3595, w 2015 - 3604</w:t>
      </w:r>
      <w:r>
        <w:rPr>
          <w:rStyle w:val="Odwoanieprzypisudolnego"/>
        </w:rPr>
        <w:footnoteReference w:id="1"/>
      </w:r>
      <w:r>
        <w:rPr>
          <w:lang w:val="pl-PL"/>
        </w:rPr>
        <w:t xml:space="preserve">. A zatem na przestrzeni czterech ostatnich lat ludność Gminy Ustronie Morskie wzrosła o 20 osób. </w:t>
      </w:r>
    </w:p>
    <w:p w:rsidR="00DB2069" w:rsidRDefault="00DB2069" w:rsidP="00DB2069">
      <w:pPr>
        <w:pStyle w:val="Standard0"/>
        <w:spacing w:line="360" w:lineRule="auto"/>
        <w:ind w:firstLine="709"/>
        <w:jc w:val="both"/>
      </w:pPr>
      <w:r>
        <w:rPr>
          <w:lang w:val="pl-PL"/>
        </w:rPr>
        <w:t>Ludność Gminy Ustronie Morskie stanowi zaledwie 4,53% ludności powiatu kołobrzeskiego, w którym zamieszkiwało 79567 osób.</w:t>
      </w:r>
    </w:p>
    <w:p w:rsidR="00DB2069" w:rsidRDefault="00DB2069" w:rsidP="00DB206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R</w:t>
      </w:r>
      <w:r w:rsidRPr="00A23A8A">
        <w:rPr>
          <w:rFonts w:ascii="Times New Roman" w:hAnsi="Times New Roman" w:cs="Times New Roman"/>
          <w:sz w:val="24"/>
          <w:szCs w:val="24"/>
        </w:rPr>
        <w:t xml:space="preserve">ozkład liczby mieszkańców gminy </w:t>
      </w:r>
      <w:r>
        <w:rPr>
          <w:rFonts w:ascii="Times New Roman" w:hAnsi="Times New Roman" w:cs="Times New Roman"/>
          <w:sz w:val="24"/>
          <w:szCs w:val="24"/>
        </w:rPr>
        <w:t>w poszczególnych</w:t>
      </w:r>
      <w:r w:rsidRPr="00A23A8A">
        <w:rPr>
          <w:rFonts w:ascii="Times New Roman" w:hAnsi="Times New Roman" w:cs="Times New Roman"/>
          <w:sz w:val="24"/>
          <w:szCs w:val="24"/>
        </w:rPr>
        <w:t xml:space="preserve"> sołectwa</w:t>
      </w:r>
      <w:r>
        <w:rPr>
          <w:rFonts w:ascii="Times New Roman" w:hAnsi="Times New Roman" w:cs="Times New Roman"/>
          <w:sz w:val="24"/>
          <w:szCs w:val="24"/>
        </w:rPr>
        <w:t>ch w lipcu 2016 roku</w:t>
      </w:r>
      <w:r w:rsidRPr="00A23A8A">
        <w:rPr>
          <w:rFonts w:ascii="Times New Roman" w:hAnsi="Times New Roman" w:cs="Times New Roman"/>
          <w:sz w:val="24"/>
          <w:szCs w:val="24"/>
        </w:rPr>
        <w:t xml:space="preserve"> </w:t>
      </w:r>
      <w:r>
        <w:rPr>
          <w:rFonts w:ascii="Times New Roman" w:hAnsi="Times New Roman" w:cs="Times New Roman"/>
          <w:sz w:val="24"/>
          <w:szCs w:val="24"/>
        </w:rPr>
        <w:t>przedstawia się następująco:</w:t>
      </w:r>
    </w:p>
    <w:p w:rsidR="00DB2069" w:rsidRPr="00E0488C" w:rsidRDefault="00DB2069" w:rsidP="00DB2069">
      <w:pPr>
        <w:spacing w:line="360" w:lineRule="auto"/>
        <w:jc w:val="both"/>
        <w:rPr>
          <w:rFonts w:ascii="Times New Roman" w:hAnsi="Times New Roman" w:cs="Times New Roman"/>
          <w:b/>
        </w:rPr>
      </w:pPr>
      <w:r w:rsidRPr="00E0488C">
        <w:rPr>
          <w:rFonts w:ascii="Times New Roman" w:hAnsi="Times New Roman" w:cs="Times New Roman"/>
          <w:b/>
        </w:rPr>
        <w:t>Tabela 1. Rozkład liczby mieszkańców gminy w poszczególnych sołectwach w lipcu 2016</w:t>
      </w:r>
    </w:p>
    <w:tbl>
      <w:tblPr>
        <w:tblStyle w:val="Siatkatabelijasna1"/>
        <w:tblW w:w="9067" w:type="dxa"/>
        <w:tblLayout w:type="fixed"/>
        <w:tblLook w:val="04A0" w:firstRow="1" w:lastRow="0" w:firstColumn="1" w:lastColumn="0" w:noHBand="0" w:noVBand="1"/>
      </w:tblPr>
      <w:tblGrid>
        <w:gridCol w:w="4533"/>
        <w:gridCol w:w="4534"/>
      </w:tblGrid>
      <w:tr w:rsidR="00DB2069" w:rsidRPr="000311F7" w:rsidTr="00DB2069">
        <w:trPr>
          <w:trHeight w:val="285"/>
        </w:trPr>
        <w:tc>
          <w:tcPr>
            <w:tcW w:w="4533" w:type="dxa"/>
            <w:hideMark/>
          </w:tcPr>
          <w:p w:rsidR="00DB2069" w:rsidRPr="000311F7" w:rsidRDefault="00DB2069" w:rsidP="00DB2069">
            <w:pPr>
              <w:spacing w:line="360" w:lineRule="auto"/>
              <w:jc w:val="center"/>
              <w:rPr>
                <w:rFonts w:ascii="Times New Roman" w:eastAsia="Times New Roman" w:hAnsi="Times New Roman" w:cs="Times New Roman"/>
                <w:b/>
                <w:i/>
                <w:color w:val="000000"/>
                <w:sz w:val="24"/>
                <w:szCs w:val="24"/>
                <w:lang w:eastAsia="pl-PL"/>
              </w:rPr>
            </w:pPr>
            <w:r w:rsidRPr="000311F7">
              <w:rPr>
                <w:rFonts w:ascii="Times New Roman" w:eastAsia="Times New Roman" w:hAnsi="Times New Roman" w:cs="Times New Roman"/>
                <w:b/>
                <w:i/>
                <w:color w:val="000000"/>
                <w:sz w:val="24"/>
                <w:szCs w:val="24"/>
                <w:lang w:eastAsia="pl-PL"/>
              </w:rPr>
              <w:t>Miejscowość</w:t>
            </w:r>
          </w:p>
        </w:tc>
        <w:tc>
          <w:tcPr>
            <w:tcW w:w="4534" w:type="dxa"/>
            <w:hideMark/>
          </w:tcPr>
          <w:p w:rsidR="00DB2069" w:rsidRPr="000311F7" w:rsidRDefault="00DB2069" w:rsidP="00DB2069">
            <w:pPr>
              <w:spacing w:line="360" w:lineRule="auto"/>
              <w:jc w:val="center"/>
              <w:rPr>
                <w:rFonts w:ascii="Times New Roman" w:eastAsia="Times New Roman" w:hAnsi="Times New Roman" w:cs="Times New Roman"/>
                <w:b/>
                <w:i/>
                <w:color w:val="000000"/>
                <w:sz w:val="24"/>
                <w:szCs w:val="24"/>
                <w:lang w:eastAsia="pl-PL"/>
              </w:rPr>
            </w:pPr>
            <w:r w:rsidRPr="000311F7">
              <w:rPr>
                <w:rFonts w:ascii="Times New Roman" w:eastAsia="Times New Roman" w:hAnsi="Times New Roman" w:cs="Times New Roman"/>
                <w:b/>
                <w:i/>
                <w:color w:val="000000"/>
                <w:sz w:val="24"/>
                <w:szCs w:val="24"/>
                <w:lang w:eastAsia="pl-PL"/>
              </w:rPr>
              <w:t>Liczba mieszkańców</w:t>
            </w:r>
          </w:p>
        </w:tc>
      </w:tr>
      <w:tr w:rsidR="00DB2069" w:rsidRPr="000311F7" w:rsidTr="00DB2069">
        <w:trPr>
          <w:trHeight w:val="285"/>
        </w:trPr>
        <w:tc>
          <w:tcPr>
            <w:tcW w:w="4533" w:type="dxa"/>
            <w:hideMark/>
          </w:tcPr>
          <w:p w:rsidR="00DB2069" w:rsidRPr="000311F7" w:rsidRDefault="00DB2069" w:rsidP="00DB2069">
            <w:pPr>
              <w:spacing w:line="360" w:lineRule="auto"/>
              <w:rPr>
                <w:rFonts w:ascii="Times New Roman" w:eastAsia="Times New Roman" w:hAnsi="Times New Roman" w:cs="Times New Roman"/>
                <w:color w:val="000000"/>
                <w:sz w:val="24"/>
                <w:szCs w:val="24"/>
                <w:lang w:eastAsia="pl-PL"/>
              </w:rPr>
            </w:pPr>
            <w:r w:rsidRPr="000311F7">
              <w:rPr>
                <w:rFonts w:ascii="Times New Roman" w:eastAsia="Times New Roman" w:hAnsi="Times New Roman" w:cs="Times New Roman"/>
                <w:color w:val="000000"/>
                <w:sz w:val="24"/>
                <w:szCs w:val="24"/>
                <w:lang w:eastAsia="pl-PL"/>
              </w:rPr>
              <w:t>Ustronie Morskie</w:t>
            </w:r>
          </w:p>
        </w:tc>
        <w:tc>
          <w:tcPr>
            <w:tcW w:w="4534" w:type="dxa"/>
            <w:hideMark/>
          </w:tcPr>
          <w:p w:rsidR="00DB2069" w:rsidRPr="000311F7" w:rsidRDefault="00DB2069" w:rsidP="00DB2069">
            <w:pPr>
              <w:spacing w:line="360" w:lineRule="auto"/>
              <w:rPr>
                <w:rFonts w:ascii="Times New Roman" w:eastAsia="Times New Roman" w:hAnsi="Times New Roman" w:cs="Times New Roman"/>
                <w:color w:val="000000"/>
                <w:sz w:val="24"/>
                <w:szCs w:val="24"/>
                <w:lang w:eastAsia="pl-PL"/>
              </w:rPr>
            </w:pPr>
            <w:r w:rsidRPr="000311F7">
              <w:rPr>
                <w:rFonts w:ascii="Times New Roman" w:eastAsia="Times New Roman" w:hAnsi="Times New Roman" w:cs="Times New Roman"/>
                <w:color w:val="000000"/>
                <w:sz w:val="24"/>
                <w:szCs w:val="24"/>
                <w:lang w:eastAsia="pl-PL"/>
              </w:rPr>
              <w:t>2299</w:t>
            </w:r>
          </w:p>
        </w:tc>
      </w:tr>
      <w:tr w:rsidR="00DB2069" w:rsidRPr="000311F7" w:rsidTr="00DB2069">
        <w:trPr>
          <w:trHeight w:val="285"/>
        </w:trPr>
        <w:tc>
          <w:tcPr>
            <w:tcW w:w="4533" w:type="dxa"/>
            <w:hideMark/>
          </w:tcPr>
          <w:p w:rsidR="00DB2069" w:rsidRPr="000311F7" w:rsidRDefault="00DB2069" w:rsidP="00DB2069">
            <w:pPr>
              <w:spacing w:line="360" w:lineRule="auto"/>
              <w:rPr>
                <w:rFonts w:ascii="Times New Roman" w:eastAsia="Times New Roman" w:hAnsi="Times New Roman" w:cs="Times New Roman"/>
                <w:color w:val="000000"/>
                <w:sz w:val="24"/>
                <w:szCs w:val="24"/>
                <w:lang w:eastAsia="pl-PL"/>
              </w:rPr>
            </w:pPr>
            <w:r w:rsidRPr="000311F7">
              <w:rPr>
                <w:rFonts w:ascii="Times New Roman" w:eastAsia="Times New Roman" w:hAnsi="Times New Roman" w:cs="Times New Roman"/>
                <w:color w:val="000000"/>
                <w:sz w:val="24"/>
                <w:szCs w:val="24"/>
                <w:lang w:eastAsia="pl-PL"/>
              </w:rPr>
              <w:t>Sianożęty</w:t>
            </w:r>
          </w:p>
        </w:tc>
        <w:tc>
          <w:tcPr>
            <w:tcW w:w="4534" w:type="dxa"/>
            <w:hideMark/>
          </w:tcPr>
          <w:p w:rsidR="00DB2069" w:rsidRPr="000311F7" w:rsidRDefault="00DB2069" w:rsidP="00DB2069">
            <w:pPr>
              <w:spacing w:line="360" w:lineRule="auto"/>
              <w:rPr>
                <w:rFonts w:ascii="Times New Roman" w:eastAsia="Times New Roman" w:hAnsi="Times New Roman" w:cs="Times New Roman"/>
                <w:color w:val="000000"/>
                <w:sz w:val="24"/>
                <w:szCs w:val="24"/>
                <w:lang w:eastAsia="pl-PL"/>
              </w:rPr>
            </w:pPr>
            <w:r w:rsidRPr="000311F7">
              <w:rPr>
                <w:rFonts w:ascii="Times New Roman" w:eastAsia="Times New Roman" w:hAnsi="Times New Roman" w:cs="Times New Roman"/>
                <w:color w:val="000000"/>
                <w:sz w:val="24"/>
                <w:szCs w:val="24"/>
                <w:lang w:eastAsia="pl-PL"/>
              </w:rPr>
              <w:t>513</w:t>
            </w:r>
          </w:p>
        </w:tc>
      </w:tr>
      <w:tr w:rsidR="00DB2069" w:rsidRPr="000311F7" w:rsidTr="00DB2069">
        <w:trPr>
          <w:trHeight w:val="285"/>
        </w:trPr>
        <w:tc>
          <w:tcPr>
            <w:tcW w:w="4533" w:type="dxa"/>
            <w:hideMark/>
          </w:tcPr>
          <w:p w:rsidR="00DB2069" w:rsidRPr="000311F7" w:rsidRDefault="00DB2069" w:rsidP="00DB2069">
            <w:pPr>
              <w:spacing w:line="360" w:lineRule="auto"/>
              <w:rPr>
                <w:rFonts w:ascii="Times New Roman" w:eastAsia="Times New Roman" w:hAnsi="Times New Roman" w:cs="Times New Roman"/>
                <w:color w:val="000000"/>
                <w:sz w:val="24"/>
                <w:szCs w:val="24"/>
                <w:lang w:eastAsia="pl-PL"/>
              </w:rPr>
            </w:pPr>
            <w:r w:rsidRPr="000311F7">
              <w:rPr>
                <w:rFonts w:ascii="Times New Roman" w:eastAsia="Times New Roman" w:hAnsi="Times New Roman" w:cs="Times New Roman"/>
                <w:color w:val="000000"/>
                <w:sz w:val="24"/>
                <w:szCs w:val="24"/>
                <w:lang w:eastAsia="pl-PL"/>
              </w:rPr>
              <w:t>Rusowo</w:t>
            </w:r>
          </w:p>
        </w:tc>
        <w:tc>
          <w:tcPr>
            <w:tcW w:w="4534" w:type="dxa"/>
            <w:hideMark/>
          </w:tcPr>
          <w:p w:rsidR="00DB2069" w:rsidRPr="000311F7" w:rsidRDefault="00DB2069" w:rsidP="00DB2069">
            <w:pPr>
              <w:spacing w:line="360" w:lineRule="auto"/>
              <w:rPr>
                <w:rFonts w:ascii="Times New Roman" w:eastAsia="Times New Roman" w:hAnsi="Times New Roman" w:cs="Times New Roman"/>
                <w:color w:val="000000"/>
                <w:sz w:val="24"/>
                <w:szCs w:val="24"/>
                <w:lang w:eastAsia="pl-PL"/>
              </w:rPr>
            </w:pPr>
            <w:r w:rsidRPr="000311F7">
              <w:rPr>
                <w:rFonts w:ascii="Times New Roman" w:eastAsia="Times New Roman" w:hAnsi="Times New Roman" w:cs="Times New Roman"/>
                <w:color w:val="000000"/>
                <w:sz w:val="24"/>
                <w:szCs w:val="24"/>
                <w:lang w:eastAsia="pl-PL"/>
              </w:rPr>
              <w:t>395</w:t>
            </w:r>
          </w:p>
        </w:tc>
      </w:tr>
      <w:tr w:rsidR="00DB2069" w:rsidRPr="000311F7" w:rsidTr="00DB2069">
        <w:trPr>
          <w:trHeight w:val="285"/>
        </w:trPr>
        <w:tc>
          <w:tcPr>
            <w:tcW w:w="4533" w:type="dxa"/>
            <w:hideMark/>
          </w:tcPr>
          <w:p w:rsidR="00DB2069" w:rsidRPr="000311F7" w:rsidRDefault="00DB2069" w:rsidP="00DB2069">
            <w:pPr>
              <w:spacing w:line="360" w:lineRule="auto"/>
              <w:rPr>
                <w:rFonts w:ascii="Times New Roman" w:eastAsia="Times New Roman" w:hAnsi="Times New Roman" w:cs="Times New Roman"/>
                <w:color w:val="000000"/>
                <w:sz w:val="24"/>
                <w:szCs w:val="24"/>
                <w:lang w:eastAsia="pl-PL"/>
              </w:rPr>
            </w:pPr>
            <w:r w:rsidRPr="000311F7">
              <w:rPr>
                <w:rFonts w:ascii="Times New Roman" w:eastAsia="Times New Roman" w:hAnsi="Times New Roman" w:cs="Times New Roman"/>
                <w:color w:val="000000"/>
                <w:sz w:val="24"/>
                <w:szCs w:val="24"/>
                <w:lang w:eastAsia="pl-PL"/>
              </w:rPr>
              <w:t>Kukinia</w:t>
            </w:r>
          </w:p>
        </w:tc>
        <w:tc>
          <w:tcPr>
            <w:tcW w:w="4534" w:type="dxa"/>
            <w:hideMark/>
          </w:tcPr>
          <w:p w:rsidR="00DB2069" w:rsidRPr="000311F7" w:rsidRDefault="00DB2069" w:rsidP="00DB2069">
            <w:pPr>
              <w:spacing w:line="360" w:lineRule="auto"/>
              <w:rPr>
                <w:rFonts w:ascii="Times New Roman" w:eastAsia="Times New Roman" w:hAnsi="Times New Roman" w:cs="Times New Roman"/>
                <w:color w:val="000000"/>
                <w:sz w:val="24"/>
                <w:szCs w:val="24"/>
                <w:lang w:eastAsia="pl-PL"/>
              </w:rPr>
            </w:pPr>
            <w:r w:rsidRPr="000311F7">
              <w:rPr>
                <w:rFonts w:ascii="Times New Roman" w:eastAsia="Times New Roman" w:hAnsi="Times New Roman" w:cs="Times New Roman"/>
                <w:color w:val="000000"/>
                <w:sz w:val="24"/>
                <w:szCs w:val="24"/>
                <w:lang w:eastAsia="pl-PL"/>
              </w:rPr>
              <w:t>212</w:t>
            </w:r>
          </w:p>
        </w:tc>
      </w:tr>
      <w:tr w:rsidR="00DB2069" w:rsidRPr="000311F7" w:rsidTr="00DB2069">
        <w:trPr>
          <w:trHeight w:val="285"/>
        </w:trPr>
        <w:tc>
          <w:tcPr>
            <w:tcW w:w="4533" w:type="dxa"/>
            <w:hideMark/>
          </w:tcPr>
          <w:p w:rsidR="00DB2069" w:rsidRPr="000311F7" w:rsidRDefault="00DB2069" w:rsidP="00DB2069">
            <w:pPr>
              <w:spacing w:line="360" w:lineRule="auto"/>
              <w:rPr>
                <w:rFonts w:ascii="Times New Roman" w:eastAsia="Times New Roman" w:hAnsi="Times New Roman" w:cs="Times New Roman"/>
                <w:color w:val="000000"/>
                <w:sz w:val="24"/>
                <w:szCs w:val="24"/>
                <w:lang w:eastAsia="pl-PL"/>
              </w:rPr>
            </w:pPr>
            <w:r w:rsidRPr="000311F7">
              <w:rPr>
                <w:rFonts w:ascii="Times New Roman" w:eastAsia="Times New Roman" w:hAnsi="Times New Roman" w:cs="Times New Roman"/>
                <w:color w:val="000000"/>
                <w:sz w:val="24"/>
                <w:szCs w:val="24"/>
                <w:lang w:eastAsia="pl-PL"/>
              </w:rPr>
              <w:t>Gwizd</w:t>
            </w:r>
          </w:p>
        </w:tc>
        <w:tc>
          <w:tcPr>
            <w:tcW w:w="4534" w:type="dxa"/>
            <w:hideMark/>
          </w:tcPr>
          <w:p w:rsidR="00DB2069" w:rsidRPr="000311F7" w:rsidRDefault="00DB2069" w:rsidP="00DB2069">
            <w:pPr>
              <w:spacing w:line="360" w:lineRule="auto"/>
              <w:rPr>
                <w:rFonts w:ascii="Times New Roman" w:eastAsia="Times New Roman" w:hAnsi="Times New Roman" w:cs="Times New Roman"/>
                <w:color w:val="000000"/>
                <w:sz w:val="24"/>
                <w:szCs w:val="24"/>
                <w:lang w:eastAsia="pl-PL"/>
              </w:rPr>
            </w:pPr>
            <w:r w:rsidRPr="000311F7">
              <w:rPr>
                <w:rFonts w:ascii="Times New Roman" w:eastAsia="Times New Roman" w:hAnsi="Times New Roman" w:cs="Times New Roman"/>
                <w:color w:val="000000"/>
                <w:sz w:val="24"/>
                <w:szCs w:val="24"/>
                <w:lang w:eastAsia="pl-PL"/>
              </w:rPr>
              <w:t>102</w:t>
            </w:r>
          </w:p>
        </w:tc>
      </w:tr>
      <w:tr w:rsidR="00DB2069" w:rsidRPr="000311F7" w:rsidTr="00DB2069">
        <w:trPr>
          <w:trHeight w:val="285"/>
        </w:trPr>
        <w:tc>
          <w:tcPr>
            <w:tcW w:w="4533" w:type="dxa"/>
            <w:hideMark/>
          </w:tcPr>
          <w:p w:rsidR="00DB2069" w:rsidRPr="000311F7" w:rsidRDefault="00DB2069" w:rsidP="00DB2069">
            <w:pPr>
              <w:spacing w:line="360" w:lineRule="auto"/>
              <w:rPr>
                <w:rFonts w:ascii="Times New Roman" w:eastAsia="Times New Roman" w:hAnsi="Times New Roman" w:cs="Times New Roman"/>
                <w:color w:val="000000"/>
                <w:sz w:val="24"/>
                <w:szCs w:val="24"/>
                <w:lang w:eastAsia="pl-PL"/>
              </w:rPr>
            </w:pPr>
            <w:r w:rsidRPr="000311F7">
              <w:rPr>
                <w:rFonts w:ascii="Times New Roman" w:eastAsia="Times New Roman" w:hAnsi="Times New Roman" w:cs="Times New Roman"/>
                <w:color w:val="000000"/>
                <w:sz w:val="24"/>
                <w:szCs w:val="24"/>
                <w:lang w:eastAsia="pl-PL"/>
              </w:rPr>
              <w:t>Kukinka</w:t>
            </w:r>
          </w:p>
        </w:tc>
        <w:tc>
          <w:tcPr>
            <w:tcW w:w="4534" w:type="dxa"/>
            <w:hideMark/>
          </w:tcPr>
          <w:p w:rsidR="00DB2069" w:rsidRPr="000311F7" w:rsidRDefault="00DB2069" w:rsidP="00DB2069">
            <w:pPr>
              <w:spacing w:line="360" w:lineRule="auto"/>
              <w:rPr>
                <w:rFonts w:ascii="Times New Roman" w:eastAsia="Times New Roman" w:hAnsi="Times New Roman" w:cs="Times New Roman"/>
                <w:color w:val="000000"/>
                <w:sz w:val="24"/>
                <w:szCs w:val="24"/>
                <w:lang w:eastAsia="pl-PL"/>
              </w:rPr>
            </w:pPr>
            <w:r w:rsidRPr="000311F7">
              <w:rPr>
                <w:rFonts w:ascii="Times New Roman" w:eastAsia="Times New Roman" w:hAnsi="Times New Roman" w:cs="Times New Roman"/>
                <w:color w:val="000000"/>
                <w:sz w:val="24"/>
                <w:szCs w:val="24"/>
                <w:lang w:eastAsia="pl-PL"/>
              </w:rPr>
              <w:t>85</w:t>
            </w:r>
          </w:p>
        </w:tc>
      </w:tr>
      <w:tr w:rsidR="00DB2069" w:rsidRPr="000311F7" w:rsidTr="00DB2069">
        <w:trPr>
          <w:trHeight w:val="285"/>
        </w:trPr>
        <w:tc>
          <w:tcPr>
            <w:tcW w:w="9067" w:type="dxa"/>
            <w:gridSpan w:val="2"/>
            <w:hideMark/>
          </w:tcPr>
          <w:p w:rsidR="00DB2069" w:rsidRPr="000311F7" w:rsidRDefault="00DB2069" w:rsidP="00DB2069">
            <w:pPr>
              <w:spacing w:line="360" w:lineRule="auto"/>
              <w:jc w:val="both"/>
              <w:rPr>
                <w:rFonts w:ascii="Times New Roman" w:eastAsia="Times New Roman" w:hAnsi="Times New Roman" w:cs="Times New Roman"/>
                <w:i/>
                <w:color w:val="000000"/>
                <w:sz w:val="24"/>
                <w:szCs w:val="24"/>
                <w:lang w:eastAsia="pl-PL"/>
              </w:rPr>
            </w:pPr>
            <w:r w:rsidRPr="000311F7">
              <w:rPr>
                <w:rFonts w:ascii="Times New Roman" w:eastAsia="Times New Roman" w:hAnsi="Times New Roman" w:cs="Times New Roman"/>
                <w:b/>
                <w:bCs/>
                <w:i/>
                <w:color w:val="000000"/>
                <w:sz w:val="24"/>
                <w:szCs w:val="24"/>
                <w:lang w:eastAsia="pl-PL"/>
              </w:rPr>
              <w:t xml:space="preserve">  </w:t>
            </w:r>
            <w:r>
              <w:rPr>
                <w:rFonts w:ascii="Times New Roman" w:eastAsia="Times New Roman" w:hAnsi="Times New Roman" w:cs="Times New Roman"/>
                <w:b/>
                <w:bCs/>
                <w:i/>
                <w:color w:val="000000"/>
                <w:sz w:val="24"/>
                <w:szCs w:val="24"/>
                <w:lang w:eastAsia="pl-PL"/>
              </w:rPr>
              <w:t xml:space="preserve">                                                                         </w:t>
            </w:r>
            <w:r w:rsidRPr="000311F7">
              <w:rPr>
                <w:rFonts w:ascii="Times New Roman" w:eastAsia="Times New Roman" w:hAnsi="Times New Roman" w:cs="Times New Roman"/>
                <w:b/>
                <w:bCs/>
                <w:i/>
                <w:color w:val="000000"/>
                <w:sz w:val="24"/>
                <w:szCs w:val="24"/>
                <w:lang w:eastAsia="pl-PL"/>
              </w:rPr>
              <w:t>RAZEM</w:t>
            </w:r>
            <w:r>
              <w:rPr>
                <w:rFonts w:ascii="Times New Roman" w:eastAsia="Times New Roman" w:hAnsi="Times New Roman" w:cs="Times New Roman"/>
                <w:b/>
                <w:bCs/>
                <w:i/>
                <w:color w:val="000000"/>
                <w:sz w:val="24"/>
                <w:szCs w:val="24"/>
                <w:lang w:eastAsia="pl-PL"/>
              </w:rPr>
              <w:t>:</w:t>
            </w:r>
            <w:r w:rsidRPr="000311F7">
              <w:rPr>
                <w:rFonts w:ascii="Times New Roman" w:eastAsia="Times New Roman" w:hAnsi="Times New Roman" w:cs="Times New Roman"/>
                <w:b/>
                <w:bCs/>
                <w:i/>
                <w:color w:val="000000"/>
                <w:sz w:val="24"/>
                <w:szCs w:val="24"/>
                <w:lang w:eastAsia="pl-PL"/>
              </w:rPr>
              <w:t xml:space="preserve"> 3606</w:t>
            </w:r>
          </w:p>
        </w:tc>
      </w:tr>
    </w:tbl>
    <w:p w:rsidR="00DB2069" w:rsidRDefault="00DB2069" w:rsidP="00DB2069">
      <w:pPr>
        <w:spacing w:after="0" w:line="360" w:lineRule="auto"/>
        <w:rPr>
          <w:rFonts w:ascii="Times New Roman" w:eastAsia="Times New Roman" w:hAnsi="Times New Roman" w:cs="Times New Roman"/>
          <w:i/>
          <w:iCs/>
          <w:color w:val="000000"/>
          <w:sz w:val="24"/>
          <w:szCs w:val="24"/>
          <w:lang w:eastAsia="pl-PL"/>
        </w:rPr>
      </w:pPr>
      <w:r w:rsidRPr="000311F7">
        <w:rPr>
          <w:rFonts w:ascii="Times New Roman" w:eastAsia="Times New Roman" w:hAnsi="Times New Roman" w:cs="Times New Roman"/>
          <w:i/>
          <w:iCs/>
          <w:color w:val="000000"/>
          <w:sz w:val="24"/>
          <w:szCs w:val="24"/>
          <w:lang w:eastAsia="pl-PL"/>
        </w:rPr>
        <w:t>Źródło: Dane Urzędu Gminy Ustronie Morskie, Ewidencja Ludności</w:t>
      </w:r>
    </w:p>
    <w:p w:rsidR="00291E9F" w:rsidRDefault="00DB2069" w:rsidP="00DB2069">
      <w:pPr>
        <w:spacing w:after="0" w:line="360" w:lineRule="auto"/>
        <w:jc w:val="both"/>
        <w:rPr>
          <w:rFonts w:ascii="Times New Roman" w:eastAsia="Times New Roman" w:hAnsi="Times New Roman" w:cs="Times New Roman"/>
          <w:color w:val="000000"/>
          <w:sz w:val="24"/>
          <w:szCs w:val="24"/>
          <w:lang w:eastAsia="pl-PL"/>
        </w:rPr>
      </w:pPr>
      <w:r w:rsidRPr="00581D9C">
        <w:rPr>
          <w:rFonts w:ascii="Times New Roman" w:eastAsia="Times New Roman" w:hAnsi="Times New Roman" w:cs="Times New Roman"/>
          <w:color w:val="000000"/>
          <w:sz w:val="24"/>
          <w:szCs w:val="24"/>
          <w:lang w:eastAsia="pl-PL"/>
        </w:rPr>
        <w:tab/>
      </w:r>
    </w:p>
    <w:p w:rsidR="00DB2069" w:rsidRDefault="00DB2069" w:rsidP="00291E9F">
      <w:pPr>
        <w:spacing w:after="0" w:line="360" w:lineRule="auto"/>
        <w:ind w:firstLine="708"/>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Istnieje wyraźna dysproporcja pomiędzy </w:t>
      </w:r>
      <w:r w:rsidRPr="00581D9C">
        <w:rPr>
          <w:rFonts w:ascii="Times New Roman" w:eastAsia="Times New Roman" w:hAnsi="Times New Roman" w:cs="Times New Roman"/>
          <w:color w:val="000000"/>
          <w:sz w:val="24"/>
          <w:szCs w:val="24"/>
          <w:lang w:eastAsia="pl-PL"/>
        </w:rPr>
        <w:t>Ustroniem Morskim a pozostałymi sołectwami</w:t>
      </w:r>
      <w:r>
        <w:rPr>
          <w:rFonts w:ascii="Times New Roman" w:eastAsia="Times New Roman" w:hAnsi="Times New Roman" w:cs="Times New Roman"/>
          <w:color w:val="000000"/>
          <w:sz w:val="24"/>
          <w:szCs w:val="24"/>
          <w:lang w:eastAsia="pl-PL"/>
        </w:rPr>
        <w:t xml:space="preserve"> gminy.</w:t>
      </w:r>
      <w:r w:rsidRPr="00581D9C">
        <w:rPr>
          <w:rFonts w:ascii="Times New Roman" w:eastAsia="Times New Roman" w:hAnsi="Times New Roman" w:cs="Times New Roman"/>
          <w:color w:val="000000"/>
          <w:sz w:val="24"/>
          <w:szCs w:val="24"/>
          <w:lang w:eastAsia="pl-PL"/>
        </w:rPr>
        <w:t xml:space="preserve"> </w:t>
      </w:r>
      <w:r>
        <w:rPr>
          <w:rFonts w:ascii="Times New Roman" w:eastAsia="Times New Roman" w:hAnsi="Times New Roman" w:cs="Times New Roman"/>
          <w:color w:val="000000"/>
          <w:sz w:val="24"/>
          <w:szCs w:val="24"/>
          <w:lang w:eastAsia="pl-PL"/>
        </w:rPr>
        <w:t xml:space="preserve">Ustronie Morskie skupia </w:t>
      </w:r>
      <w:r w:rsidRPr="00581D9C">
        <w:rPr>
          <w:rFonts w:ascii="Times New Roman" w:eastAsia="Times New Roman" w:hAnsi="Times New Roman" w:cs="Times New Roman"/>
          <w:color w:val="000000"/>
          <w:sz w:val="24"/>
          <w:szCs w:val="24"/>
          <w:lang w:eastAsia="pl-PL"/>
        </w:rPr>
        <w:t>prawie 64% o</w:t>
      </w:r>
      <w:r>
        <w:rPr>
          <w:rFonts w:ascii="Times New Roman" w:eastAsia="Times New Roman" w:hAnsi="Times New Roman" w:cs="Times New Roman"/>
          <w:color w:val="000000"/>
          <w:sz w:val="24"/>
          <w:szCs w:val="24"/>
          <w:lang w:eastAsia="pl-PL"/>
        </w:rPr>
        <w:t>gólnej liczby mieszkańców gminy: aż 2299 osób.</w:t>
      </w:r>
      <w:r w:rsidRPr="00581D9C">
        <w:rPr>
          <w:rFonts w:ascii="Times New Roman" w:eastAsia="Times New Roman" w:hAnsi="Times New Roman" w:cs="Times New Roman"/>
          <w:color w:val="000000"/>
          <w:sz w:val="24"/>
          <w:szCs w:val="24"/>
          <w:lang w:eastAsia="pl-PL"/>
        </w:rPr>
        <w:t xml:space="preserve"> Kolejne pod względem liczby </w:t>
      </w:r>
      <w:r>
        <w:rPr>
          <w:rFonts w:ascii="Times New Roman" w:eastAsia="Times New Roman" w:hAnsi="Times New Roman" w:cs="Times New Roman"/>
          <w:color w:val="000000"/>
          <w:sz w:val="24"/>
          <w:szCs w:val="24"/>
          <w:lang w:eastAsia="pl-PL"/>
        </w:rPr>
        <w:t>ludności jest sołectwo</w:t>
      </w:r>
      <w:r w:rsidRPr="00581D9C">
        <w:rPr>
          <w:rFonts w:ascii="Times New Roman" w:eastAsia="Times New Roman" w:hAnsi="Times New Roman" w:cs="Times New Roman"/>
          <w:color w:val="000000"/>
          <w:sz w:val="24"/>
          <w:szCs w:val="24"/>
          <w:lang w:eastAsia="pl-PL"/>
        </w:rPr>
        <w:t xml:space="preserve"> Sianożęty, </w:t>
      </w:r>
      <w:r>
        <w:rPr>
          <w:rFonts w:ascii="Times New Roman" w:eastAsia="Times New Roman" w:hAnsi="Times New Roman" w:cs="Times New Roman"/>
          <w:color w:val="000000"/>
          <w:sz w:val="24"/>
          <w:szCs w:val="24"/>
          <w:lang w:eastAsia="pl-PL"/>
        </w:rPr>
        <w:t>w którym</w:t>
      </w:r>
      <w:r w:rsidRPr="00581D9C">
        <w:rPr>
          <w:rFonts w:ascii="Times New Roman" w:eastAsia="Times New Roman" w:hAnsi="Times New Roman" w:cs="Times New Roman"/>
          <w:color w:val="000000"/>
          <w:sz w:val="24"/>
          <w:szCs w:val="24"/>
          <w:lang w:eastAsia="pl-PL"/>
        </w:rPr>
        <w:t xml:space="preserve"> mieszka 513 osób (14% ogólnej liczby mieszkańców gminy). Jest to jednocześnie sołectwo o największej powierzchni w Gminie Ustronie Morskie. </w:t>
      </w:r>
      <w:r>
        <w:rPr>
          <w:rFonts w:ascii="Times New Roman" w:eastAsia="Times New Roman" w:hAnsi="Times New Roman" w:cs="Times New Roman"/>
          <w:color w:val="000000"/>
          <w:sz w:val="24"/>
          <w:szCs w:val="24"/>
          <w:lang w:eastAsia="pl-PL"/>
        </w:rPr>
        <w:t>Rusowo</w:t>
      </w:r>
      <w:r w:rsidRPr="00581D9C">
        <w:rPr>
          <w:rFonts w:ascii="Times New Roman" w:eastAsia="Times New Roman" w:hAnsi="Times New Roman" w:cs="Times New Roman"/>
          <w:color w:val="000000"/>
          <w:sz w:val="24"/>
          <w:szCs w:val="24"/>
          <w:lang w:eastAsia="pl-PL"/>
        </w:rPr>
        <w:t xml:space="preserve"> z</w:t>
      </w:r>
      <w:r>
        <w:rPr>
          <w:rFonts w:ascii="Times New Roman" w:eastAsia="Times New Roman" w:hAnsi="Times New Roman" w:cs="Times New Roman"/>
          <w:color w:val="000000"/>
          <w:sz w:val="24"/>
          <w:szCs w:val="24"/>
          <w:lang w:eastAsia="pl-PL"/>
        </w:rPr>
        <w:t xml:space="preserve">amieszkuje </w:t>
      </w:r>
      <w:r w:rsidRPr="00581D9C">
        <w:rPr>
          <w:rFonts w:ascii="Times New Roman" w:eastAsia="Times New Roman" w:hAnsi="Times New Roman" w:cs="Times New Roman"/>
          <w:color w:val="000000"/>
          <w:sz w:val="24"/>
          <w:szCs w:val="24"/>
          <w:lang w:eastAsia="pl-PL"/>
        </w:rPr>
        <w:t>39</w:t>
      </w:r>
      <w:r>
        <w:rPr>
          <w:rFonts w:ascii="Times New Roman" w:eastAsia="Times New Roman" w:hAnsi="Times New Roman" w:cs="Times New Roman"/>
          <w:color w:val="000000"/>
          <w:sz w:val="24"/>
          <w:szCs w:val="24"/>
          <w:lang w:eastAsia="pl-PL"/>
        </w:rPr>
        <w:t xml:space="preserve">5 osób (11%), Kukinię – 212 (co stanowi 6%), a w miejscowości Gwizd </w:t>
      </w:r>
      <w:r w:rsidRPr="00581D9C">
        <w:rPr>
          <w:rFonts w:ascii="Times New Roman" w:eastAsia="Times New Roman" w:hAnsi="Times New Roman" w:cs="Times New Roman"/>
          <w:color w:val="000000"/>
          <w:sz w:val="24"/>
          <w:szCs w:val="24"/>
          <w:lang w:eastAsia="pl-PL"/>
        </w:rPr>
        <w:t>zameldowanych jest 1</w:t>
      </w:r>
      <w:r>
        <w:rPr>
          <w:rFonts w:ascii="Times New Roman" w:eastAsia="Times New Roman" w:hAnsi="Times New Roman" w:cs="Times New Roman"/>
          <w:color w:val="000000"/>
          <w:sz w:val="24"/>
          <w:szCs w:val="24"/>
          <w:lang w:eastAsia="pl-PL"/>
        </w:rPr>
        <w:t xml:space="preserve">02 mieszkańców (niespełna 3%). </w:t>
      </w:r>
      <w:r w:rsidRPr="00581D9C">
        <w:rPr>
          <w:rFonts w:ascii="Times New Roman" w:eastAsia="Times New Roman" w:hAnsi="Times New Roman" w:cs="Times New Roman"/>
          <w:color w:val="000000"/>
          <w:sz w:val="24"/>
          <w:szCs w:val="24"/>
          <w:lang w:eastAsia="pl-PL"/>
        </w:rPr>
        <w:t xml:space="preserve">Zaledwie 2% (85 osób) ogólnej liczby mieszkańców gminy stanowią osoby zamieszkujące w Kukince. </w:t>
      </w:r>
      <w:r>
        <w:rPr>
          <w:rFonts w:ascii="Times New Roman" w:eastAsia="Times New Roman" w:hAnsi="Times New Roman" w:cs="Times New Roman"/>
          <w:color w:val="000000"/>
          <w:sz w:val="24"/>
          <w:szCs w:val="24"/>
          <w:lang w:eastAsia="pl-PL"/>
        </w:rPr>
        <w:t xml:space="preserve">Dwie ostatnie miejscowości, </w:t>
      </w:r>
      <w:r w:rsidRPr="00581D9C">
        <w:rPr>
          <w:rFonts w:ascii="Times New Roman" w:eastAsia="Times New Roman" w:hAnsi="Times New Roman" w:cs="Times New Roman"/>
          <w:color w:val="000000"/>
          <w:sz w:val="24"/>
          <w:szCs w:val="24"/>
          <w:lang w:eastAsia="pl-PL"/>
        </w:rPr>
        <w:t>Gwizd i Kukinka</w:t>
      </w:r>
      <w:r>
        <w:rPr>
          <w:rFonts w:ascii="Times New Roman" w:eastAsia="Times New Roman" w:hAnsi="Times New Roman" w:cs="Times New Roman"/>
          <w:color w:val="000000"/>
          <w:sz w:val="24"/>
          <w:szCs w:val="24"/>
          <w:lang w:eastAsia="pl-PL"/>
        </w:rPr>
        <w:t>,</w:t>
      </w:r>
      <w:r w:rsidRPr="00581D9C">
        <w:rPr>
          <w:rFonts w:ascii="Times New Roman" w:eastAsia="Times New Roman" w:hAnsi="Times New Roman" w:cs="Times New Roman"/>
          <w:color w:val="000000"/>
          <w:sz w:val="24"/>
          <w:szCs w:val="24"/>
          <w:lang w:eastAsia="pl-PL"/>
        </w:rPr>
        <w:t xml:space="preserve"> </w:t>
      </w:r>
      <w:r>
        <w:rPr>
          <w:rFonts w:ascii="Times New Roman" w:eastAsia="Times New Roman" w:hAnsi="Times New Roman" w:cs="Times New Roman"/>
          <w:color w:val="000000"/>
          <w:sz w:val="24"/>
          <w:szCs w:val="24"/>
          <w:lang w:eastAsia="pl-PL"/>
        </w:rPr>
        <w:t xml:space="preserve">zajmują </w:t>
      </w:r>
      <w:r w:rsidRPr="00581D9C">
        <w:rPr>
          <w:rFonts w:ascii="Times New Roman" w:eastAsia="Times New Roman" w:hAnsi="Times New Roman" w:cs="Times New Roman"/>
          <w:color w:val="000000"/>
          <w:sz w:val="24"/>
          <w:szCs w:val="24"/>
          <w:lang w:eastAsia="pl-PL"/>
        </w:rPr>
        <w:t xml:space="preserve">jednocześnie </w:t>
      </w:r>
      <w:r>
        <w:rPr>
          <w:rFonts w:ascii="Times New Roman" w:eastAsia="Times New Roman" w:hAnsi="Times New Roman" w:cs="Times New Roman"/>
          <w:color w:val="000000"/>
          <w:sz w:val="24"/>
          <w:szCs w:val="24"/>
          <w:lang w:eastAsia="pl-PL"/>
        </w:rPr>
        <w:t>najmniejszą powierzchnię w gminie</w:t>
      </w:r>
      <w:r w:rsidRPr="00581D9C">
        <w:rPr>
          <w:rFonts w:ascii="Times New Roman" w:eastAsia="Times New Roman" w:hAnsi="Times New Roman" w:cs="Times New Roman"/>
          <w:color w:val="000000"/>
          <w:sz w:val="24"/>
          <w:szCs w:val="24"/>
          <w:lang w:eastAsia="pl-PL"/>
        </w:rPr>
        <w:t xml:space="preserve">. Największe zagęszczenie ludności w Gminie Ustronie Morskie </w:t>
      </w:r>
      <w:r>
        <w:rPr>
          <w:rFonts w:ascii="Times New Roman" w:eastAsia="Times New Roman" w:hAnsi="Times New Roman" w:cs="Times New Roman"/>
          <w:color w:val="000000"/>
          <w:sz w:val="24"/>
          <w:szCs w:val="24"/>
          <w:lang w:eastAsia="pl-PL"/>
        </w:rPr>
        <w:t>występuje</w:t>
      </w:r>
      <w:r w:rsidRPr="00581D9C">
        <w:rPr>
          <w:rFonts w:ascii="Times New Roman" w:eastAsia="Times New Roman" w:hAnsi="Times New Roman" w:cs="Times New Roman"/>
          <w:color w:val="000000"/>
          <w:sz w:val="24"/>
          <w:szCs w:val="24"/>
          <w:lang w:eastAsia="pl-PL"/>
        </w:rPr>
        <w:t xml:space="preserve"> w części pó</w:t>
      </w:r>
      <w:r>
        <w:rPr>
          <w:rFonts w:ascii="Times New Roman" w:eastAsia="Times New Roman" w:hAnsi="Times New Roman" w:cs="Times New Roman"/>
          <w:color w:val="000000"/>
          <w:sz w:val="24"/>
          <w:szCs w:val="24"/>
          <w:lang w:eastAsia="pl-PL"/>
        </w:rPr>
        <w:t xml:space="preserve">łnocnej, natomiast najmniejsze – </w:t>
      </w:r>
      <w:r w:rsidRPr="00581D9C">
        <w:rPr>
          <w:rFonts w:ascii="Times New Roman" w:eastAsia="Times New Roman" w:hAnsi="Times New Roman" w:cs="Times New Roman"/>
          <w:color w:val="000000"/>
          <w:sz w:val="24"/>
          <w:szCs w:val="24"/>
          <w:lang w:eastAsia="pl-PL"/>
        </w:rPr>
        <w:t>w południowej.</w:t>
      </w:r>
    </w:p>
    <w:p w:rsidR="00DB2069" w:rsidRDefault="00DB2069" w:rsidP="00DB2069">
      <w:pPr>
        <w:spacing w:after="0"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ab/>
        <w:t>Przewagę mieszkańców gminy, zgodnie z tendencją ogólnokrajową,</w:t>
      </w:r>
      <w:r w:rsidRPr="003E0877">
        <w:rPr>
          <w:rFonts w:ascii="Times New Roman" w:eastAsia="Times New Roman" w:hAnsi="Times New Roman" w:cs="Times New Roman"/>
          <w:color w:val="000000"/>
          <w:sz w:val="24"/>
          <w:szCs w:val="24"/>
          <w:lang w:eastAsia="pl-PL"/>
        </w:rPr>
        <w:t xml:space="preserve"> stanowią kobiety. </w:t>
      </w:r>
      <w:r>
        <w:rPr>
          <w:rFonts w:ascii="Times New Roman" w:eastAsia="Times New Roman" w:hAnsi="Times New Roman" w:cs="Times New Roman"/>
          <w:color w:val="000000"/>
          <w:sz w:val="24"/>
          <w:szCs w:val="24"/>
          <w:lang w:eastAsia="pl-PL"/>
        </w:rPr>
        <w:t xml:space="preserve">Dane z roku 2014 pokazują, że prawie 53% mieszkańców, tj. </w:t>
      </w:r>
      <w:r w:rsidRPr="00201750">
        <w:rPr>
          <w:rFonts w:ascii="Times New Roman" w:eastAsia="Times New Roman" w:hAnsi="Times New Roman" w:cs="Times New Roman"/>
          <w:color w:val="000000"/>
          <w:sz w:val="24"/>
          <w:szCs w:val="24"/>
          <w:lang w:eastAsia="pl-PL"/>
        </w:rPr>
        <w:t>1944</w:t>
      </w:r>
      <w:r>
        <w:rPr>
          <w:rFonts w:ascii="Times New Roman" w:eastAsia="Times New Roman" w:hAnsi="Times New Roman" w:cs="Times New Roman"/>
          <w:color w:val="000000"/>
          <w:sz w:val="24"/>
          <w:szCs w:val="24"/>
          <w:lang w:eastAsia="pl-PL"/>
        </w:rPr>
        <w:t xml:space="preserve"> na 3697 osób to kobiety.</w:t>
      </w:r>
      <w:r w:rsidRPr="003E0877">
        <w:rPr>
          <w:rFonts w:ascii="Times New Roman" w:eastAsia="Times New Roman" w:hAnsi="Times New Roman" w:cs="Times New Roman"/>
          <w:color w:val="000000"/>
          <w:sz w:val="24"/>
          <w:szCs w:val="24"/>
          <w:lang w:eastAsia="pl-PL"/>
        </w:rPr>
        <w:t xml:space="preserve"> </w:t>
      </w:r>
      <w:r>
        <w:rPr>
          <w:rFonts w:ascii="Times New Roman" w:eastAsia="Times New Roman" w:hAnsi="Times New Roman" w:cs="Times New Roman"/>
          <w:color w:val="000000"/>
          <w:sz w:val="24"/>
          <w:szCs w:val="24"/>
          <w:lang w:eastAsia="pl-PL"/>
        </w:rPr>
        <w:t xml:space="preserve">Sytuacja w powiecie kołobrzeskim przedstawia się podobnie: </w:t>
      </w:r>
      <w:r w:rsidRPr="003E0877">
        <w:rPr>
          <w:rFonts w:ascii="Times New Roman" w:eastAsia="Times New Roman" w:hAnsi="Times New Roman" w:cs="Times New Roman"/>
          <w:color w:val="000000"/>
          <w:sz w:val="24"/>
          <w:szCs w:val="24"/>
          <w:lang w:eastAsia="pl-PL"/>
        </w:rPr>
        <w:t>w tym samym czasie było to niespełna 52% (41359 kobiet na 79567 mieszkańców).</w:t>
      </w:r>
    </w:p>
    <w:p w:rsidR="00DB2069" w:rsidRPr="000311F7" w:rsidRDefault="00DB2069" w:rsidP="00DB2069">
      <w:pPr>
        <w:spacing w:after="0"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ab/>
        <w:t>O</w:t>
      </w:r>
      <w:r w:rsidRPr="00212DB7">
        <w:rPr>
          <w:rFonts w:ascii="Times New Roman" w:eastAsia="Times New Roman" w:hAnsi="Times New Roman" w:cs="Times New Roman"/>
          <w:color w:val="000000"/>
          <w:sz w:val="24"/>
          <w:szCs w:val="24"/>
          <w:lang w:eastAsia="pl-PL"/>
        </w:rPr>
        <w:t xml:space="preserve">soby w wieku produkcyjnym </w:t>
      </w:r>
      <w:r>
        <w:rPr>
          <w:rFonts w:ascii="Times New Roman" w:eastAsia="Times New Roman" w:hAnsi="Times New Roman" w:cs="Times New Roman"/>
          <w:color w:val="000000"/>
          <w:sz w:val="24"/>
          <w:szCs w:val="24"/>
          <w:lang w:eastAsia="pl-PL"/>
        </w:rPr>
        <w:t xml:space="preserve">stanowią </w:t>
      </w:r>
      <w:r w:rsidRPr="00212DB7">
        <w:rPr>
          <w:rFonts w:ascii="Times New Roman" w:eastAsia="Times New Roman" w:hAnsi="Times New Roman" w:cs="Times New Roman"/>
          <w:color w:val="000000"/>
          <w:sz w:val="24"/>
          <w:szCs w:val="24"/>
          <w:lang w:eastAsia="pl-PL"/>
        </w:rPr>
        <w:t xml:space="preserve">aż 68,8% </w:t>
      </w:r>
      <w:r>
        <w:rPr>
          <w:rFonts w:ascii="Times New Roman" w:eastAsia="Times New Roman" w:hAnsi="Times New Roman" w:cs="Times New Roman"/>
          <w:color w:val="000000"/>
          <w:sz w:val="24"/>
          <w:szCs w:val="24"/>
          <w:lang w:eastAsia="pl-PL"/>
        </w:rPr>
        <w:t>mieszkańców gminy, natomiast 18% społeczności to oso</w:t>
      </w:r>
      <w:r w:rsidRPr="00212DB7">
        <w:rPr>
          <w:rFonts w:ascii="Times New Roman" w:eastAsia="Times New Roman" w:hAnsi="Times New Roman" w:cs="Times New Roman"/>
          <w:color w:val="000000"/>
          <w:sz w:val="24"/>
          <w:szCs w:val="24"/>
          <w:lang w:eastAsia="pl-PL"/>
        </w:rPr>
        <w:t>b</w:t>
      </w:r>
      <w:r>
        <w:rPr>
          <w:rFonts w:ascii="Times New Roman" w:eastAsia="Times New Roman" w:hAnsi="Times New Roman" w:cs="Times New Roman"/>
          <w:color w:val="000000"/>
          <w:sz w:val="24"/>
          <w:szCs w:val="24"/>
          <w:lang w:eastAsia="pl-PL"/>
        </w:rPr>
        <w:t>y</w:t>
      </w:r>
      <w:r w:rsidRPr="00212DB7">
        <w:rPr>
          <w:rFonts w:ascii="Times New Roman" w:eastAsia="Times New Roman" w:hAnsi="Times New Roman" w:cs="Times New Roman"/>
          <w:color w:val="000000"/>
          <w:sz w:val="24"/>
          <w:szCs w:val="24"/>
          <w:lang w:eastAsia="pl-PL"/>
        </w:rPr>
        <w:t xml:space="preserve"> w wieku przedprodukcyjnym</w:t>
      </w:r>
      <w:r>
        <w:rPr>
          <w:rFonts w:ascii="Times New Roman" w:eastAsia="Times New Roman" w:hAnsi="Times New Roman" w:cs="Times New Roman"/>
          <w:color w:val="000000"/>
          <w:sz w:val="24"/>
          <w:szCs w:val="24"/>
          <w:lang w:eastAsia="pl-PL"/>
        </w:rPr>
        <w:t>. W</w:t>
      </w:r>
      <w:r w:rsidRPr="008B15E3">
        <w:rPr>
          <w:rFonts w:ascii="Times New Roman" w:eastAsia="Times New Roman" w:hAnsi="Times New Roman" w:cs="Times New Roman"/>
          <w:color w:val="000000"/>
          <w:sz w:val="24"/>
          <w:szCs w:val="24"/>
          <w:lang w:eastAsia="pl-PL"/>
        </w:rPr>
        <w:t xml:space="preserve"> powiecie kołobrzeskim, podobnie jak w całym kraju największą grupę również stanowią osoby w wieku produkcyjnym – aż 63,6% ogółu. Osoby w wieku przedprodukcyjnym to 17,2%, zaś prawie co piąty mieszkaniec powiatu jest w wieku poprodukcyjnym. </w:t>
      </w:r>
    </w:p>
    <w:p w:rsidR="00DB2069" w:rsidRDefault="00DB2069" w:rsidP="00DB2069">
      <w:pPr>
        <w:spacing w:after="0" w:line="360" w:lineRule="auto"/>
        <w:rPr>
          <w:rFonts w:ascii="Times New Roman" w:eastAsia="Times New Roman" w:hAnsi="Times New Roman" w:cs="Times New Roman"/>
          <w:color w:val="000000"/>
          <w:sz w:val="20"/>
          <w:szCs w:val="20"/>
          <w:lang w:eastAsia="pl-PL"/>
        </w:rPr>
      </w:pPr>
      <w:r w:rsidRPr="000311F7">
        <w:rPr>
          <w:rFonts w:ascii="Times New Roman" w:eastAsia="Times New Roman" w:hAnsi="Times New Roman" w:cs="Times New Roman"/>
          <w:color w:val="000000"/>
          <w:sz w:val="20"/>
          <w:szCs w:val="20"/>
          <w:lang w:eastAsia="pl-PL"/>
        </w:rPr>
        <w:lastRenderedPageBreak/>
        <w:t> </w:t>
      </w:r>
    </w:p>
    <w:p w:rsidR="00DB2069" w:rsidRPr="00E0488C" w:rsidRDefault="00DB2069" w:rsidP="00DB2069">
      <w:pPr>
        <w:spacing w:after="0" w:line="360" w:lineRule="auto"/>
        <w:rPr>
          <w:rFonts w:ascii="Times New Roman" w:eastAsia="Times New Roman" w:hAnsi="Times New Roman" w:cs="Times New Roman"/>
          <w:b/>
          <w:color w:val="000000"/>
          <w:lang w:eastAsia="pl-PL"/>
        </w:rPr>
      </w:pPr>
      <w:r w:rsidRPr="00E0488C">
        <w:rPr>
          <w:rFonts w:ascii="Times New Roman" w:eastAsia="Times New Roman" w:hAnsi="Times New Roman" w:cs="Times New Roman"/>
          <w:b/>
          <w:color w:val="000000"/>
          <w:lang w:eastAsia="pl-PL"/>
        </w:rPr>
        <w:t xml:space="preserve">Tabela 2. </w:t>
      </w:r>
      <w:r>
        <w:rPr>
          <w:rFonts w:ascii="Times New Roman" w:eastAsia="Times New Roman" w:hAnsi="Times New Roman" w:cs="Times New Roman"/>
          <w:b/>
          <w:color w:val="000000"/>
          <w:lang w:eastAsia="pl-PL"/>
        </w:rPr>
        <w:t>Ludność</w:t>
      </w:r>
      <w:r w:rsidRPr="00E0488C">
        <w:rPr>
          <w:rFonts w:ascii="Times New Roman" w:eastAsia="Times New Roman" w:hAnsi="Times New Roman" w:cs="Times New Roman"/>
          <w:b/>
          <w:color w:val="000000"/>
          <w:lang w:eastAsia="pl-PL"/>
        </w:rPr>
        <w:t xml:space="preserve"> w wieku</w:t>
      </w:r>
      <w:r>
        <w:rPr>
          <w:rFonts w:ascii="Times New Roman" w:eastAsia="Times New Roman" w:hAnsi="Times New Roman" w:cs="Times New Roman"/>
          <w:b/>
          <w:color w:val="000000"/>
          <w:lang w:eastAsia="pl-PL"/>
        </w:rPr>
        <w:t xml:space="preserve"> przedprodukcyjnym i</w:t>
      </w:r>
      <w:r w:rsidRPr="00E0488C">
        <w:rPr>
          <w:rFonts w:ascii="Times New Roman" w:eastAsia="Times New Roman" w:hAnsi="Times New Roman" w:cs="Times New Roman"/>
          <w:b/>
          <w:color w:val="000000"/>
          <w:lang w:eastAsia="pl-PL"/>
        </w:rPr>
        <w:t xml:space="preserve"> produkcyjnym</w:t>
      </w:r>
      <w:r>
        <w:rPr>
          <w:rFonts w:ascii="Times New Roman" w:eastAsia="Times New Roman" w:hAnsi="Times New Roman" w:cs="Times New Roman"/>
          <w:b/>
          <w:color w:val="000000"/>
          <w:lang w:eastAsia="pl-PL"/>
        </w:rPr>
        <w:t xml:space="preserve"> </w:t>
      </w:r>
    </w:p>
    <w:tbl>
      <w:tblPr>
        <w:tblStyle w:val="Siatkatabelijasna1"/>
        <w:tblW w:w="9067" w:type="dxa"/>
        <w:tblLook w:val="04A0" w:firstRow="1" w:lastRow="0" w:firstColumn="1" w:lastColumn="0" w:noHBand="0" w:noVBand="1"/>
      </w:tblPr>
      <w:tblGrid>
        <w:gridCol w:w="3645"/>
        <w:gridCol w:w="2711"/>
        <w:gridCol w:w="2711"/>
      </w:tblGrid>
      <w:tr w:rsidR="00DB2069" w:rsidRPr="00201750" w:rsidTr="00DB2069">
        <w:trPr>
          <w:trHeight w:val="340"/>
        </w:trPr>
        <w:tc>
          <w:tcPr>
            <w:tcW w:w="3645" w:type="dxa"/>
            <w:vMerge w:val="restart"/>
            <w:hideMark/>
          </w:tcPr>
          <w:p w:rsidR="00DB2069" w:rsidRPr="00201750" w:rsidRDefault="00DB2069" w:rsidP="00DB2069">
            <w:pPr>
              <w:spacing w:line="360" w:lineRule="auto"/>
              <w:jc w:val="center"/>
              <w:rPr>
                <w:rFonts w:ascii="Times New Roman" w:eastAsia="Times New Roman" w:hAnsi="Times New Roman" w:cs="Times New Roman"/>
                <w:b/>
                <w:i/>
                <w:color w:val="000000"/>
                <w:sz w:val="24"/>
                <w:szCs w:val="24"/>
                <w:lang w:eastAsia="pl-PL"/>
              </w:rPr>
            </w:pPr>
            <w:r w:rsidRPr="00201750">
              <w:rPr>
                <w:rFonts w:ascii="Times New Roman" w:eastAsia="Times New Roman" w:hAnsi="Times New Roman" w:cs="Times New Roman"/>
                <w:b/>
                <w:i/>
                <w:color w:val="000000"/>
                <w:sz w:val="24"/>
                <w:szCs w:val="24"/>
                <w:lang w:eastAsia="pl-PL"/>
              </w:rPr>
              <w:t>Wyszczególnienie</w:t>
            </w:r>
          </w:p>
        </w:tc>
        <w:tc>
          <w:tcPr>
            <w:tcW w:w="5422" w:type="dxa"/>
            <w:gridSpan w:val="2"/>
            <w:hideMark/>
          </w:tcPr>
          <w:p w:rsidR="00DB2069" w:rsidRPr="00201750" w:rsidRDefault="00DB2069" w:rsidP="00DB2069">
            <w:pPr>
              <w:spacing w:line="360" w:lineRule="auto"/>
              <w:jc w:val="center"/>
              <w:rPr>
                <w:rFonts w:ascii="Times New Roman" w:eastAsia="Times New Roman" w:hAnsi="Times New Roman" w:cs="Times New Roman"/>
                <w:b/>
                <w:i/>
                <w:color w:val="000000"/>
                <w:sz w:val="24"/>
                <w:szCs w:val="24"/>
                <w:lang w:eastAsia="pl-PL"/>
              </w:rPr>
            </w:pPr>
            <w:r w:rsidRPr="00201750">
              <w:rPr>
                <w:rFonts w:ascii="Times New Roman" w:eastAsia="Times New Roman" w:hAnsi="Times New Roman" w:cs="Times New Roman"/>
                <w:b/>
                <w:i/>
                <w:color w:val="000000"/>
                <w:sz w:val="24"/>
                <w:szCs w:val="24"/>
                <w:lang w:eastAsia="pl-PL"/>
              </w:rPr>
              <w:t>Ludność w wieku</w:t>
            </w:r>
          </w:p>
        </w:tc>
      </w:tr>
      <w:tr w:rsidR="00DB2069" w:rsidRPr="00201750" w:rsidTr="00DB2069">
        <w:trPr>
          <w:trHeight w:val="285"/>
        </w:trPr>
        <w:tc>
          <w:tcPr>
            <w:tcW w:w="0" w:type="auto"/>
            <w:vMerge/>
            <w:hideMark/>
          </w:tcPr>
          <w:p w:rsidR="00DB2069" w:rsidRPr="00201750" w:rsidRDefault="00DB2069" w:rsidP="00DB2069">
            <w:pPr>
              <w:spacing w:line="360" w:lineRule="auto"/>
              <w:rPr>
                <w:rFonts w:ascii="Times New Roman" w:eastAsia="Times New Roman" w:hAnsi="Times New Roman" w:cs="Times New Roman"/>
                <w:b/>
                <w:i/>
                <w:color w:val="000000"/>
                <w:sz w:val="24"/>
                <w:szCs w:val="24"/>
                <w:lang w:eastAsia="pl-PL"/>
              </w:rPr>
            </w:pPr>
          </w:p>
        </w:tc>
        <w:tc>
          <w:tcPr>
            <w:tcW w:w="2711" w:type="dxa"/>
            <w:hideMark/>
          </w:tcPr>
          <w:p w:rsidR="00DB2069" w:rsidRPr="00201750" w:rsidRDefault="00DB2069" w:rsidP="00DB2069">
            <w:pPr>
              <w:spacing w:line="360" w:lineRule="auto"/>
              <w:jc w:val="center"/>
              <w:rPr>
                <w:rFonts w:ascii="Times New Roman" w:eastAsia="Times New Roman" w:hAnsi="Times New Roman" w:cs="Times New Roman"/>
                <w:b/>
                <w:i/>
                <w:color w:val="000000"/>
                <w:sz w:val="24"/>
                <w:szCs w:val="24"/>
                <w:lang w:eastAsia="pl-PL"/>
              </w:rPr>
            </w:pPr>
            <w:r w:rsidRPr="00201750">
              <w:rPr>
                <w:rFonts w:ascii="Times New Roman" w:eastAsia="Times New Roman" w:hAnsi="Times New Roman" w:cs="Times New Roman"/>
                <w:b/>
                <w:i/>
                <w:color w:val="000000"/>
                <w:sz w:val="24"/>
                <w:szCs w:val="24"/>
                <w:lang w:eastAsia="pl-PL"/>
              </w:rPr>
              <w:t>Przedprodukcyjnym</w:t>
            </w:r>
          </w:p>
        </w:tc>
        <w:tc>
          <w:tcPr>
            <w:tcW w:w="2711" w:type="dxa"/>
            <w:hideMark/>
          </w:tcPr>
          <w:p w:rsidR="00DB2069" w:rsidRPr="00201750" w:rsidRDefault="00DB2069" w:rsidP="00DB2069">
            <w:pPr>
              <w:spacing w:line="360" w:lineRule="auto"/>
              <w:jc w:val="center"/>
              <w:rPr>
                <w:rFonts w:ascii="Times New Roman" w:eastAsia="Times New Roman" w:hAnsi="Times New Roman" w:cs="Times New Roman"/>
                <w:b/>
                <w:i/>
                <w:color w:val="000000"/>
                <w:sz w:val="24"/>
                <w:szCs w:val="24"/>
                <w:lang w:eastAsia="pl-PL"/>
              </w:rPr>
            </w:pPr>
            <w:r w:rsidRPr="00201750">
              <w:rPr>
                <w:rFonts w:ascii="Times New Roman" w:eastAsia="Times New Roman" w:hAnsi="Times New Roman" w:cs="Times New Roman"/>
                <w:b/>
                <w:i/>
                <w:color w:val="000000"/>
                <w:sz w:val="24"/>
                <w:szCs w:val="24"/>
                <w:lang w:eastAsia="pl-PL"/>
              </w:rPr>
              <w:t xml:space="preserve">Produkcyjnym </w:t>
            </w:r>
          </w:p>
        </w:tc>
      </w:tr>
      <w:tr w:rsidR="00DB2069" w:rsidRPr="00201750" w:rsidTr="00DB2069">
        <w:trPr>
          <w:trHeight w:val="285"/>
        </w:trPr>
        <w:tc>
          <w:tcPr>
            <w:tcW w:w="3645" w:type="dxa"/>
            <w:hideMark/>
          </w:tcPr>
          <w:p w:rsidR="00DB2069" w:rsidRPr="00201750" w:rsidRDefault="00DB2069" w:rsidP="00DB2069">
            <w:pPr>
              <w:spacing w:line="360" w:lineRule="auto"/>
              <w:jc w:val="both"/>
              <w:rPr>
                <w:rFonts w:ascii="Times New Roman" w:eastAsia="Times New Roman" w:hAnsi="Times New Roman" w:cs="Times New Roman"/>
                <w:color w:val="000000"/>
                <w:sz w:val="24"/>
                <w:szCs w:val="24"/>
                <w:lang w:eastAsia="pl-PL"/>
              </w:rPr>
            </w:pPr>
            <w:r w:rsidRPr="00201750">
              <w:rPr>
                <w:rFonts w:ascii="Times New Roman" w:eastAsia="Times New Roman" w:hAnsi="Times New Roman" w:cs="Times New Roman"/>
                <w:color w:val="000000"/>
                <w:sz w:val="24"/>
                <w:szCs w:val="24"/>
                <w:lang w:eastAsia="pl-PL"/>
              </w:rPr>
              <w:t>Polska</w:t>
            </w:r>
          </w:p>
        </w:tc>
        <w:tc>
          <w:tcPr>
            <w:tcW w:w="2711" w:type="dxa"/>
            <w:hideMark/>
          </w:tcPr>
          <w:p w:rsidR="00DB2069" w:rsidRPr="00201750" w:rsidRDefault="00DB2069" w:rsidP="00DB2069">
            <w:pPr>
              <w:spacing w:line="360" w:lineRule="auto"/>
              <w:jc w:val="right"/>
              <w:rPr>
                <w:rFonts w:ascii="Times New Roman" w:eastAsia="Times New Roman" w:hAnsi="Times New Roman" w:cs="Times New Roman"/>
                <w:color w:val="000000"/>
                <w:sz w:val="24"/>
                <w:szCs w:val="24"/>
                <w:lang w:eastAsia="pl-PL"/>
              </w:rPr>
            </w:pPr>
            <w:r w:rsidRPr="00201750">
              <w:rPr>
                <w:rFonts w:ascii="Times New Roman" w:eastAsia="Times New Roman" w:hAnsi="Times New Roman" w:cs="Times New Roman"/>
                <w:color w:val="000000"/>
                <w:sz w:val="24"/>
                <w:szCs w:val="24"/>
                <w:lang w:eastAsia="pl-PL"/>
              </w:rPr>
              <w:t>18,2%</w:t>
            </w:r>
          </w:p>
        </w:tc>
        <w:tc>
          <w:tcPr>
            <w:tcW w:w="2711" w:type="dxa"/>
            <w:hideMark/>
          </w:tcPr>
          <w:p w:rsidR="00DB2069" w:rsidRPr="00201750" w:rsidRDefault="00DB2069" w:rsidP="00DB2069">
            <w:pPr>
              <w:spacing w:line="360" w:lineRule="auto"/>
              <w:jc w:val="right"/>
              <w:rPr>
                <w:rFonts w:ascii="Times New Roman" w:eastAsia="Times New Roman" w:hAnsi="Times New Roman" w:cs="Times New Roman"/>
                <w:color w:val="000000"/>
                <w:sz w:val="24"/>
                <w:szCs w:val="24"/>
                <w:lang w:eastAsia="pl-PL"/>
              </w:rPr>
            </w:pPr>
            <w:r w:rsidRPr="00201750">
              <w:rPr>
                <w:rFonts w:ascii="Times New Roman" w:eastAsia="Times New Roman" w:hAnsi="Times New Roman" w:cs="Times New Roman"/>
                <w:color w:val="000000"/>
                <w:sz w:val="24"/>
                <w:szCs w:val="24"/>
                <w:lang w:eastAsia="pl-PL"/>
              </w:rPr>
              <w:t>63,6%</w:t>
            </w:r>
          </w:p>
        </w:tc>
      </w:tr>
      <w:tr w:rsidR="00DB2069" w:rsidRPr="00201750" w:rsidTr="00DB2069">
        <w:trPr>
          <w:trHeight w:val="555"/>
        </w:trPr>
        <w:tc>
          <w:tcPr>
            <w:tcW w:w="3645" w:type="dxa"/>
            <w:hideMark/>
          </w:tcPr>
          <w:p w:rsidR="00DB2069" w:rsidRPr="00201750" w:rsidRDefault="00DB2069" w:rsidP="00DB2069">
            <w:pPr>
              <w:spacing w:line="360" w:lineRule="auto"/>
              <w:jc w:val="both"/>
              <w:rPr>
                <w:rFonts w:ascii="Times New Roman" w:eastAsia="Times New Roman" w:hAnsi="Times New Roman" w:cs="Times New Roman"/>
                <w:color w:val="000000"/>
                <w:sz w:val="24"/>
                <w:szCs w:val="24"/>
                <w:lang w:eastAsia="pl-PL"/>
              </w:rPr>
            </w:pPr>
            <w:r w:rsidRPr="00201750">
              <w:rPr>
                <w:rFonts w:ascii="Times New Roman" w:eastAsia="Times New Roman" w:hAnsi="Times New Roman" w:cs="Times New Roman"/>
                <w:color w:val="000000"/>
                <w:sz w:val="24"/>
                <w:szCs w:val="24"/>
                <w:lang w:eastAsia="pl-PL"/>
              </w:rPr>
              <w:t>Województwo Zachodniopomorskie</w:t>
            </w:r>
          </w:p>
        </w:tc>
        <w:tc>
          <w:tcPr>
            <w:tcW w:w="2711" w:type="dxa"/>
            <w:hideMark/>
          </w:tcPr>
          <w:p w:rsidR="00DB2069" w:rsidRPr="00201750" w:rsidRDefault="00DB2069" w:rsidP="00DB2069">
            <w:pPr>
              <w:spacing w:line="360" w:lineRule="auto"/>
              <w:jc w:val="right"/>
              <w:rPr>
                <w:rFonts w:ascii="Times New Roman" w:eastAsia="Times New Roman" w:hAnsi="Times New Roman" w:cs="Times New Roman"/>
                <w:color w:val="000000"/>
                <w:sz w:val="24"/>
                <w:szCs w:val="24"/>
                <w:lang w:eastAsia="pl-PL"/>
              </w:rPr>
            </w:pPr>
            <w:r w:rsidRPr="00201750">
              <w:rPr>
                <w:rFonts w:ascii="Times New Roman" w:eastAsia="Times New Roman" w:hAnsi="Times New Roman" w:cs="Times New Roman"/>
                <w:color w:val="000000"/>
                <w:sz w:val="24"/>
                <w:szCs w:val="24"/>
                <w:lang w:eastAsia="pl-PL"/>
              </w:rPr>
              <w:t>17,5%</w:t>
            </w:r>
          </w:p>
        </w:tc>
        <w:tc>
          <w:tcPr>
            <w:tcW w:w="2711" w:type="dxa"/>
            <w:hideMark/>
          </w:tcPr>
          <w:p w:rsidR="00DB2069" w:rsidRPr="00201750" w:rsidRDefault="00DB2069" w:rsidP="00DB2069">
            <w:pPr>
              <w:spacing w:line="360" w:lineRule="auto"/>
              <w:jc w:val="right"/>
              <w:rPr>
                <w:rFonts w:ascii="Times New Roman" w:eastAsia="Times New Roman" w:hAnsi="Times New Roman" w:cs="Times New Roman"/>
                <w:color w:val="000000"/>
                <w:sz w:val="24"/>
                <w:szCs w:val="24"/>
                <w:lang w:eastAsia="pl-PL"/>
              </w:rPr>
            </w:pPr>
            <w:r w:rsidRPr="00201750">
              <w:rPr>
                <w:rFonts w:ascii="Times New Roman" w:eastAsia="Times New Roman" w:hAnsi="Times New Roman" w:cs="Times New Roman"/>
                <w:color w:val="000000"/>
                <w:sz w:val="24"/>
                <w:szCs w:val="24"/>
                <w:lang w:eastAsia="pl-PL"/>
              </w:rPr>
              <w:t>63,8%</w:t>
            </w:r>
          </w:p>
        </w:tc>
      </w:tr>
      <w:tr w:rsidR="00DB2069" w:rsidRPr="00201750" w:rsidTr="00DB2069">
        <w:trPr>
          <w:trHeight w:val="285"/>
        </w:trPr>
        <w:tc>
          <w:tcPr>
            <w:tcW w:w="3645" w:type="dxa"/>
            <w:hideMark/>
          </w:tcPr>
          <w:p w:rsidR="00DB2069" w:rsidRPr="00201750" w:rsidRDefault="00DB2069" w:rsidP="00DB2069">
            <w:pPr>
              <w:spacing w:line="360" w:lineRule="auto"/>
              <w:jc w:val="both"/>
              <w:rPr>
                <w:rFonts w:ascii="Times New Roman" w:eastAsia="Times New Roman" w:hAnsi="Times New Roman" w:cs="Times New Roman"/>
                <w:color w:val="000000"/>
                <w:sz w:val="24"/>
                <w:szCs w:val="24"/>
                <w:lang w:eastAsia="pl-PL"/>
              </w:rPr>
            </w:pPr>
            <w:r w:rsidRPr="00201750">
              <w:rPr>
                <w:rFonts w:ascii="Times New Roman" w:eastAsia="Times New Roman" w:hAnsi="Times New Roman" w:cs="Times New Roman"/>
                <w:color w:val="000000"/>
                <w:sz w:val="24"/>
                <w:szCs w:val="24"/>
                <w:lang w:eastAsia="pl-PL"/>
              </w:rPr>
              <w:t>Powiat kołobrzeski</w:t>
            </w:r>
          </w:p>
        </w:tc>
        <w:tc>
          <w:tcPr>
            <w:tcW w:w="2711" w:type="dxa"/>
            <w:hideMark/>
          </w:tcPr>
          <w:p w:rsidR="00DB2069" w:rsidRPr="00201750" w:rsidRDefault="00DB2069" w:rsidP="00DB2069">
            <w:pPr>
              <w:spacing w:line="360" w:lineRule="auto"/>
              <w:jc w:val="right"/>
              <w:rPr>
                <w:rFonts w:ascii="Times New Roman" w:eastAsia="Times New Roman" w:hAnsi="Times New Roman" w:cs="Times New Roman"/>
                <w:color w:val="000000"/>
                <w:sz w:val="24"/>
                <w:szCs w:val="24"/>
                <w:lang w:eastAsia="pl-PL"/>
              </w:rPr>
            </w:pPr>
            <w:r w:rsidRPr="00201750">
              <w:rPr>
                <w:rFonts w:ascii="Times New Roman" w:eastAsia="Times New Roman" w:hAnsi="Times New Roman" w:cs="Times New Roman"/>
                <w:color w:val="000000"/>
                <w:sz w:val="24"/>
                <w:szCs w:val="24"/>
                <w:lang w:eastAsia="pl-PL"/>
              </w:rPr>
              <w:t>17,2%</w:t>
            </w:r>
          </w:p>
        </w:tc>
        <w:tc>
          <w:tcPr>
            <w:tcW w:w="2711" w:type="dxa"/>
            <w:hideMark/>
          </w:tcPr>
          <w:p w:rsidR="00DB2069" w:rsidRPr="00201750" w:rsidRDefault="00DB2069" w:rsidP="00DB2069">
            <w:pPr>
              <w:spacing w:line="360" w:lineRule="auto"/>
              <w:jc w:val="right"/>
              <w:rPr>
                <w:rFonts w:ascii="Times New Roman" w:eastAsia="Times New Roman" w:hAnsi="Times New Roman" w:cs="Times New Roman"/>
                <w:color w:val="000000"/>
                <w:sz w:val="24"/>
                <w:szCs w:val="24"/>
                <w:lang w:eastAsia="pl-PL"/>
              </w:rPr>
            </w:pPr>
            <w:r w:rsidRPr="00201750">
              <w:rPr>
                <w:rFonts w:ascii="Times New Roman" w:eastAsia="Times New Roman" w:hAnsi="Times New Roman" w:cs="Times New Roman"/>
                <w:color w:val="000000"/>
                <w:sz w:val="24"/>
                <w:szCs w:val="24"/>
                <w:lang w:eastAsia="pl-PL"/>
              </w:rPr>
              <w:t>63,6%</w:t>
            </w:r>
          </w:p>
        </w:tc>
      </w:tr>
      <w:tr w:rsidR="00DB2069" w:rsidRPr="00201750" w:rsidTr="00DB2069">
        <w:trPr>
          <w:trHeight w:val="285"/>
        </w:trPr>
        <w:tc>
          <w:tcPr>
            <w:tcW w:w="3645" w:type="dxa"/>
            <w:hideMark/>
          </w:tcPr>
          <w:p w:rsidR="00DB2069" w:rsidRPr="00201750" w:rsidRDefault="00DB2069" w:rsidP="00DB2069">
            <w:pPr>
              <w:spacing w:line="360" w:lineRule="auto"/>
              <w:jc w:val="both"/>
              <w:rPr>
                <w:rFonts w:ascii="Times New Roman" w:eastAsia="Times New Roman" w:hAnsi="Times New Roman" w:cs="Times New Roman"/>
                <w:color w:val="000000"/>
                <w:sz w:val="24"/>
                <w:szCs w:val="24"/>
                <w:lang w:eastAsia="pl-PL"/>
              </w:rPr>
            </w:pPr>
            <w:r w:rsidRPr="00201750">
              <w:rPr>
                <w:rFonts w:ascii="Times New Roman" w:eastAsia="Times New Roman" w:hAnsi="Times New Roman" w:cs="Times New Roman"/>
                <w:b/>
                <w:bCs/>
                <w:color w:val="000000"/>
                <w:sz w:val="24"/>
                <w:szCs w:val="24"/>
                <w:lang w:eastAsia="pl-PL"/>
              </w:rPr>
              <w:t>Gmina Ustronie Morskie</w:t>
            </w:r>
          </w:p>
        </w:tc>
        <w:tc>
          <w:tcPr>
            <w:tcW w:w="2711" w:type="dxa"/>
            <w:hideMark/>
          </w:tcPr>
          <w:p w:rsidR="00DB2069" w:rsidRPr="00201750" w:rsidRDefault="00DB2069" w:rsidP="00DB2069">
            <w:pPr>
              <w:spacing w:line="360" w:lineRule="auto"/>
              <w:jc w:val="right"/>
              <w:rPr>
                <w:rFonts w:ascii="Times New Roman" w:eastAsia="Times New Roman" w:hAnsi="Times New Roman" w:cs="Times New Roman"/>
                <w:color w:val="000000"/>
                <w:sz w:val="24"/>
                <w:szCs w:val="24"/>
                <w:lang w:eastAsia="pl-PL"/>
              </w:rPr>
            </w:pPr>
            <w:r w:rsidRPr="00201750">
              <w:rPr>
                <w:rFonts w:ascii="Times New Roman" w:eastAsia="Times New Roman" w:hAnsi="Times New Roman" w:cs="Times New Roman"/>
                <w:b/>
                <w:bCs/>
                <w:color w:val="000000"/>
                <w:sz w:val="24"/>
                <w:szCs w:val="24"/>
                <w:lang w:eastAsia="pl-PL"/>
              </w:rPr>
              <w:t>18,00%</w:t>
            </w:r>
          </w:p>
        </w:tc>
        <w:tc>
          <w:tcPr>
            <w:tcW w:w="2711" w:type="dxa"/>
            <w:hideMark/>
          </w:tcPr>
          <w:p w:rsidR="00DB2069" w:rsidRPr="00201750" w:rsidRDefault="00DB2069" w:rsidP="00DB2069">
            <w:pPr>
              <w:spacing w:line="360" w:lineRule="auto"/>
              <w:jc w:val="right"/>
              <w:rPr>
                <w:rFonts w:ascii="Times New Roman" w:eastAsia="Times New Roman" w:hAnsi="Times New Roman" w:cs="Times New Roman"/>
                <w:color w:val="000000"/>
                <w:sz w:val="24"/>
                <w:szCs w:val="24"/>
                <w:lang w:eastAsia="pl-PL"/>
              </w:rPr>
            </w:pPr>
            <w:r w:rsidRPr="00201750">
              <w:rPr>
                <w:rFonts w:ascii="Times New Roman" w:eastAsia="Times New Roman" w:hAnsi="Times New Roman" w:cs="Times New Roman"/>
                <w:b/>
                <w:bCs/>
                <w:color w:val="000000"/>
                <w:sz w:val="24"/>
                <w:szCs w:val="24"/>
                <w:lang w:eastAsia="pl-PL"/>
              </w:rPr>
              <w:t>68,8%</w:t>
            </w:r>
          </w:p>
        </w:tc>
      </w:tr>
    </w:tbl>
    <w:p w:rsidR="00DB2069" w:rsidRDefault="00DB2069" w:rsidP="00DB2069">
      <w:pPr>
        <w:spacing w:after="0" w:line="360" w:lineRule="auto"/>
        <w:jc w:val="both"/>
        <w:rPr>
          <w:rFonts w:ascii="Times New Roman" w:eastAsia="Times New Roman" w:hAnsi="Times New Roman" w:cs="Times New Roman"/>
          <w:i/>
          <w:color w:val="000000"/>
          <w:sz w:val="24"/>
          <w:szCs w:val="24"/>
          <w:lang w:eastAsia="pl-PL"/>
        </w:rPr>
      </w:pPr>
      <w:r w:rsidRPr="00201750">
        <w:rPr>
          <w:rFonts w:ascii="Times New Roman" w:eastAsia="Times New Roman" w:hAnsi="Times New Roman" w:cs="Times New Roman"/>
          <w:i/>
          <w:color w:val="000000"/>
          <w:sz w:val="24"/>
          <w:szCs w:val="24"/>
          <w:lang w:eastAsia="pl-PL"/>
        </w:rPr>
        <w:t>Źródło: rocznik statystyczny województwa zachodniopomorskiego 2014</w:t>
      </w:r>
    </w:p>
    <w:p w:rsidR="00DB2069" w:rsidRPr="00201750" w:rsidRDefault="00DB2069" w:rsidP="00DB2069">
      <w:pPr>
        <w:spacing w:after="0" w:line="360" w:lineRule="auto"/>
        <w:jc w:val="both"/>
        <w:rPr>
          <w:rFonts w:ascii="Times New Roman" w:eastAsia="Times New Roman" w:hAnsi="Times New Roman" w:cs="Times New Roman"/>
          <w:i/>
          <w:color w:val="000000"/>
          <w:sz w:val="24"/>
          <w:szCs w:val="24"/>
          <w:lang w:eastAsia="pl-PL"/>
        </w:rPr>
      </w:pPr>
    </w:p>
    <w:p w:rsidR="00DB2069" w:rsidRDefault="00DB2069" w:rsidP="00DB206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Jednakże </w:t>
      </w:r>
      <w:r w:rsidRPr="008B15E3">
        <w:rPr>
          <w:rFonts w:ascii="Times New Roman" w:hAnsi="Times New Roman" w:cs="Times New Roman"/>
          <w:sz w:val="24"/>
          <w:szCs w:val="24"/>
        </w:rPr>
        <w:t xml:space="preserve">stale zmniejszająca się liczba osób </w:t>
      </w:r>
      <w:r>
        <w:rPr>
          <w:rFonts w:ascii="Times New Roman" w:hAnsi="Times New Roman" w:cs="Times New Roman"/>
          <w:sz w:val="24"/>
          <w:szCs w:val="24"/>
        </w:rPr>
        <w:t>w wieku przedprodukcyjnym</w:t>
      </w:r>
      <w:r w:rsidRPr="008B15E3">
        <w:rPr>
          <w:rFonts w:ascii="Times New Roman" w:hAnsi="Times New Roman" w:cs="Times New Roman"/>
          <w:sz w:val="24"/>
          <w:szCs w:val="24"/>
        </w:rPr>
        <w:t xml:space="preserve"> </w:t>
      </w:r>
      <w:r>
        <w:rPr>
          <w:rFonts w:ascii="Times New Roman" w:hAnsi="Times New Roman" w:cs="Times New Roman"/>
          <w:sz w:val="24"/>
          <w:szCs w:val="24"/>
        </w:rPr>
        <w:t>oznacza</w:t>
      </w:r>
      <w:r w:rsidRPr="008B15E3">
        <w:rPr>
          <w:rFonts w:ascii="Times New Roman" w:hAnsi="Times New Roman" w:cs="Times New Roman"/>
          <w:sz w:val="24"/>
          <w:szCs w:val="24"/>
        </w:rPr>
        <w:t xml:space="preserve"> </w:t>
      </w:r>
      <w:r>
        <w:rPr>
          <w:rFonts w:ascii="Times New Roman" w:hAnsi="Times New Roman" w:cs="Times New Roman"/>
          <w:sz w:val="24"/>
          <w:szCs w:val="24"/>
        </w:rPr>
        <w:br/>
        <w:t>w przyszłości wzrost</w:t>
      </w:r>
      <w:r w:rsidRPr="008B15E3">
        <w:rPr>
          <w:rFonts w:ascii="Times New Roman" w:hAnsi="Times New Roman" w:cs="Times New Roman"/>
          <w:sz w:val="24"/>
          <w:szCs w:val="24"/>
        </w:rPr>
        <w:t xml:space="preserve"> współczynnik</w:t>
      </w:r>
      <w:r>
        <w:rPr>
          <w:rFonts w:ascii="Times New Roman" w:hAnsi="Times New Roman" w:cs="Times New Roman"/>
          <w:sz w:val="24"/>
          <w:szCs w:val="24"/>
        </w:rPr>
        <w:t>a</w:t>
      </w:r>
      <w:r w:rsidRPr="008B15E3">
        <w:rPr>
          <w:rFonts w:ascii="Times New Roman" w:hAnsi="Times New Roman" w:cs="Times New Roman"/>
          <w:sz w:val="24"/>
          <w:szCs w:val="24"/>
        </w:rPr>
        <w:t xml:space="preserve"> obcią</w:t>
      </w:r>
      <w:r>
        <w:rPr>
          <w:rFonts w:ascii="Times New Roman" w:hAnsi="Times New Roman" w:cs="Times New Roman"/>
          <w:sz w:val="24"/>
          <w:szCs w:val="24"/>
        </w:rPr>
        <w:t>żenia demograficznego tj. liczby</w:t>
      </w:r>
      <w:r w:rsidRPr="008B15E3">
        <w:rPr>
          <w:rFonts w:ascii="Times New Roman" w:hAnsi="Times New Roman" w:cs="Times New Roman"/>
          <w:sz w:val="24"/>
          <w:szCs w:val="24"/>
        </w:rPr>
        <w:t xml:space="preserve"> osób w wieku</w:t>
      </w:r>
      <w:r>
        <w:rPr>
          <w:rFonts w:ascii="Times New Roman" w:hAnsi="Times New Roman" w:cs="Times New Roman"/>
          <w:sz w:val="24"/>
          <w:szCs w:val="24"/>
        </w:rPr>
        <w:t xml:space="preserve"> nieprodukcyjnym (przed i poprodukcyjnym) przypadającej</w:t>
      </w:r>
      <w:r w:rsidRPr="008B15E3">
        <w:rPr>
          <w:rFonts w:ascii="Times New Roman" w:hAnsi="Times New Roman" w:cs="Times New Roman"/>
          <w:sz w:val="24"/>
          <w:szCs w:val="24"/>
        </w:rPr>
        <w:t xml:space="preserve"> na 100 osób w wieku produkcyjnym. </w:t>
      </w:r>
      <w:r>
        <w:rPr>
          <w:rFonts w:ascii="Times New Roman" w:hAnsi="Times New Roman" w:cs="Times New Roman"/>
          <w:sz w:val="24"/>
          <w:szCs w:val="24"/>
        </w:rPr>
        <w:t>J</w:t>
      </w:r>
      <w:r w:rsidRPr="00910C61">
        <w:rPr>
          <w:rFonts w:ascii="Times New Roman" w:hAnsi="Times New Roman" w:cs="Times New Roman"/>
          <w:sz w:val="24"/>
          <w:szCs w:val="24"/>
        </w:rPr>
        <w:t>eżeli nie nastąpi zmiana trendów ludnościowych</w:t>
      </w:r>
      <w:r>
        <w:rPr>
          <w:rFonts w:ascii="Times New Roman" w:hAnsi="Times New Roman" w:cs="Times New Roman"/>
          <w:sz w:val="24"/>
          <w:szCs w:val="24"/>
        </w:rPr>
        <w:t xml:space="preserve"> w gminie, ów współczynnik</w:t>
      </w:r>
      <w:r w:rsidRPr="00910C61">
        <w:rPr>
          <w:rFonts w:ascii="Times New Roman" w:hAnsi="Times New Roman" w:cs="Times New Roman"/>
          <w:sz w:val="24"/>
          <w:szCs w:val="24"/>
        </w:rPr>
        <w:t xml:space="preserve"> </w:t>
      </w:r>
      <w:r>
        <w:rPr>
          <w:rFonts w:ascii="Times New Roman" w:hAnsi="Times New Roman" w:cs="Times New Roman"/>
          <w:sz w:val="24"/>
          <w:szCs w:val="24"/>
        </w:rPr>
        <w:t>będzie dosyć szybko wzrastał. Większa liczba</w:t>
      </w:r>
      <w:r w:rsidRPr="008B15E3">
        <w:rPr>
          <w:rFonts w:ascii="Times New Roman" w:hAnsi="Times New Roman" w:cs="Times New Roman"/>
          <w:sz w:val="24"/>
          <w:szCs w:val="24"/>
        </w:rPr>
        <w:t xml:space="preserve"> osób starszych </w:t>
      </w:r>
      <w:r>
        <w:rPr>
          <w:rFonts w:ascii="Times New Roman" w:hAnsi="Times New Roman" w:cs="Times New Roman"/>
          <w:sz w:val="24"/>
          <w:szCs w:val="24"/>
        </w:rPr>
        <w:t>względem osób</w:t>
      </w:r>
      <w:r w:rsidRPr="008B15E3">
        <w:rPr>
          <w:rFonts w:ascii="Times New Roman" w:hAnsi="Times New Roman" w:cs="Times New Roman"/>
          <w:sz w:val="24"/>
          <w:szCs w:val="24"/>
        </w:rPr>
        <w:t xml:space="preserve"> pracują</w:t>
      </w:r>
      <w:r>
        <w:rPr>
          <w:rFonts w:ascii="Times New Roman" w:hAnsi="Times New Roman" w:cs="Times New Roman"/>
          <w:sz w:val="24"/>
          <w:szCs w:val="24"/>
        </w:rPr>
        <w:t>cych</w:t>
      </w:r>
      <w:r w:rsidRPr="008B15E3">
        <w:rPr>
          <w:rFonts w:ascii="Times New Roman" w:hAnsi="Times New Roman" w:cs="Times New Roman"/>
          <w:sz w:val="24"/>
          <w:szCs w:val="24"/>
        </w:rPr>
        <w:t xml:space="preserve"> wynika z postępującego procesu starzenia się̨ społeczeństwa</w:t>
      </w:r>
      <w:r>
        <w:rPr>
          <w:rFonts w:ascii="Times New Roman" w:hAnsi="Times New Roman" w:cs="Times New Roman"/>
          <w:sz w:val="24"/>
          <w:szCs w:val="24"/>
        </w:rPr>
        <w:t xml:space="preserve"> – </w:t>
      </w:r>
      <w:r w:rsidRPr="00241061">
        <w:rPr>
          <w:rFonts w:ascii="Times New Roman" w:hAnsi="Times New Roman" w:cs="Times New Roman"/>
          <w:sz w:val="24"/>
          <w:szCs w:val="24"/>
        </w:rPr>
        <w:t>trend</w:t>
      </w:r>
      <w:r>
        <w:rPr>
          <w:rFonts w:ascii="Times New Roman" w:hAnsi="Times New Roman" w:cs="Times New Roman"/>
          <w:sz w:val="24"/>
          <w:szCs w:val="24"/>
        </w:rPr>
        <w:t xml:space="preserve">u obserwowanego </w:t>
      </w:r>
      <w:r w:rsidRPr="00241061">
        <w:rPr>
          <w:rFonts w:ascii="Times New Roman" w:hAnsi="Times New Roman" w:cs="Times New Roman"/>
          <w:sz w:val="24"/>
          <w:szCs w:val="24"/>
        </w:rPr>
        <w:t xml:space="preserve">niemalże </w:t>
      </w:r>
      <w:r>
        <w:rPr>
          <w:rFonts w:ascii="Times New Roman" w:hAnsi="Times New Roman" w:cs="Times New Roman"/>
          <w:sz w:val="24"/>
          <w:szCs w:val="24"/>
        </w:rPr>
        <w:t xml:space="preserve">w </w:t>
      </w:r>
      <w:r w:rsidRPr="00241061">
        <w:rPr>
          <w:rFonts w:ascii="Times New Roman" w:hAnsi="Times New Roman" w:cs="Times New Roman"/>
          <w:sz w:val="24"/>
          <w:szCs w:val="24"/>
        </w:rPr>
        <w:t xml:space="preserve">każdej gminie województwa. </w:t>
      </w:r>
      <w:r w:rsidRPr="008B15E3">
        <w:rPr>
          <w:rFonts w:ascii="Times New Roman" w:hAnsi="Times New Roman" w:cs="Times New Roman"/>
          <w:sz w:val="24"/>
          <w:szCs w:val="24"/>
        </w:rPr>
        <w:t xml:space="preserve">Niepokojący jest także odpływ młodych osób za granicę </w:t>
      </w:r>
      <w:r>
        <w:rPr>
          <w:rFonts w:ascii="Times New Roman" w:hAnsi="Times New Roman" w:cs="Times New Roman"/>
          <w:sz w:val="24"/>
          <w:szCs w:val="24"/>
        </w:rPr>
        <w:t>oraz</w:t>
      </w:r>
      <w:r w:rsidRPr="008B15E3">
        <w:rPr>
          <w:rFonts w:ascii="Times New Roman" w:hAnsi="Times New Roman" w:cs="Times New Roman"/>
          <w:sz w:val="24"/>
          <w:szCs w:val="24"/>
        </w:rPr>
        <w:t xml:space="preserve"> </w:t>
      </w:r>
      <w:r>
        <w:rPr>
          <w:rFonts w:ascii="Times New Roman" w:hAnsi="Times New Roman" w:cs="Times New Roman"/>
          <w:sz w:val="24"/>
          <w:szCs w:val="24"/>
        </w:rPr>
        <w:t>do większych miast: m</w:t>
      </w:r>
      <w:r w:rsidRPr="008B15E3">
        <w:rPr>
          <w:rFonts w:ascii="Times New Roman" w:hAnsi="Times New Roman" w:cs="Times New Roman"/>
          <w:sz w:val="24"/>
          <w:szCs w:val="24"/>
        </w:rPr>
        <w:t xml:space="preserve">oże to w przyszłości </w:t>
      </w:r>
      <w:r>
        <w:rPr>
          <w:rFonts w:ascii="Times New Roman" w:hAnsi="Times New Roman" w:cs="Times New Roman"/>
          <w:sz w:val="24"/>
          <w:szCs w:val="24"/>
        </w:rPr>
        <w:t>znacznie obciążyć</w:t>
      </w:r>
      <w:r w:rsidRPr="008B15E3">
        <w:rPr>
          <w:rFonts w:ascii="Times New Roman" w:hAnsi="Times New Roman" w:cs="Times New Roman"/>
          <w:sz w:val="24"/>
          <w:szCs w:val="24"/>
        </w:rPr>
        <w:t xml:space="preserve"> budże</w:t>
      </w:r>
      <w:r>
        <w:rPr>
          <w:rFonts w:ascii="Times New Roman" w:hAnsi="Times New Roman" w:cs="Times New Roman"/>
          <w:sz w:val="24"/>
          <w:szCs w:val="24"/>
        </w:rPr>
        <w:t>t</w:t>
      </w:r>
      <w:r w:rsidRPr="008B15E3">
        <w:rPr>
          <w:rFonts w:ascii="Times New Roman" w:hAnsi="Times New Roman" w:cs="Times New Roman"/>
          <w:sz w:val="24"/>
          <w:szCs w:val="24"/>
        </w:rPr>
        <w:t xml:space="preserve"> gminny </w:t>
      </w:r>
      <w:r>
        <w:rPr>
          <w:rFonts w:ascii="Times New Roman" w:hAnsi="Times New Roman" w:cs="Times New Roman"/>
          <w:sz w:val="24"/>
          <w:szCs w:val="24"/>
        </w:rPr>
        <w:t xml:space="preserve">przede wszystkim poprzez </w:t>
      </w:r>
      <w:r w:rsidRPr="008B15E3">
        <w:rPr>
          <w:rFonts w:ascii="Times New Roman" w:hAnsi="Times New Roman" w:cs="Times New Roman"/>
          <w:sz w:val="24"/>
          <w:szCs w:val="24"/>
        </w:rPr>
        <w:t>zmniejszenie wpływów z tytułu podatków.</w:t>
      </w:r>
    </w:p>
    <w:p w:rsidR="00DB2069" w:rsidRDefault="00DB2069" w:rsidP="00DB206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Starzenie</w:t>
      </w:r>
      <w:r w:rsidRPr="00241061">
        <w:rPr>
          <w:rFonts w:ascii="Times New Roman" w:hAnsi="Times New Roman" w:cs="Times New Roman"/>
          <w:sz w:val="24"/>
          <w:szCs w:val="24"/>
        </w:rPr>
        <w:t xml:space="preserve"> się społeczeństwa, jakkolwi</w:t>
      </w:r>
      <w:r>
        <w:rPr>
          <w:rFonts w:ascii="Times New Roman" w:hAnsi="Times New Roman" w:cs="Times New Roman"/>
          <w:sz w:val="24"/>
          <w:szCs w:val="24"/>
        </w:rPr>
        <w:t>ek sytuacja w gminie jest wciąż</w:t>
      </w:r>
      <w:r w:rsidRPr="00241061">
        <w:rPr>
          <w:rFonts w:ascii="Times New Roman" w:hAnsi="Times New Roman" w:cs="Times New Roman"/>
          <w:sz w:val="24"/>
          <w:szCs w:val="24"/>
        </w:rPr>
        <w:t xml:space="preserve"> lepsza </w:t>
      </w:r>
      <w:r>
        <w:rPr>
          <w:rFonts w:ascii="Times New Roman" w:hAnsi="Times New Roman" w:cs="Times New Roman"/>
          <w:sz w:val="24"/>
          <w:szCs w:val="24"/>
        </w:rPr>
        <w:br/>
      </w:r>
      <w:r w:rsidRPr="00241061">
        <w:rPr>
          <w:rFonts w:ascii="Times New Roman" w:hAnsi="Times New Roman" w:cs="Times New Roman"/>
          <w:sz w:val="24"/>
          <w:szCs w:val="24"/>
        </w:rPr>
        <w:t>w porówn</w:t>
      </w:r>
      <w:r>
        <w:rPr>
          <w:rFonts w:ascii="Times New Roman" w:hAnsi="Times New Roman" w:cs="Times New Roman"/>
          <w:sz w:val="24"/>
          <w:szCs w:val="24"/>
        </w:rPr>
        <w:t xml:space="preserve">aniu z innymi regionami kraju, </w:t>
      </w:r>
      <w:r w:rsidRPr="00241061">
        <w:rPr>
          <w:rFonts w:ascii="Times New Roman" w:hAnsi="Times New Roman" w:cs="Times New Roman"/>
          <w:sz w:val="24"/>
          <w:szCs w:val="24"/>
        </w:rPr>
        <w:t>wymaga już w chwili obecnej podjęcia działań mających na celu poprawę opieki zdrowotnej. W perspektywie kilku lat niezbędne jest wyznaczenie ośrodka dziennej opieki nad osobami starszymi, w którym prowadzone byłyby działania rehabilitacyjne</w:t>
      </w:r>
      <w:r>
        <w:rPr>
          <w:rFonts w:ascii="Times New Roman" w:hAnsi="Times New Roman" w:cs="Times New Roman"/>
          <w:sz w:val="24"/>
          <w:szCs w:val="24"/>
        </w:rPr>
        <w:t xml:space="preserve"> mające na celu </w:t>
      </w:r>
      <w:r w:rsidRPr="00241061">
        <w:rPr>
          <w:rFonts w:ascii="Times New Roman" w:hAnsi="Times New Roman" w:cs="Times New Roman"/>
          <w:sz w:val="24"/>
          <w:szCs w:val="24"/>
        </w:rPr>
        <w:t xml:space="preserve">utrzymanie </w:t>
      </w:r>
      <w:r>
        <w:rPr>
          <w:rFonts w:ascii="Times New Roman" w:hAnsi="Times New Roman" w:cs="Times New Roman"/>
          <w:sz w:val="24"/>
          <w:szCs w:val="24"/>
        </w:rPr>
        <w:t xml:space="preserve">ich </w:t>
      </w:r>
      <w:r w:rsidRPr="00241061">
        <w:rPr>
          <w:rFonts w:ascii="Times New Roman" w:hAnsi="Times New Roman" w:cs="Times New Roman"/>
          <w:sz w:val="24"/>
          <w:szCs w:val="24"/>
        </w:rPr>
        <w:t xml:space="preserve">w </w:t>
      </w:r>
      <w:r>
        <w:rPr>
          <w:rFonts w:ascii="Times New Roman" w:hAnsi="Times New Roman" w:cs="Times New Roman"/>
          <w:sz w:val="24"/>
          <w:szCs w:val="24"/>
        </w:rPr>
        <w:t xml:space="preserve">możliwie najlepszym zdrowiu </w:t>
      </w:r>
      <w:r>
        <w:rPr>
          <w:rFonts w:ascii="Times New Roman" w:hAnsi="Times New Roman" w:cs="Times New Roman"/>
          <w:sz w:val="24"/>
          <w:szCs w:val="24"/>
        </w:rPr>
        <w:br/>
        <w:t xml:space="preserve">i </w:t>
      </w:r>
      <w:r w:rsidRPr="00241061">
        <w:rPr>
          <w:rFonts w:ascii="Times New Roman" w:hAnsi="Times New Roman" w:cs="Times New Roman"/>
          <w:sz w:val="24"/>
          <w:szCs w:val="24"/>
        </w:rPr>
        <w:t>sp</w:t>
      </w:r>
      <w:r>
        <w:rPr>
          <w:rFonts w:ascii="Times New Roman" w:hAnsi="Times New Roman" w:cs="Times New Roman"/>
          <w:sz w:val="24"/>
          <w:szCs w:val="24"/>
        </w:rPr>
        <w:t xml:space="preserve">rawności. </w:t>
      </w:r>
    </w:p>
    <w:p w:rsidR="00DB2069" w:rsidRDefault="00DB2069" w:rsidP="00DB2069">
      <w:pPr>
        <w:pStyle w:val="Standard0"/>
        <w:spacing w:line="360" w:lineRule="auto"/>
        <w:ind w:firstLine="708"/>
        <w:jc w:val="both"/>
        <w:rPr>
          <w:lang w:val="pl-PL"/>
        </w:rPr>
      </w:pPr>
      <w:r>
        <w:rPr>
          <w:lang w:val="pl-PL"/>
        </w:rPr>
        <w:t>Jeszcze w 2007 roku, kiedy w gminie systematycznie wzrastała liczba ludności, prognozowano dalszy wzrost, średnio o 1% rocznie.</w:t>
      </w:r>
    </w:p>
    <w:p w:rsidR="00DB2069" w:rsidRDefault="00DB2069" w:rsidP="00DB2069">
      <w:pPr>
        <w:pStyle w:val="Legenda"/>
        <w:keepNext/>
        <w:rPr>
          <w:rFonts w:ascii="Times New Roman" w:hAnsi="Times New Roman"/>
          <w:sz w:val="24"/>
          <w:szCs w:val="24"/>
        </w:rPr>
      </w:pPr>
    </w:p>
    <w:p w:rsidR="00DB2069" w:rsidRPr="004B19BB" w:rsidRDefault="004B19BB" w:rsidP="00DB2069">
      <w:pPr>
        <w:pStyle w:val="Legenda"/>
        <w:keepNext/>
        <w:rPr>
          <w:color w:val="auto"/>
        </w:rPr>
      </w:pPr>
      <w:bookmarkStart w:id="0" w:name="_Toc461655456"/>
      <w:r>
        <w:rPr>
          <w:rFonts w:ascii="Times New Roman" w:hAnsi="Times New Roman"/>
          <w:b w:val="0"/>
          <w:color w:val="auto"/>
          <w:sz w:val="24"/>
          <w:szCs w:val="24"/>
        </w:rPr>
        <w:t>Tabela 3</w:t>
      </w:r>
      <w:r w:rsidR="00DB2069" w:rsidRPr="004B19BB">
        <w:rPr>
          <w:rFonts w:ascii="Times New Roman" w:hAnsi="Times New Roman"/>
          <w:b w:val="0"/>
          <w:color w:val="auto"/>
          <w:sz w:val="24"/>
          <w:szCs w:val="24"/>
        </w:rPr>
        <w:t>. Prognoza demograficzna dla gminy Ustronie Morskie z 2004 roku.</w:t>
      </w:r>
      <w:bookmarkEnd w:id="0"/>
    </w:p>
    <w:tbl>
      <w:tblPr>
        <w:tblW w:w="9637" w:type="dxa"/>
        <w:tblInd w:w="45" w:type="dxa"/>
        <w:tblLayout w:type="fixed"/>
        <w:tblCellMar>
          <w:left w:w="10" w:type="dxa"/>
          <w:right w:w="10" w:type="dxa"/>
        </w:tblCellMar>
        <w:tblLook w:val="0000" w:firstRow="0" w:lastRow="0" w:firstColumn="0" w:lastColumn="0" w:noHBand="0" w:noVBand="0"/>
      </w:tblPr>
      <w:tblGrid>
        <w:gridCol w:w="1606"/>
        <w:gridCol w:w="1606"/>
        <w:gridCol w:w="1606"/>
        <w:gridCol w:w="1606"/>
        <w:gridCol w:w="1606"/>
        <w:gridCol w:w="1607"/>
      </w:tblGrid>
      <w:tr w:rsidR="00DB2069" w:rsidTr="00DB2069">
        <w:tc>
          <w:tcPr>
            <w:tcW w:w="16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B2069" w:rsidRDefault="00DB2069" w:rsidP="00DB2069">
            <w:pPr>
              <w:pStyle w:val="TableContents"/>
              <w:jc w:val="both"/>
              <w:rPr>
                <w:rFonts w:ascii="Times New Roman" w:hAnsi="Times New Roman"/>
                <w:sz w:val="24"/>
                <w:szCs w:val="24"/>
              </w:rPr>
            </w:pPr>
            <w:proofErr w:type="spellStart"/>
            <w:r>
              <w:rPr>
                <w:rFonts w:ascii="Times New Roman" w:hAnsi="Times New Roman"/>
                <w:sz w:val="24"/>
                <w:szCs w:val="24"/>
              </w:rPr>
              <w:t>Rok</w:t>
            </w:r>
            <w:proofErr w:type="spellEnd"/>
          </w:p>
        </w:tc>
        <w:tc>
          <w:tcPr>
            <w:tcW w:w="16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B2069" w:rsidRDefault="00DB2069" w:rsidP="00DB2069">
            <w:pPr>
              <w:pStyle w:val="TableContents"/>
              <w:jc w:val="both"/>
              <w:rPr>
                <w:rFonts w:ascii="Times New Roman" w:hAnsi="Times New Roman"/>
                <w:sz w:val="24"/>
                <w:szCs w:val="24"/>
              </w:rPr>
            </w:pPr>
            <w:r>
              <w:rPr>
                <w:rFonts w:ascii="Times New Roman" w:hAnsi="Times New Roman"/>
                <w:sz w:val="24"/>
                <w:szCs w:val="24"/>
              </w:rPr>
              <w:t>2007</w:t>
            </w:r>
          </w:p>
        </w:tc>
        <w:tc>
          <w:tcPr>
            <w:tcW w:w="16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B2069" w:rsidRDefault="00DB2069" w:rsidP="00DB2069">
            <w:pPr>
              <w:pStyle w:val="TableContents"/>
              <w:jc w:val="both"/>
              <w:rPr>
                <w:rFonts w:ascii="Times New Roman" w:hAnsi="Times New Roman"/>
                <w:sz w:val="24"/>
                <w:szCs w:val="24"/>
              </w:rPr>
            </w:pPr>
            <w:r>
              <w:rPr>
                <w:rFonts w:ascii="Times New Roman" w:hAnsi="Times New Roman"/>
                <w:sz w:val="24"/>
                <w:szCs w:val="24"/>
              </w:rPr>
              <w:t>2009</w:t>
            </w:r>
          </w:p>
        </w:tc>
        <w:tc>
          <w:tcPr>
            <w:tcW w:w="16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B2069" w:rsidRDefault="00DB2069" w:rsidP="00DB2069">
            <w:pPr>
              <w:pStyle w:val="TableContents"/>
              <w:jc w:val="both"/>
              <w:rPr>
                <w:rFonts w:ascii="Times New Roman" w:hAnsi="Times New Roman"/>
                <w:sz w:val="24"/>
                <w:szCs w:val="24"/>
              </w:rPr>
            </w:pPr>
            <w:r>
              <w:rPr>
                <w:rFonts w:ascii="Times New Roman" w:hAnsi="Times New Roman"/>
                <w:sz w:val="24"/>
                <w:szCs w:val="24"/>
              </w:rPr>
              <w:t>2011</w:t>
            </w:r>
          </w:p>
        </w:tc>
        <w:tc>
          <w:tcPr>
            <w:tcW w:w="16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B2069" w:rsidRDefault="00DB2069" w:rsidP="00DB2069">
            <w:pPr>
              <w:pStyle w:val="TableContents"/>
              <w:jc w:val="both"/>
              <w:rPr>
                <w:rFonts w:ascii="Times New Roman" w:hAnsi="Times New Roman"/>
                <w:sz w:val="24"/>
                <w:szCs w:val="24"/>
              </w:rPr>
            </w:pPr>
            <w:r>
              <w:rPr>
                <w:rFonts w:ascii="Times New Roman" w:hAnsi="Times New Roman"/>
                <w:sz w:val="24"/>
                <w:szCs w:val="24"/>
              </w:rPr>
              <w:t>2013</w:t>
            </w:r>
          </w:p>
        </w:tc>
        <w:tc>
          <w:tcPr>
            <w:tcW w:w="160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B2069" w:rsidRDefault="00DB2069" w:rsidP="00DB2069">
            <w:pPr>
              <w:pStyle w:val="TableContents"/>
              <w:jc w:val="both"/>
              <w:rPr>
                <w:rFonts w:ascii="Times New Roman" w:hAnsi="Times New Roman"/>
                <w:sz w:val="24"/>
                <w:szCs w:val="24"/>
              </w:rPr>
            </w:pPr>
            <w:r>
              <w:rPr>
                <w:rFonts w:ascii="Times New Roman" w:hAnsi="Times New Roman"/>
                <w:sz w:val="24"/>
                <w:szCs w:val="24"/>
              </w:rPr>
              <w:t>2015</w:t>
            </w:r>
          </w:p>
        </w:tc>
      </w:tr>
      <w:tr w:rsidR="00DB2069" w:rsidTr="00DB2069">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rsidR="00DB2069" w:rsidRDefault="00DB2069" w:rsidP="00DB2069">
            <w:pPr>
              <w:pStyle w:val="TableContents"/>
              <w:jc w:val="both"/>
              <w:rPr>
                <w:rFonts w:ascii="Times New Roman" w:hAnsi="Times New Roman"/>
                <w:sz w:val="24"/>
                <w:szCs w:val="24"/>
              </w:rPr>
            </w:pPr>
            <w:proofErr w:type="spellStart"/>
            <w:r>
              <w:rPr>
                <w:rFonts w:ascii="Times New Roman" w:hAnsi="Times New Roman"/>
                <w:sz w:val="24"/>
                <w:szCs w:val="24"/>
              </w:rPr>
              <w:t>Prognoza</w:t>
            </w:r>
            <w:proofErr w:type="spellEnd"/>
          </w:p>
        </w:tc>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rsidR="00DB2069" w:rsidRDefault="00DB2069" w:rsidP="00DB2069">
            <w:pPr>
              <w:pStyle w:val="TableContents"/>
              <w:jc w:val="both"/>
              <w:rPr>
                <w:rFonts w:ascii="Times New Roman" w:hAnsi="Times New Roman"/>
                <w:sz w:val="24"/>
                <w:szCs w:val="24"/>
              </w:rPr>
            </w:pPr>
            <w:r>
              <w:rPr>
                <w:rFonts w:ascii="Times New Roman" w:hAnsi="Times New Roman"/>
                <w:sz w:val="24"/>
                <w:szCs w:val="24"/>
              </w:rPr>
              <w:t>3859</w:t>
            </w:r>
          </w:p>
        </w:tc>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rsidR="00DB2069" w:rsidRDefault="00DB2069" w:rsidP="00DB2069">
            <w:pPr>
              <w:pStyle w:val="TableContents"/>
              <w:jc w:val="both"/>
              <w:rPr>
                <w:rFonts w:ascii="Times New Roman" w:hAnsi="Times New Roman"/>
                <w:sz w:val="24"/>
                <w:szCs w:val="24"/>
              </w:rPr>
            </w:pPr>
            <w:r>
              <w:rPr>
                <w:rFonts w:ascii="Times New Roman" w:hAnsi="Times New Roman"/>
                <w:sz w:val="24"/>
                <w:szCs w:val="24"/>
              </w:rPr>
              <w:t>3881</w:t>
            </w:r>
          </w:p>
        </w:tc>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rsidR="00DB2069" w:rsidRDefault="00DB2069" w:rsidP="00DB2069">
            <w:pPr>
              <w:pStyle w:val="TableContents"/>
              <w:jc w:val="both"/>
              <w:rPr>
                <w:rFonts w:ascii="Times New Roman" w:hAnsi="Times New Roman"/>
                <w:sz w:val="24"/>
                <w:szCs w:val="24"/>
              </w:rPr>
            </w:pPr>
            <w:r>
              <w:rPr>
                <w:rFonts w:ascii="Times New Roman" w:hAnsi="Times New Roman"/>
                <w:sz w:val="24"/>
                <w:szCs w:val="24"/>
              </w:rPr>
              <w:t>3918</w:t>
            </w:r>
          </w:p>
        </w:tc>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rsidR="00DB2069" w:rsidRDefault="00DB2069" w:rsidP="00DB2069">
            <w:pPr>
              <w:pStyle w:val="TableContents"/>
              <w:jc w:val="both"/>
              <w:rPr>
                <w:rFonts w:ascii="Times New Roman" w:hAnsi="Times New Roman"/>
                <w:sz w:val="24"/>
                <w:szCs w:val="24"/>
              </w:rPr>
            </w:pPr>
            <w:r>
              <w:rPr>
                <w:rFonts w:ascii="Times New Roman" w:hAnsi="Times New Roman"/>
                <w:sz w:val="24"/>
                <w:szCs w:val="24"/>
              </w:rPr>
              <w:t>3953</w:t>
            </w:r>
          </w:p>
        </w:tc>
        <w:tc>
          <w:tcPr>
            <w:tcW w:w="160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B2069" w:rsidRDefault="00DB2069" w:rsidP="00DB2069">
            <w:pPr>
              <w:pStyle w:val="TableContents"/>
              <w:jc w:val="both"/>
              <w:rPr>
                <w:rFonts w:ascii="Times New Roman" w:hAnsi="Times New Roman"/>
                <w:sz w:val="24"/>
                <w:szCs w:val="24"/>
              </w:rPr>
            </w:pPr>
            <w:r>
              <w:rPr>
                <w:rFonts w:ascii="Times New Roman" w:hAnsi="Times New Roman"/>
                <w:sz w:val="24"/>
                <w:szCs w:val="24"/>
              </w:rPr>
              <w:t>4000</w:t>
            </w:r>
          </w:p>
        </w:tc>
      </w:tr>
    </w:tbl>
    <w:p w:rsidR="00DB2069" w:rsidRDefault="00DB2069" w:rsidP="00DB2069">
      <w:pPr>
        <w:pStyle w:val="Standard0"/>
        <w:spacing w:line="360" w:lineRule="auto"/>
        <w:jc w:val="both"/>
      </w:pPr>
      <w:r>
        <w:rPr>
          <w:iCs/>
          <w:lang w:val="pl-PL"/>
        </w:rPr>
        <w:t>Źródło: Plan Gospodarki Odpadami dla gminy Ustronie Morskie, 2004 rok</w:t>
      </w:r>
    </w:p>
    <w:p w:rsidR="00DB2069" w:rsidRDefault="00DB2069" w:rsidP="00DB2069">
      <w:pPr>
        <w:pStyle w:val="Standard0"/>
        <w:spacing w:line="360" w:lineRule="auto"/>
        <w:jc w:val="both"/>
        <w:rPr>
          <w:lang w:val="pl-PL"/>
        </w:rPr>
      </w:pPr>
    </w:p>
    <w:p w:rsidR="00DB2069" w:rsidRDefault="00DB2069" w:rsidP="00DB2069">
      <w:pPr>
        <w:pStyle w:val="Standard0"/>
        <w:spacing w:line="360" w:lineRule="auto"/>
        <w:ind w:firstLine="708"/>
        <w:jc w:val="both"/>
      </w:pPr>
      <w:r>
        <w:rPr>
          <w:lang w:val="pl-PL"/>
        </w:rPr>
        <w:t>Szacowano, że w 2015 roku będzie to 4000 osób</w:t>
      </w:r>
      <w:r>
        <w:rPr>
          <w:rStyle w:val="Odwoanieprzypisudolnego"/>
        </w:rPr>
        <w:footnoteReference w:id="2"/>
      </w:r>
      <w:r>
        <w:rPr>
          <w:lang w:val="pl-PL"/>
        </w:rPr>
        <w:t xml:space="preserve">. Prognoza ta nie odnalazła jednak odzwierciedlenia w rzeczywistości. </w:t>
      </w:r>
    </w:p>
    <w:p w:rsidR="00DB2069" w:rsidRDefault="00DB2069" w:rsidP="00DB2069">
      <w:pPr>
        <w:pStyle w:val="Standard0"/>
        <w:spacing w:line="360" w:lineRule="auto"/>
        <w:ind w:firstLine="708"/>
        <w:jc w:val="both"/>
      </w:pPr>
      <w:r>
        <w:rPr>
          <w:lang w:val="pl-PL"/>
        </w:rPr>
        <w:t>Trend wzrostu liczby ludności w wiejskiej gminie Ustronie Morskie zgodny jest z prognozowanym przez Główny Urząd Statystyczny przebiegiem procesów w miastach i na obszarach wiejskich. Prognozuje się, że w miastach do 2035 r. będziemy obserwować nieustanny ubytek ludności, to na terenach wiejskich do 2022 r. liczebność zamieszkującej tam populacji będzie wzrastała, zaś przez kilkanaście następnych lat przewiduje się niewielki spadek. W 2035 r. liczba ludności zamieszkującej obszary wiejskie będzie nieznacznie mniejsza od stanu z końca 2007 roku</w:t>
      </w:r>
      <w:r>
        <w:rPr>
          <w:rStyle w:val="Odwoanieprzypisudolnego"/>
        </w:rPr>
        <w:footnoteReference w:id="3"/>
      </w:r>
      <w:r>
        <w:rPr>
          <w:lang w:val="pl-PL"/>
        </w:rPr>
        <w:t>. Obecne prognozy dla Gminy Ustronie Morskie mówią o wzroście populacji gminy do 2035 roku o 90 osób – do 3696 osób</w:t>
      </w:r>
      <w:r>
        <w:rPr>
          <w:rStyle w:val="Odwoanieprzypisudolnego"/>
          <w:rFonts w:cs="Times New Roman"/>
        </w:rPr>
        <w:footnoteReference w:id="4"/>
      </w:r>
      <w:r w:rsidRPr="00825F41">
        <w:rPr>
          <w:rFonts w:cs="Times New Roman"/>
        </w:rPr>
        <w:t>.</w:t>
      </w:r>
      <w:r w:rsidRPr="00B01392">
        <w:t xml:space="preserve"> </w:t>
      </w:r>
    </w:p>
    <w:p w:rsidR="00DB2069" w:rsidRPr="00DB2069" w:rsidRDefault="00DB2069" w:rsidP="00DB2069">
      <w:pPr>
        <w:pStyle w:val="Standard0"/>
        <w:spacing w:line="360" w:lineRule="auto"/>
        <w:ind w:firstLine="709"/>
        <w:jc w:val="both"/>
        <w:rPr>
          <w:lang w:val="pl-PL"/>
        </w:rPr>
      </w:pPr>
      <w:r>
        <w:rPr>
          <w:lang w:val="pl-PL"/>
        </w:rPr>
        <w:t>Na podkreślenie zasługuje także fakt, iż 404 osoby to mieszkańcy zgłoszeni na pobyt czasowy. Wśród nich dominują cudzoziemcy – głównie obywatele Ukrainy i Mołdawii. Istotnym jest także, że w Gminie Ustronie Morskie grupa zameldowanych na pobyt czasowy sukcesywnie rośnie. Dla porównania, w 2012 roku było to 198 osób, rok później - 202 osoby. W 2014 roku nastąpił duży wzrost, zgłoszono wówczas już 303 osoby, zaś w 2015 – 348 osób.</w:t>
      </w:r>
    </w:p>
    <w:p w:rsidR="008331CC" w:rsidRPr="009D7E2D" w:rsidRDefault="00DB2069" w:rsidP="00DB206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Chociaż b</w:t>
      </w:r>
      <w:r w:rsidRPr="00376742">
        <w:rPr>
          <w:rFonts w:ascii="Times New Roman" w:hAnsi="Times New Roman" w:cs="Times New Roman"/>
          <w:sz w:val="24"/>
          <w:szCs w:val="24"/>
        </w:rPr>
        <w:t>adania</w:t>
      </w:r>
      <w:r>
        <w:rPr>
          <w:rFonts w:ascii="Times New Roman" w:hAnsi="Times New Roman" w:cs="Times New Roman"/>
          <w:sz w:val="24"/>
          <w:szCs w:val="24"/>
        </w:rPr>
        <w:t xml:space="preserve"> ukazują korzystne z</w:t>
      </w:r>
      <w:r w:rsidRPr="00376742">
        <w:rPr>
          <w:rFonts w:ascii="Times New Roman" w:hAnsi="Times New Roman" w:cs="Times New Roman"/>
          <w:sz w:val="24"/>
          <w:szCs w:val="24"/>
        </w:rPr>
        <w:t>mian</w:t>
      </w:r>
      <w:r>
        <w:rPr>
          <w:rFonts w:ascii="Times New Roman" w:hAnsi="Times New Roman" w:cs="Times New Roman"/>
          <w:sz w:val="24"/>
          <w:szCs w:val="24"/>
        </w:rPr>
        <w:t>y</w:t>
      </w:r>
      <w:r w:rsidRPr="00376742">
        <w:rPr>
          <w:rFonts w:ascii="Times New Roman" w:hAnsi="Times New Roman" w:cs="Times New Roman"/>
          <w:sz w:val="24"/>
          <w:szCs w:val="24"/>
        </w:rPr>
        <w:t xml:space="preserve"> </w:t>
      </w:r>
      <w:r>
        <w:rPr>
          <w:rFonts w:ascii="Times New Roman" w:hAnsi="Times New Roman" w:cs="Times New Roman"/>
          <w:sz w:val="24"/>
          <w:szCs w:val="24"/>
        </w:rPr>
        <w:t xml:space="preserve">zachodzące </w:t>
      </w:r>
      <w:r w:rsidRPr="00376742">
        <w:rPr>
          <w:rFonts w:ascii="Times New Roman" w:hAnsi="Times New Roman" w:cs="Times New Roman"/>
          <w:sz w:val="24"/>
          <w:szCs w:val="24"/>
        </w:rPr>
        <w:t xml:space="preserve">w trybie życia Polaków, </w:t>
      </w:r>
      <w:r>
        <w:rPr>
          <w:rFonts w:ascii="Times New Roman" w:hAnsi="Times New Roman" w:cs="Times New Roman"/>
          <w:sz w:val="24"/>
          <w:szCs w:val="24"/>
        </w:rPr>
        <w:br/>
        <w:t>do największych problemów nadal należą uzależnienie od nikotyny oraz nadwaga</w:t>
      </w:r>
      <w:r w:rsidRPr="00376742">
        <w:rPr>
          <w:rFonts w:ascii="Times New Roman" w:hAnsi="Times New Roman" w:cs="Times New Roman"/>
          <w:sz w:val="24"/>
          <w:szCs w:val="24"/>
        </w:rPr>
        <w:t xml:space="preserve">, co </w:t>
      </w:r>
      <w:r>
        <w:rPr>
          <w:rFonts w:ascii="Times New Roman" w:hAnsi="Times New Roman" w:cs="Times New Roman"/>
          <w:sz w:val="24"/>
          <w:szCs w:val="24"/>
        </w:rPr>
        <w:t xml:space="preserve">wpływa </w:t>
      </w:r>
      <w:r w:rsidRPr="00376742">
        <w:rPr>
          <w:rFonts w:ascii="Times New Roman" w:hAnsi="Times New Roman" w:cs="Times New Roman"/>
          <w:sz w:val="24"/>
          <w:szCs w:val="24"/>
        </w:rPr>
        <w:t xml:space="preserve">na poziom umieralności. </w:t>
      </w:r>
      <w:r>
        <w:rPr>
          <w:rFonts w:ascii="Times New Roman" w:hAnsi="Times New Roman" w:cs="Times New Roman"/>
          <w:sz w:val="24"/>
          <w:szCs w:val="24"/>
        </w:rPr>
        <w:t>Przewiduje się</w:t>
      </w:r>
      <w:r w:rsidRPr="00376742">
        <w:rPr>
          <w:rFonts w:ascii="Times New Roman" w:hAnsi="Times New Roman" w:cs="Times New Roman"/>
          <w:sz w:val="24"/>
          <w:szCs w:val="24"/>
        </w:rPr>
        <w:t xml:space="preserve"> największe zmiany w natężeniu zgonów wśród mężczyzn </w:t>
      </w:r>
      <w:r>
        <w:rPr>
          <w:rFonts w:ascii="Times New Roman" w:hAnsi="Times New Roman" w:cs="Times New Roman"/>
          <w:sz w:val="24"/>
          <w:szCs w:val="24"/>
        </w:rPr>
        <w:t>między 40 a 64 rokiem życia</w:t>
      </w:r>
      <w:r w:rsidRPr="00376742">
        <w:rPr>
          <w:rFonts w:ascii="Times New Roman" w:hAnsi="Times New Roman" w:cs="Times New Roman"/>
          <w:sz w:val="24"/>
          <w:szCs w:val="24"/>
        </w:rPr>
        <w:t>, wśród kobiet w wieku 50-59</w:t>
      </w:r>
      <w:r>
        <w:rPr>
          <w:rFonts w:ascii="Times New Roman" w:hAnsi="Times New Roman" w:cs="Times New Roman"/>
          <w:sz w:val="24"/>
          <w:szCs w:val="24"/>
        </w:rPr>
        <w:t xml:space="preserve"> lat</w:t>
      </w:r>
      <w:r w:rsidRPr="00376742">
        <w:rPr>
          <w:rFonts w:ascii="Times New Roman" w:hAnsi="Times New Roman" w:cs="Times New Roman"/>
          <w:sz w:val="24"/>
          <w:szCs w:val="24"/>
        </w:rPr>
        <w:t xml:space="preserve"> oraz w</w:t>
      </w:r>
      <w:r>
        <w:rPr>
          <w:rFonts w:ascii="Times New Roman" w:hAnsi="Times New Roman" w:cs="Times New Roman"/>
          <w:sz w:val="24"/>
          <w:szCs w:val="24"/>
        </w:rPr>
        <w:t>śród najmłodszych roczników</w:t>
      </w:r>
      <w:r w:rsidRPr="00376742">
        <w:rPr>
          <w:rFonts w:ascii="Times New Roman" w:hAnsi="Times New Roman" w:cs="Times New Roman"/>
          <w:sz w:val="24"/>
          <w:szCs w:val="24"/>
        </w:rPr>
        <w:t xml:space="preserve"> wieku produkcyjnego. Prognozowane przeciętne dalsze trwanie życia mężczyzn wzrośnie do poziomu 77,1 w 2035, zaś kobiet o niewiele ponad 3 lata tj. do 82,9 w 2035r. Różnica między przeciętnym dalszym trwaniem życia kobiet i mężczyzn z obecnych 8,7 lat zmniejszy się do 5,8 lat. Zatem nadal będzie utrzymywać się nadumieralność mężczyzn, jednak jej </w:t>
      </w:r>
      <w:r>
        <w:rPr>
          <w:rFonts w:ascii="Times New Roman" w:hAnsi="Times New Roman" w:cs="Times New Roman"/>
          <w:sz w:val="24"/>
          <w:szCs w:val="24"/>
        </w:rPr>
        <w:t>skala będzie znacznie mniejsza.</w:t>
      </w:r>
    </w:p>
    <w:p w:rsidR="006C1411" w:rsidRDefault="006C1411" w:rsidP="00E3219F">
      <w:pPr>
        <w:spacing w:line="360" w:lineRule="auto"/>
        <w:jc w:val="both"/>
        <w:rPr>
          <w:rFonts w:ascii="Times New Roman" w:hAnsi="Times New Roman" w:cs="Times New Roman"/>
          <w:b/>
          <w:sz w:val="28"/>
          <w:szCs w:val="28"/>
        </w:rPr>
      </w:pPr>
    </w:p>
    <w:p w:rsidR="008331CC" w:rsidRPr="009D7E2D" w:rsidRDefault="008331CC" w:rsidP="00E3219F">
      <w:pPr>
        <w:spacing w:line="360" w:lineRule="auto"/>
        <w:jc w:val="both"/>
        <w:rPr>
          <w:rFonts w:ascii="Times New Roman" w:hAnsi="Times New Roman" w:cs="Times New Roman"/>
          <w:b/>
          <w:sz w:val="28"/>
          <w:szCs w:val="28"/>
        </w:rPr>
      </w:pPr>
      <w:r w:rsidRPr="009D7E2D">
        <w:rPr>
          <w:rFonts w:ascii="Times New Roman" w:hAnsi="Times New Roman" w:cs="Times New Roman"/>
          <w:b/>
          <w:sz w:val="28"/>
          <w:szCs w:val="28"/>
        </w:rPr>
        <w:t xml:space="preserve">2. Sfera społeczna </w:t>
      </w:r>
    </w:p>
    <w:p w:rsidR="0024763F" w:rsidRPr="009D7E2D" w:rsidRDefault="005B0BD5" w:rsidP="0024763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lastRenderedPageBreak/>
        <w:t>Na sferę społeczną składają się obiektywne warunki życia danej społeczności oraz odczuwana</w:t>
      </w:r>
      <w:r w:rsidR="008331CC" w:rsidRPr="009D7E2D">
        <w:rPr>
          <w:rFonts w:ascii="Times New Roman" w:hAnsi="Times New Roman" w:cs="Times New Roman"/>
          <w:sz w:val="24"/>
          <w:szCs w:val="24"/>
        </w:rPr>
        <w:t xml:space="preserve"> prze</w:t>
      </w:r>
      <w:r w:rsidRPr="009D7E2D">
        <w:rPr>
          <w:rFonts w:ascii="Times New Roman" w:hAnsi="Times New Roman" w:cs="Times New Roman"/>
          <w:sz w:val="24"/>
          <w:szCs w:val="24"/>
        </w:rPr>
        <w:t>z poszczególne osoby subiektywna</w:t>
      </w:r>
      <w:r w:rsidR="008331CC" w:rsidRPr="009D7E2D">
        <w:rPr>
          <w:rFonts w:ascii="Times New Roman" w:hAnsi="Times New Roman" w:cs="Times New Roman"/>
          <w:sz w:val="24"/>
          <w:szCs w:val="24"/>
        </w:rPr>
        <w:t xml:space="preserve"> jakość życia. </w:t>
      </w:r>
      <w:r w:rsidRPr="009D7E2D">
        <w:rPr>
          <w:rFonts w:ascii="Times New Roman" w:hAnsi="Times New Roman" w:cs="Times New Roman"/>
          <w:sz w:val="24"/>
          <w:szCs w:val="24"/>
        </w:rPr>
        <w:t xml:space="preserve">Obejmuje </w:t>
      </w:r>
      <w:r w:rsidR="008331CC" w:rsidRPr="009D7E2D">
        <w:rPr>
          <w:rFonts w:ascii="Times New Roman" w:hAnsi="Times New Roman" w:cs="Times New Roman"/>
          <w:sz w:val="24"/>
          <w:szCs w:val="24"/>
        </w:rPr>
        <w:t xml:space="preserve">zatem zarówno ekonomiczne, jak i pozaekonomiczne elementy funkcjonowania danej społeczności. </w:t>
      </w:r>
      <w:r w:rsidRPr="009D7E2D">
        <w:rPr>
          <w:rFonts w:ascii="Times New Roman" w:hAnsi="Times New Roman" w:cs="Times New Roman"/>
          <w:sz w:val="24"/>
          <w:szCs w:val="24"/>
        </w:rPr>
        <w:t>P</w:t>
      </w:r>
      <w:r w:rsidR="008331CC" w:rsidRPr="009D7E2D">
        <w:rPr>
          <w:rFonts w:ascii="Times New Roman" w:hAnsi="Times New Roman" w:cs="Times New Roman"/>
          <w:sz w:val="24"/>
          <w:szCs w:val="24"/>
        </w:rPr>
        <w:t xml:space="preserve">oniższe opracowanie obejmuje obszary tematyczne, do których należą: aktywność obywatelska (organizacje pozarządowe i ich współpraca z władzami lokalnymi i uczestnictwo w wyborach samorządowych), służba zdrowia, opieka społeczna, </w:t>
      </w:r>
      <w:r w:rsidRPr="009D7E2D">
        <w:rPr>
          <w:rFonts w:ascii="Times New Roman" w:hAnsi="Times New Roman" w:cs="Times New Roman"/>
          <w:sz w:val="24"/>
          <w:szCs w:val="24"/>
        </w:rPr>
        <w:t>edukacja</w:t>
      </w:r>
      <w:r w:rsidR="008331CC" w:rsidRPr="009D7E2D">
        <w:rPr>
          <w:rFonts w:ascii="Times New Roman" w:hAnsi="Times New Roman" w:cs="Times New Roman"/>
          <w:sz w:val="24"/>
          <w:szCs w:val="24"/>
        </w:rPr>
        <w:t xml:space="preserve"> oraz bezpieczeństwo.</w:t>
      </w:r>
    </w:p>
    <w:p w:rsidR="008331CC" w:rsidRPr="009D7E2D" w:rsidRDefault="008331CC" w:rsidP="00E3219F">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t xml:space="preserve">2.1. </w:t>
      </w:r>
      <w:r w:rsidR="005B0BD5" w:rsidRPr="009D7E2D">
        <w:rPr>
          <w:rFonts w:ascii="Times New Roman" w:hAnsi="Times New Roman" w:cs="Times New Roman"/>
          <w:b/>
          <w:sz w:val="24"/>
          <w:szCs w:val="24"/>
        </w:rPr>
        <w:t xml:space="preserve">Edukacja </w:t>
      </w:r>
    </w:p>
    <w:p w:rsidR="006258CE" w:rsidRPr="009D7E2D" w:rsidRDefault="005B0BD5" w:rsidP="00E3219F">
      <w:pPr>
        <w:spacing w:line="360" w:lineRule="auto"/>
        <w:jc w:val="both"/>
        <w:rPr>
          <w:rFonts w:ascii="Times New Roman" w:hAnsi="Times New Roman" w:cs="Times New Roman"/>
          <w:sz w:val="24"/>
          <w:szCs w:val="24"/>
        </w:rPr>
      </w:pPr>
      <w:r w:rsidRPr="009D7E2D">
        <w:rPr>
          <w:rFonts w:ascii="Times New Roman" w:hAnsi="Times New Roman" w:cs="Times New Roman"/>
          <w:b/>
          <w:sz w:val="24"/>
          <w:szCs w:val="24"/>
        </w:rPr>
        <w:tab/>
      </w:r>
      <w:r w:rsidRPr="009D7E2D">
        <w:rPr>
          <w:rFonts w:ascii="Times New Roman" w:hAnsi="Times New Roman" w:cs="Times New Roman"/>
          <w:sz w:val="24"/>
          <w:szCs w:val="24"/>
        </w:rPr>
        <w:t>W gminie Ustronie Morskie istnieją dwie publiczne placówki oświatowe</w:t>
      </w:r>
      <w:r w:rsidR="00CB74F6" w:rsidRPr="009D7E2D">
        <w:rPr>
          <w:rFonts w:ascii="Times New Roman" w:hAnsi="Times New Roman" w:cs="Times New Roman"/>
          <w:sz w:val="24"/>
          <w:szCs w:val="24"/>
        </w:rPr>
        <w:t xml:space="preserve"> zlokalizowane w Ustroniu Morskim</w:t>
      </w:r>
      <w:r w:rsidRPr="009D7E2D">
        <w:rPr>
          <w:rFonts w:ascii="Times New Roman" w:hAnsi="Times New Roman" w:cs="Times New Roman"/>
          <w:sz w:val="24"/>
          <w:szCs w:val="24"/>
        </w:rPr>
        <w:t>: Zespół Szkół, na który składają się Szkoła Podstawowa im. Marii Konopnickiej oraz</w:t>
      </w:r>
      <w:r w:rsidR="006453DE">
        <w:rPr>
          <w:rFonts w:ascii="Times New Roman" w:hAnsi="Times New Roman" w:cs="Times New Roman"/>
          <w:sz w:val="24"/>
          <w:szCs w:val="24"/>
        </w:rPr>
        <w:t xml:space="preserve"> Gimnazjum im. Orła Białego i</w:t>
      </w:r>
      <w:r w:rsidRPr="009D7E2D">
        <w:rPr>
          <w:rFonts w:ascii="Times New Roman" w:hAnsi="Times New Roman" w:cs="Times New Roman"/>
          <w:sz w:val="24"/>
          <w:szCs w:val="24"/>
        </w:rPr>
        <w:t xml:space="preserve"> przedszkole. </w:t>
      </w:r>
      <w:r w:rsidR="008F28D8" w:rsidRPr="009D7E2D">
        <w:rPr>
          <w:rFonts w:ascii="Times New Roman" w:hAnsi="Times New Roman" w:cs="Times New Roman"/>
          <w:sz w:val="24"/>
          <w:szCs w:val="24"/>
        </w:rPr>
        <w:t xml:space="preserve">Dzieci zamieszkujące poza </w:t>
      </w:r>
      <w:r w:rsidR="00CB74F6" w:rsidRPr="009D7E2D">
        <w:rPr>
          <w:rFonts w:ascii="Times New Roman" w:hAnsi="Times New Roman" w:cs="Times New Roman"/>
          <w:sz w:val="24"/>
          <w:szCs w:val="24"/>
        </w:rPr>
        <w:t>miejscowością</w:t>
      </w:r>
      <w:r w:rsidR="008F28D8" w:rsidRPr="009D7E2D">
        <w:rPr>
          <w:rFonts w:ascii="Times New Roman" w:hAnsi="Times New Roman" w:cs="Times New Roman"/>
          <w:sz w:val="24"/>
          <w:szCs w:val="24"/>
        </w:rPr>
        <w:t xml:space="preserve"> dowożone są autobusami szkolnymi. </w:t>
      </w:r>
      <w:r w:rsidRPr="009D7E2D">
        <w:rPr>
          <w:rFonts w:ascii="Times New Roman" w:hAnsi="Times New Roman" w:cs="Times New Roman"/>
          <w:sz w:val="24"/>
          <w:szCs w:val="24"/>
        </w:rPr>
        <w:t>Na czele placówki szkolnej stoi Dyrektor Zespołu Szkół oraz dwóch zastępców, jeden zajmujący się sprawami szkoły podstawowej, drugi kwes</w:t>
      </w:r>
      <w:r w:rsidR="00CB74F6" w:rsidRPr="009D7E2D">
        <w:rPr>
          <w:rFonts w:ascii="Times New Roman" w:hAnsi="Times New Roman" w:cs="Times New Roman"/>
          <w:sz w:val="24"/>
          <w:szCs w:val="24"/>
        </w:rPr>
        <w:t xml:space="preserve">tiami związanymi z </w:t>
      </w:r>
      <w:r w:rsidRPr="009D7E2D">
        <w:rPr>
          <w:rFonts w:ascii="Times New Roman" w:hAnsi="Times New Roman" w:cs="Times New Roman"/>
          <w:sz w:val="24"/>
          <w:szCs w:val="24"/>
        </w:rPr>
        <w:t>gimnazjum. W gminie nie ma szkół ponadgimnazjalnych</w:t>
      </w:r>
      <w:r w:rsidR="00CB74F6" w:rsidRPr="009D7E2D">
        <w:rPr>
          <w:rFonts w:ascii="Times New Roman" w:hAnsi="Times New Roman" w:cs="Times New Roman"/>
          <w:sz w:val="24"/>
          <w:szCs w:val="24"/>
        </w:rPr>
        <w:t>:</w:t>
      </w:r>
      <w:r w:rsidRPr="009D7E2D">
        <w:rPr>
          <w:rFonts w:ascii="Times New Roman" w:hAnsi="Times New Roman" w:cs="Times New Roman"/>
          <w:sz w:val="24"/>
          <w:szCs w:val="24"/>
        </w:rPr>
        <w:t xml:space="preserve"> najbliższe tego typu placówki znajdują się w Kołobrzegu, Koszalinie i Gościnie. </w:t>
      </w:r>
    </w:p>
    <w:p w:rsidR="005B0BD5" w:rsidRPr="009D7E2D" w:rsidRDefault="005B0BD5" w:rsidP="00E3219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Warto przy tym zauważyć, że liczba placówek oświatowych jest zdan</w:t>
      </w:r>
      <w:r w:rsidR="006258CE" w:rsidRPr="009D7E2D">
        <w:rPr>
          <w:rFonts w:ascii="Times New Roman" w:hAnsi="Times New Roman" w:cs="Times New Roman"/>
          <w:sz w:val="24"/>
          <w:szCs w:val="24"/>
        </w:rPr>
        <w:t xml:space="preserve">iem mieszkańców wystarczająca: </w:t>
      </w:r>
      <w:r w:rsidRPr="009D7E2D">
        <w:rPr>
          <w:rFonts w:ascii="Times New Roman" w:hAnsi="Times New Roman" w:cs="Times New Roman"/>
          <w:sz w:val="24"/>
          <w:szCs w:val="24"/>
        </w:rPr>
        <w:t>stwierdziła tak</w:t>
      </w:r>
      <w:r w:rsidR="006258CE" w:rsidRPr="009D7E2D">
        <w:rPr>
          <w:rFonts w:ascii="Times New Roman" w:hAnsi="Times New Roman" w:cs="Times New Roman"/>
          <w:sz w:val="24"/>
          <w:szCs w:val="24"/>
        </w:rPr>
        <w:t xml:space="preserve"> </w:t>
      </w:r>
      <w:r w:rsidRPr="009D7E2D">
        <w:rPr>
          <w:rFonts w:ascii="Times New Roman" w:hAnsi="Times New Roman" w:cs="Times New Roman"/>
          <w:sz w:val="24"/>
          <w:szCs w:val="24"/>
        </w:rPr>
        <w:t>ponad połowa respondentów.</w:t>
      </w:r>
      <w:r w:rsidR="006258CE" w:rsidRPr="009D7E2D">
        <w:rPr>
          <w:rFonts w:ascii="Times New Roman" w:hAnsi="Times New Roman" w:cs="Times New Roman"/>
        </w:rPr>
        <w:t xml:space="preserve"> </w:t>
      </w:r>
      <w:r w:rsidR="006258CE" w:rsidRPr="009D7E2D">
        <w:rPr>
          <w:rFonts w:ascii="Times New Roman" w:hAnsi="Times New Roman" w:cs="Times New Roman"/>
          <w:sz w:val="24"/>
          <w:szCs w:val="24"/>
        </w:rPr>
        <w:t xml:space="preserve">Warto dodać, że ankietowani podczas badania poproszeni o wskazanie trzech słabych stron swojej gminy mieli do wyboru m.in. odpowiedzi: </w:t>
      </w:r>
      <w:r w:rsidR="006258CE" w:rsidRPr="009D7E2D">
        <w:rPr>
          <w:rFonts w:ascii="Times New Roman" w:hAnsi="Times New Roman" w:cs="Times New Roman"/>
          <w:i/>
          <w:sz w:val="24"/>
          <w:szCs w:val="24"/>
        </w:rPr>
        <w:t>mała ilość zajęć pozalekcyjnych dla dzieci</w:t>
      </w:r>
      <w:r w:rsidR="006258CE" w:rsidRPr="009D7E2D">
        <w:rPr>
          <w:rFonts w:ascii="Times New Roman" w:hAnsi="Times New Roman" w:cs="Times New Roman"/>
          <w:sz w:val="24"/>
          <w:szCs w:val="24"/>
        </w:rPr>
        <w:t xml:space="preserve"> oraz </w:t>
      </w:r>
      <w:r w:rsidR="006258CE" w:rsidRPr="009D7E2D">
        <w:rPr>
          <w:rFonts w:ascii="Times New Roman" w:hAnsi="Times New Roman" w:cs="Times New Roman"/>
          <w:i/>
          <w:sz w:val="24"/>
          <w:szCs w:val="24"/>
        </w:rPr>
        <w:t>niewystarczająca oferta edukacyjna proponowana przez szkoły</w:t>
      </w:r>
      <w:r w:rsidR="006258CE" w:rsidRPr="009D7E2D">
        <w:rPr>
          <w:rFonts w:ascii="Times New Roman" w:hAnsi="Times New Roman" w:cs="Times New Roman"/>
          <w:sz w:val="24"/>
          <w:szCs w:val="24"/>
        </w:rPr>
        <w:t>. Tę pierwszą wsk</w:t>
      </w:r>
      <w:r w:rsidR="00D5062A">
        <w:rPr>
          <w:rFonts w:ascii="Times New Roman" w:hAnsi="Times New Roman" w:cs="Times New Roman"/>
          <w:sz w:val="24"/>
          <w:szCs w:val="24"/>
        </w:rPr>
        <w:t xml:space="preserve">azało 9,62% ankietowanych, zaś </w:t>
      </w:r>
      <w:r w:rsidR="006258CE" w:rsidRPr="009D7E2D">
        <w:rPr>
          <w:rFonts w:ascii="Times New Roman" w:hAnsi="Times New Roman" w:cs="Times New Roman"/>
          <w:sz w:val="24"/>
          <w:szCs w:val="24"/>
        </w:rPr>
        <w:t>drugą – 5,77%.</w:t>
      </w:r>
    </w:p>
    <w:p w:rsidR="00E0488C" w:rsidRPr="009D7E2D" w:rsidRDefault="006C1411" w:rsidP="00E0488C">
      <w:pPr>
        <w:spacing w:line="360" w:lineRule="auto"/>
        <w:jc w:val="both"/>
        <w:rPr>
          <w:rFonts w:ascii="Times New Roman" w:hAnsi="Times New Roman" w:cs="Times New Roman"/>
          <w:b/>
        </w:rPr>
      </w:pPr>
      <w:r>
        <w:rPr>
          <w:rFonts w:ascii="Times New Roman" w:hAnsi="Times New Roman" w:cs="Times New Roman"/>
          <w:b/>
        </w:rPr>
        <w:t>Tabela 4</w:t>
      </w:r>
      <w:r w:rsidR="00E0488C" w:rsidRPr="009D7E2D">
        <w:rPr>
          <w:rFonts w:ascii="Times New Roman" w:hAnsi="Times New Roman" w:cs="Times New Roman"/>
          <w:b/>
        </w:rPr>
        <w:t>. Badanie ankietowe: Jak oceniasz liczbę obiektów oświatowych w gminie?</w:t>
      </w:r>
    </w:p>
    <w:tbl>
      <w:tblPr>
        <w:tblStyle w:val="Siatkatabelijasna1"/>
        <w:tblW w:w="9067" w:type="dxa"/>
        <w:tblLook w:val="04A0" w:firstRow="1" w:lastRow="0" w:firstColumn="1" w:lastColumn="0" w:noHBand="0" w:noVBand="1"/>
      </w:tblPr>
      <w:tblGrid>
        <w:gridCol w:w="3022"/>
        <w:gridCol w:w="3022"/>
        <w:gridCol w:w="3023"/>
      </w:tblGrid>
      <w:tr w:rsidR="006258CE" w:rsidRPr="009D7E2D" w:rsidTr="006258CE">
        <w:trPr>
          <w:trHeight w:val="390"/>
        </w:trPr>
        <w:tc>
          <w:tcPr>
            <w:tcW w:w="9067" w:type="dxa"/>
            <w:gridSpan w:val="3"/>
            <w:hideMark/>
          </w:tcPr>
          <w:p w:rsidR="006258CE" w:rsidRPr="009D7E2D" w:rsidRDefault="006258CE" w:rsidP="00E3219F">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b/>
                <w:bCs/>
                <w:i/>
                <w:color w:val="000000"/>
                <w:sz w:val="24"/>
                <w:szCs w:val="24"/>
                <w:lang w:eastAsia="pl-PL"/>
              </w:rPr>
              <w:t>Jak oceniasz liczbę obiektów oświatowych w gminie?</w:t>
            </w:r>
          </w:p>
        </w:tc>
      </w:tr>
      <w:tr w:rsidR="006258CE" w:rsidRPr="009D7E2D" w:rsidTr="006258CE">
        <w:trPr>
          <w:trHeight w:val="390"/>
        </w:trPr>
        <w:tc>
          <w:tcPr>
            <w:tcW w:w="3022" w:type="dxa"/>
            <w:hideMark/>
          </w:tcPr>
          <w:p w:rsidR="006258CE" w:rsidRPr="009D7E2D" w:rsidRDefault="006258CE" w:rsidP="00E3219F">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b/>
                <w:bCs/>
                <w:i/>
                <w:color w:val="000000"/>
                <w:sz w:val="24"/>
                <w:szCs w:val="24"/>
                <w:lang w:eastAsia="pl-PL"/>
              </w:rPr>
              <w:t>Odpowiedź</w:t>
            </w:r>
          </w:p>
        </w:tc>
        <w:tc>
          <w:tcPr>
            <w:tcW w:w="3022" w:type="dxa"/>
            <w:hideMark/>
          </w:tcPr>
          <w:p w:rsidR="006258CE" w:rsidRPr="009D7E2D" w:rsidRDefault="006258CE" w:rsidP="00E3219F">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b/>
                <w:bCs/>
                <w:i/>
                <w:color w:val="000000"/>
                <w:sz w:val="24"/>
                <w:szCs w:val="24"/>
                <w:lang w:eastAsia="pl-PL"/>
              </w:rPr>
              <w:t xml:space="preserve">Częstość </w:t>
            </w:r>
          </w:p>
        </w:tc>
        <w:tc>
          <w:tcPr>
            <w:tcW w:w="3023" w:type="dxa"/>
            <w:hideMark/>
          </w:tcPr>
          <w:p w:rsidR="006258CE" w:rsidRPr="009D7E2D" w:rsidRDefault="006258CE" w:rsidP="00E3219F">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b/>
                <w:bCs/>
                <w:i/>
                <w:color w:val="000000"/>
                <w:sz w:val="24"/>
                <w:szCs w:val="24"/>
                <w:lang w:eastAsia="pl-PL"/>
              </w:rPr>
              <w:t>Odsetek (%)</w:t>
            </w:r>
          </w:p>
        </w:tc>
      </w:tr>
      <w:tr w:rsidR="006258CE" w:rsidRPr="009D7E2D" w:rsidTr="006258CE">
        <w:trPr>
          <w:trHeight w:val="390"/>
        </w:trPr>
        <w:tc>
          <w:tcPr>
            <w:tcW w:w="3022" w:type="dxa"/>
            <w:hideMark/>
          </w:tcPr>
          <w:p w:rsidR="006258CE" w:rsidRPr="009D7E2D" w:rsidRDefault="006258CE"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bardzo dobrze</w:t>
            </w:r>
          </w:p>
        </w:tc>
        <w:tc>
          <w:tcPr>
            <w:tcW w:w="3022" w:type="dxa"/>
            <w:hideMark/>
          </w:tcPr>
          <w:p w:rsidR="006258CE" w:rsidRPr="009D7E2D" w:rsidRDefault="006258CE"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46</w:t>
            </w:r>
          </w:p>
        </w:tc>
        <w:tc>
          <w:tcPr>
            <w:tcW w:w="3023" w:type="dxa"/>
            <w:hideMark/>
          </w:tcPr>
          <w:p w:rsidR="006258CE" w:rsidRPr="009D7E2D" w:rsidRDefault="006258CE"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44,23</w:t>
            </w:r>
          </w:p>
        </w:tc>
      </w:tr>
      <w:tr w:rsidR="006258CE" w:rsidRPr="009D7E2D" w:rsidTr="006258CE">
        <w:trPr>
          <w:trHeight w:val="390"/>
        </w:trPr>
        <w:tc>
          <w:tcPr>
            <w:tcW w:w="3022" w:type="dxa"/>
            <w:hideMark/>
          </w:tcPr>
          <w:p w:rsidR="006258CE" w:rsidRPr="009D7E2D" w:rsidRDefault="006258CE"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dobrze</w:t>
            </w:r>
          </w:p>
        </w:tc>
        <w:tc>
          <w:tcPr>
            <w:tcW w:w="3022" w:type="dxa"/>
            <w:hideMark/>
          </w:tcPr>
          <w:p w:rsidR="006258CE" w:rsidRPr="009D7E2D" w:rsidRDefault="006258CE"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14</w:t>
            </w:r>
          </w:p>
        </w:tc>
        <w:tc>
          <w:tcPr>
            <w:tcW w:w="3023" w:type="dxa"/>
            <w:hideMark/>
          </w:tcPr>
          <w:p w:rsidR="006258CE" w:rsidRPr="009D7E2D" w:rsidRDefault="006258CE"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13,46</w:t>
            </w:r>
          </w:p>
        </w:tc>
      </w:tr>
      <w:tr w:rsidR="006258CE" w:rsidRPr="009D7E2D" w:rsidTr="006258CE">
        <w:trPr>
          <w:trHeight w:val="390"/>
        </w:trPr>
        <w:tc>
          <w:tcPr>
            <w:tcW w:w="3022" w:type="dxa"/>
            <w:hideMark/>
          </w:tcPr>
          <w:p w:rsidR="006258CE" w:rsidRPr="009D7E2D" w:rsidRDefault="006258CE"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dostatecznie</w:t>
            </w:r>
          </w:p>
        </w:tc>
        <w:tc>
          <w:tcPr>
            <w:tcW w:w="3022" w:type="dxa"/>
            <w:hideMark/>
          </w:tcPr>
          <w:p w:rsidR="006258CE" w:rsidRPr="009D7E2D" w:rsidRDefault="006258CE"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12</w:t>
            </w:r>
          </w:p>
        </w:tc>
        <w:tc>
          <w:tcPr>
            <w:tcW w:w="3023" w:type="dxa"/>
            <w:hideMark/>
          </w:tcPr>
          <w:p w:rsidR="006258CE" w:rsidRPr="009D7E2D" w:rsidRDefault="006258CE"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11,54</w:t>
            </w:r>
          </w:p>
        </w:tc>
      </w:tr>
      <w:tr w:rsidR="006258CE" w:rsidRPr="009D7E2D" w:rsidTr="006258CE">
        <w:trPr>
          <w:trHeight w:val="390"/>
        </w:trPr>
        <w:tc>
          <w:tcPr>
            <w:tcW w:w="3022" w:type="dxa"/>
            <w:hideMark/>
          </w:tcPr>
          <w:p w:rsidR="006258CE" w:rsidRPr="009D7E2D" w:rsidRDefault="006258CE"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źle</w:t>
            </w:r>
          </w:p>
        </w:tc>
        <w:tc>
          <w:tcPr>
            <w:tcW w:w="3022" w:type="dxa"/>
            <w:hideMark/>
          </w:tcPr>
          <w:p w:rsidR="006258CE" w:rsidRPr="009D7E2D" w:rsidRDefault="006258CE"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12</w:t>
            </w:r>
          </w:p>
        </w:tc>
        <w:tc>
          <w:tcPr>
            <w:tcW w:w="3023" w:type="dxa"/>
            <w:hideMark/>
          </w:tcPr>
          <w:p w:rsidR="006258CE" w:rsidRPr="009D7E2D" w:rsidRDefault="006258CE"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11,54</w:t>
            </w:r>
          </w:p>
        </w:tc>
      </w:tr>
      <w:tr w:rsidR="006258CE" w:rsidRPr="009D7E2D" w:rsidTr="006258CE">
        <w:trPr>
          <w:trHeight w:val="390"/>
        </w:trPr>
        <w:tc>
          <w:tcPr>
            <w:tcW w:w="3022" w:type="dxa"/>
            <w:hideMark/>
          </w:tcPr>
          <w:p w:rsidR="006258CE" w:rsidRPr="009D7E2D" w:rsidRDefault="006258CE"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bardzo źle</w:t>
            </w:r>
          </w:p>
        </w:tc>
        <w:tc>
          <w:tcPr>
            <w:tcW w:w="3022" w:type="dxa"/>
            <w:hideMark/>
          </w:tcPr>
          <w:p w:rsidR="006258CE" w:rsidRPr="009D7E2D" w:rsidRDefault="006258CE"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20</w:t>
            </w:r>
          </w:p>
        </w:tc>
        <w:tc>
          <w:tcPr>
            <w:tcW w:w="3023" w:type="dxa"/>
            <w:hideMark/>
          </w:tcPr>
          <w:p w:rsidR="006258CE" w:rsidRPr="009D7E2D" w:rsidRDefault="006258CE"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19,23</w:t>
            </w:r>
          </w:p>
        </w:tc>
      </w:tr>
      <w:tr w:rsidR="006258CE" w:rsidRPr="009D7E2D" w:rsidTr="006258CE">
        <w:trPr>
          <w:trHeight w:val="390"/>
        </w:trPr>
        <w:tc>
          <w:tcPr>
            <w:tcW w:w="3022" w:type="dxa"/>
            <w:hideMark/>
          </w:tcPr>
          <w:p w:rsidR="006258CE" w:rsidRPr="009D7E2D" w:rsidRDefault="006258CE"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SUMA</w:t>
            </w:r>
          </w:p>
        </w:tc>
        <w:tc>
          <w:tcPr>
            <w:tcW w:w="3022" w:type="dxa"/>
            <w:hideMark/>
          </w:tcPr>
          <w:p w:rsidR="006258CE" w:rsidRPr="009D7E2D" w:rsidRDefault="006258CE"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104</w:t>
            </w:r>
          </w:p>
        </w:tc>
        <w:tc>
          <w:tcPr>
            <w:tcW w:w="3023" w:type="dxa"/>
            <w:hideMark/>
          </w:tcPr>
          <w:p w:rsidR="006258CE" w:rsidRPr="009D7E2D" w:rsidRDefault="006258CE"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100</w:t>
            </w:r>
          </w:p>
        </w:tc>
      </w:tr>
    </w:tbl>
    <w:p w:rsidR="00B175F4" w:rsidRPr="009D7E2D" w:rsidRDefault="006258CE" w:rsidP="00E3219F">
      <w:pPr>
        <w:spacing w:after="200" w:line="360" w:lineRule="auto"/>
        <w:rPr>
          <w:rFonts w:ascii="Times New Roman" w:eastAsia="Times New Roman" w:hAnsi="Times New Roman" w:cs="Times New Roman"/>
          <w:i/>
          <w:iCs/>
          <w:color w:val="00000A"/>
          <w:sz w:val="24"/>
          <w:szCs w:val="24"/>
          <w:lang w:eastAsia="pl-PL"/>
        </w:rPr>
      </w:pPr>
      <w:r w:rsidRPr="009D7E2D">
        <w:rPr>
          <w:rFonts w:ascii="Times New Roman" w:eastAsia="Times New Roman" w:hAnsi="Times New Roman" w:cs="Times New Roman"/>
          <w:i/>
          <w:iCs/>
          <w:color w:val="00000A"/>
          <w:sz w:val="24"/>
          <w:szCs w:val="24"/>
          <w:lang w:eastAsia="pl-PL"/>
        </w:rPr>
        <w:t xml:space="preserve">Źródło: Opracowanie własne na podstawie badań ankietowych przeprowadzonych w Gminie Ustronie Morskie. </w:t>
      </w:r>
    </w:p>
    <w:p w:rsidR="00F5359E" w:rsidRPr="009D7E2D" w:rsidRDefault="00F5359E" w:rsidP="00E3219F">
      <w:pPr>
        <w:pStyle w:val="standard"/>
        <w:shd w:val="clear" w:color="auto" w:fill="FFFFFF"/>
        <w:spacing w:before="100" w:after="100" w:line="360" w:lineRule="auto"/>
        <w:ind w:firstLine="708"/>
        <w:jc w:val="both"/>
        <w:rPr>
          <w:iCs/>
          <w:color w:val="00000A"/>
        </w:rPr>
      </w:pPr>
      <w:r w:rsidRPr="009D7E2D">
        <w:rPr>
          <w:iCs/>
          <w:color w:val="00000A"/>
        </w:rPr>
        <w:lastRenderedPageBreak/>
        <w:t>Jak już wspomniano, wychowanie przedszkolne na terenie gminy Ustronie Morskie  prowadzone jest w jednym przedszkolu.</w:t>
      </w:r>
    </w:p>
    <w:p w:rsidR="00F5359E" w:rsidRPr="009D7E2D" w:rsidRDefault="006C1411" w:rsidP="00E3219F">
      <w:pPr>
        <w:spacing w:after="0" w:line="360" w:lineRule="auto"/>
        <w:rPr>
          <w:rFonts w:ascii="Times New Roman" w:eastAsia="Times New Roman" w:hAnsi="Times New Roman" w:cs="Times New Roman"/>
          <w:b/>
          <w:color w:val="000000"/>
          <w:lang w:eastAsia="pl-PL"/>
        </w:rPr>
      </w:pPr>
      <w:r>
        <w:rPr>
          <w:rFonts w:ascii="Times New Roman" w:eastAsia="Times New Roman" w:hAnsi="Times New Roman" w:cs="Times New Roman"/>
          <w:b/>
          <w:color w:val="00000A"/>
          <w:lang w:eastAsia="pl-PL"/>
        </w:rPr>
        <w:t>Tabela 5</w:t>
      </w:r>
      <w:r w:rsidR="00E0488C" w:rsidRPr="009D7E2D">
        <w:rPr>
          <w:rFonts w:ascii="Times New Roman" w:eastAsia="Times New Roman" w:hAnsi="Times New Roman" w:cs="Times New Roman"/>
          <w:b/>
          <w:color w:val="00000A"/>
          <w:lang w:eastAsia="pl-PL"/>
        </w:rPr>
        <w:t xml:space="preserve">. </w:t>
      </w:r>
      <w:r w:rsidR="00F5359E" w:rsidRPr="009D7E2D">
        <w:rPr>
          <w:rFonts w:ascii="Times New Roman" w:eastAsia="Times New Roman" w:hAnsi="Times New Roman" w:cs="Times New Roman"/>
          <w:b/>
          <w:color w:val="00000A"/>
          <w:lang w:eastAsia="pl-PL"/>
        </w:rPr>
        <w:t>Przedszkole w Ustroniu Morskim – stan na 31 grudnia</w:t>
      </w:r>
      <w:r w:rsidR="00F5359E" w:rsidRPr="009D7E2D">
        <w:rPr>
          <w:rFonts w:ascii="Times New Roman" w:eastAsia="Times New Roman" w:hAnsi="Times New Roman" w:cs="Times New Roman"/>
          <w:b/>
          <w:color w:val="000000"/>
          <w:lang w:eastAsia="pl-PL"/>
        </w:rPr>
        <w:t xml:space="preserve"> 2011-2015</w:t>
      </w:r>
    </w:p>
    <w:tbl>
      <w:tblPr>
        <w:tblStyle w:val="Siatkatabelijasna1"/>
        <w:tblW w:w="9103" w:type="dxa"/>
        <w:tblLook w:val="04A0" w:firstRow="1" w:lastRow="0" w:firstColumn="1" w:lastColumn="0" w:noHBand="0" w:noVBand="1"/>
      </w:tblPr>
      <w:tblGrid>
        <w:gridCol w:w="3964"/>
        <w:gridCol w:w="1027"/>
        <w:gridCol w:w="1028"/>
        <w:gridCol w:w="1028"/>
        <w:gridCol w:w="1028"/>
        <w:gridCol w:w="1028"/>
      </w:tblGrid>
      <w:tr w:rsidR="004C647B" w:rsidRPr="009D7E2D" w:rsidTr="004C647B">
        <w:trPr>
          <w:trHeight w:val="435"/>
        </w:trPr>
        <w:tc>
          <w:tcPr>
            <w:tcW w:w="3964" w:type="dxa"/>
            <w:hideMark/>
          </w:tcPr>
          <w:p w:rsidR="00F5359E" w:rsidRPr="009D7E2D" w:rsidRDefault="00F5359E" w:rsidP="00E3219F">
            <w:pPr>
              <w:spacing w:line="360" w:lineRule="auto"/>
              <w:jc w:val="center"/>
              <w:rPr>
                <w:rFonts w:ascii="Times New Roman" w:eastAsia="Times New Roman" w:hAnsi="Times New Roman" w:cs="Times New Roman"/>
                <w:b/>
                <w:i/>
                <w:color w:val="000000"/>
                <w:sz w:val="24"/>
                <w:szCs w:val="24"/>
                <w:lang w:eastAsia="pl-PL"/>
              </w:rPr>
            </w:pPr>
            <w:r w:rsidRPr="009D7E2D">
              <w:rPr>
                <w:rFonts w:ascii="Times New Roman" w:eastAsia="Times New Roman" w:hAnsi="Times New Roman" w:cs="Times New Roman"/>
                <w:b/>
                <w:i/>
                <w:color w:val="000000"/>
                <w:sz w:val="24"/>
                <w:szCs w:val="24"/>
                <w:lang w:eastAsia="pl-PL"/>
              </w:rPr>
              <w:t>Wyszczególnienie</w:t>
            </w:r>
          </w:p>
        </w:tc>
        <w:tc>
          <w:tcPr>
            <w:tcW w:w="1027" w:type="dxa"/>
            <w:hideMark/>
          </w:tcPr>
          <w:p w:rsidR="00F5359E" w:rsidRPr="009D7E2D" w:rsidRDefault="00F5359E" w:rsidP="00E3219F">
            <w:pPr>
              <w:spacing w:line="360" w:lineRule="auto"/>
              <w:jc w:val="center"/>
              <w:rPr>
                <w:rFonts w:ascii="Times New Roman" w:eastAsia="Times New Roman" w:hAnsi="Times New Roman" w:cs="Times New Roman"/>
                <w:b/>
                <w:i/>
                <w:color w:val="000000"/>
                <w:sz w:val="24"/>
                <w:szCs w:val="24"/>
                <w:lang w:eastAsia="pl-PL"/>
              </w:rPr>
            </w:pPr>
            <w:r w:rsidRPr="009D7E2D">
              <w:rPr>
                <w:rFonts w:ascii="Times New Roman" w:eastAsia="Times New Roman" w:hAnsi="Times New Roman" w:cs="Times New Roman"/>
                <w:b/>
                <w:i/>
                <w:color w:val="000000"/>
                <w:sz w:val="24"/>
                <w:szCs w:val="24"/>
                <w:lang w:eastAsia="pl-PL"/>
              </w:rPr>
              <w:t>2011</w:t>
            </w:r>
          </w:p>
        </w:tc>
        <w:tc>
          <w:tcPr>
            <w:tcW w:w="1028" w:type="dxa"/>
            <w:hideMark/>
          </w:tcPr>
          <w:p w:rsidR="00F5359E" w:rsidRPr="009D7E2D" w:rsidRDefault="00F5359E" w:rsidP="00E3219F">
            <w:pPr>
              <w:spacing w:line="360" w:lineRule="auto"/>
              <w:jc w:val="center"/>
              <w:rPr>
                <w:rFonts w:ascii="Times New Roman" w:eastAsia="Times New Roman" w:hAnsi="Times New Roman" w:cs="Times New Roman"/>
                <w:b/>
                <w:i/>
                <w:color w:val="000000"/>
                <w:sz w:val="24"/>
                <w:szCs w:val="24"/>
                <w:lang w:eastAsia="pl-PL"/>
              </w:rPr>
            </w:pPr>
            <w:r w:rsidRPr="009D7E2D">
              <w:rPr>
                <w:rFonts w:ascii="Times New Roman" w:eastAsia="Times New Roman" w:hAnsi="Times New Roman" w:cs="Times New Roman"/>
                <w:b/>
                <w:i/>
                <w:color w:val="000000"/>
                <w:sz w:val="24"/>
                <w:szCs w:val="24"/>
                <w:lang w:eastAsia="pl-PL"/>
              </w:rPr>
              <w:t>2012</w:t>
            </w:r>
          </w:p>
        </w:tc>
        <w:tc>
          <w:tcPr>
            <w:tcW w:w="1028" w:type="dxa"/>
            <w:hideMark/>
          </w:tcPr>
          <w:p w:rsidR="00F5359E" w:rsidRPr="009D7E2D" w:rsidRDefault="00F5359E" w:rsidP="00E3219F">
            <w:pPr>
              <w:spacing w:line="360" w:lineRule="auto"/>
              <w:jc w:val="center"/>
              <w:rPr>
                <w:rFonts w:ascii="Times New Roman" w:eastAsia="Times New Roman" w:hAnsi="Times New Roman" w:cs="Times New Roman"/>
                <w:b/>
                <w:i/>
                <w:color w:val="000000"/>
                <w:sz w:val="24"/>
                <w:szCs w:val="24"/>
                <w:lang w:eastAsia="pl-PL"/>
              </w:rPr>
            </w:pPr>
            <w:r w:rsidRPr="009D7E2D">
              <w:rPr>
                <w:rFonts w:ascii="Times New Roman" w:eastAsia="Times New Roman" w:hAnsi="Times New Roman" w:cs="Times New Roman"/>
                <w:b/>
                <w:i/>
                <w:color w:val="000000"/>
                <w:sz w:val="24"/>
                <w:szCs w:val="24"/>
                <w:lang w:eastAsia="pl-PL"/>
              </w:rPr>
              <w:t>2013</w:t>
            </w:r>
          </w:p>
        </w:tc>
        <w:tc>
          <w:tcPr>
            <w:tcW w:w="1028" w:type="dxa"/>
            <w:hideMark/>
          </w:tcPr>
          <w:p w:rsidR="00F5359E" w:rsidRPr="009D7E2D" w:rsidRDefault="00F5359E" w:rsidP="00E3219F">
            <w:pPr>
              <w:spacing w:line="360" w:lineRule="auto"/>
              <w:jc w:val="center"/>
              <w:rPr>
                <w:rFonts w:ascii="Times New Roman" w:eastAsia="Times New Roman" w:hAnsi="Times New Roman" w:cs="Times New Roman"/>
                <w:b/>
                <w:i/>
                <w:color w:val="000000"/>
                <w:sz w:val="24"/>
                <w:szCs w:val="24"/>
                <w:lang w:eastAsia="pl-PL"/>
              </w:rPr>
            </w:pPr>
            <w:r w:rsidRPr="009D7E2D">
              <w:rPr>
                <w:rFonts w:ascii="Times New Roman" w:eastAsia="Times New Roman" w:hAnsi="Times New Roman" w:cs="Times New Roman"/>
                <w:b/>
                <w:i/>
                <w:color w:val="000000"/>
                <w:sz w:val="24"/>
                <w:szCs w:val="24"/>
                <w:lang w:eastAsia="pl-PL"/>
              </w:rPr>
              <w:t>2014</w:t>
            </w:r>
          </w:p>
        </w:tc>
        <w:tc>
          <w:tcPr>
            <w:tcW w:w="1028" w:type="dxa"/>
            <w:hideMark/>
          </w:tcPr>
          <w:p w:rsidR="00F5359E" w:rsidRPr="009D7E2D" w:rsidRDefault="00F5359E" w:rsidP="00E3219F">
            <w:pPr>
              <w:spacing w:line="360" w:lineRule="auto"/>
              <w:jc w:val="center"/>
              <w:rPr>
                <w:rFonts w:ascii="Times New Roman" w:eastAsia="Times New Roman" w:hAnsi="Times New Roman" w:cs="Times New Roman"/>
                <w:b/>
                <w:i/>
                <w:color w:val="000000"/>
                <w:sz w:val="24"/>
                <w:szCs w:val="24"/>
                <w:lang w:eastAsia="pl-PL"/>
              </w:rPr>
            </w:pPr>
            <w:r w:rsidRPr="009D7E2D">
              <w:rPr>
                <w:rFonts w:ascii="Times New Roman" w:eastAsia="Times New Roman" w:hAnsi="Times New Roman" w:cs="Times New Roman"/>
                <w:b/>
                <w:i/>
                <w:color w:val="000000"/>
                <w:sz w:val="24"/>
                <w:szCs w:val="24"/>
                <w:lang w:eastAsia="pl-PL"/>
              </w:rPr>
              <w:t>2015</w:t>
            </w:r>
          </w:p>
        </w:tc>
      </w:tr>
      <w:tr w:rsidR="004C647B" w:rsidRPr="009D7E2D" w:rsidTr="004C647B">
        <w:trPr>
          <w:trHeight w:val="435"/>
        </w:trPr>
        <w:tc>
          <w:tcPr>
            <w:tcW w:w="3964" w:type="dxa"/>
            <w:hideMark/>
          </w:tcPr>
          <w:p w:rsidR="00F5359E" w:rsidRPr="009D7E2D" w:rsidRDefault="00F5359E" w:rsidP="00E3219F">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Liczba przedszkoli</w:t>
            </w:r>
          </w:p>
        </w:tc>
        <w:tc>
          <w:tcPr>
            <w:tcW w:w="1027" w:type="dxa"/>
            <w:hideMark/>
          </w:tcPr>
          <w:p w:rsidR="00F5359E" w:rsidRPr="009D7E2D" w:rsidRDefault="00F5359E" w:rsidP="00E3219F">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w:t>
            </w:r>
          </w:p>
        </w:tc>
        <w:tc>
          <w:tcPr>
            <w:tcW w:w="1028" w:type="dxa"/>
            <w:hideMark/>
          </w:tcPr>
          <w:p w:rsidR="00F5359E" w:rsidRPr="009D7E2D" w:rsidRDefault="00F5359E" w:rsidP="00E3219F">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w:t>
            </w:r>
          </w:p>
        </w:tc>
        <w:tc>
          <w:tcPr>
            <w:tcW w:w="1028" w:type="dxa"/>
            <w:hideMark/>
          </w:tcPr>
          <w:p w:rsidR="00F5359E" w:rsidRPr="009D7E2D" w:rsidRDefault="00F5359E" w:rsidP="00E3219F">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w:t>
            </w:r>
          </w:p>
        </w:tc>
        <w:tc>
          <w:tcPr>
            <w:tcW w:w="1028" w:type="dxa"/>
            <w:hideMark/>
          </w:tcPr>
          <w:p w:rsidR="00F5359E" w:rsidRPr="009D7E2D" w:rsidRDefault="00F5359E" w:rsidP="00E3219F">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w:t>
            </w:r>
          </w:p>
        </w:tc>
        <w:tc>
          <w:tcPr>
            <w:tcW w:w="1028" w:type="dxa"/>
            <w:hideMark/>
          </w:tcPr>
          <w:p w:rsidR="00F5359E" w:rsidRPr="009D7E2D" w:rsidRDefault="00F5359E" w:rsidP="00E3219F">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w:t>
            </w:r>
          </w:p>
        </w:tc>
      </w:tr>
      <w:tr w:rsidR="004C647B" w:rsidRPr="009D7E2D" w:rsidTr="004C647B">
        <w:trPr>
          <w:trHeight w:val="435"/>
        </w:trPr>
        <w:tc>
          <w:tcPr>
            <w:tcW w:w="3964" w:type="dxa"/>
            <w:hideMark/>
          </w:tcPr>
          <w:p w:rsidR="00F5359E" w:rsidRPr="009D7E2D" w:rsidRDefault="00F5359E" w:rsidP="00E3219F">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Liczba dzieci w przedszkolach</w:t>
            </w:r>
          </w:p>
        </w:tc>
        <w:tc>
          <w:tcPr>
            <w:tcW w:w="1027" w:type="dxa"/>
            <w:hideMark/>
          </w:tcPr>
          <w:p w:rsidR="00F5359E" w:rsidRPr="009D7E2D" w:rsidRDefault="00F5359E" w:rsidP="00E3219F">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112</w:t>
            </w:r>
          </w:p>
        </w:tc>
        <w:tc>
          <w:tcPr>
            <w:tcW w:w="1028" w:type="dxa"/>
            <w:hideMark/>
          </w:tcPr>
          <w:p w:rsidR="00F5359E" w:rsidRPr="009D7E2D" w:rsidRDefault="00F5359E" w:rsidP="00E3219F">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107</w:t>
            </w:r>
          </w:p>
        </w:tc>
        <w:tc>
          <w:tcPr>
            <w:tcW w:w="1028" w:type="dxa"/>
            <w:hideMark/>
          </w:tcPr>
          <w:p w:rsidR="00F5359E" w:rsidRPr="009D7E2D" w:rsidRDefault="00F5359E" w:rsidP="00E3219F">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113</w:t>
            </w:r>
          </w:p>
        </w:tc>
        <w:tc>
          <w:tcPr>
            <w:tcW w:w="1028" w:type="dxa"/>
            <w:hideMark/>
          </w:tcPr>
          <w:p w:rsidR="00F5359E" w:rsidRPr="009D7E2D" w:rsidRDefault="00F5359E" w:rsidP="00E3219F">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81</w:t>
            </w:r>
          </w:p>
        </w:tc>
        <w:tc>
          <w:tcPr>
            <w:tcW w:w="1028" w:type="dxa"/>
            <w:hideMark/>
          </w:tcPr>
          <w:p w:rsidR="00F5359E" w:rsidRPr="009D7E2D" w:rsidRDefault="00F5359E" w:rsidP="00E3219F">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118</w:t>
            </w:r>
          </w:p>
        </w:tc>
      </w:tr>
      <w:tr w:rsidR="004C647B" w:rsidRPr="009D7E2D" w:rsidTr="004C647B">
        <w:trPr>
          <w:trHeight w:val="435"/>
        </w:trPr>
        <w:tc>
          <w:tcPr>
            <w:tcW w:w="3964" w:type="dxa"/>
            <w:hideMark/>
          </w:tcPr>
          <w:p w:rsidR="00F5359E" w:rsidRPr="009D7E2D" w:rsidRDefault="00F5359E" w:rsidP="00E3219F">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Liczba oddziałów</w:t>
            </w:r>
          </w:p>
        </w:tc>
        <w:tc>
          <w:tcPr>
            <w:tcW w:w="1027" w:type="dxa"/>
            <w:hideMark/>
          </w:tcPr>
          <w:p w:rsidR="00F5359E" w:rsidRPr="009D7E2D" w:rsidRDefault="00F5359E" w:rsidP="00E3219F">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4</w:t>
            </w:r>
          </w:p>
        </w:tc>
        <w:tc>
          <w:tcPr>
            <w:tcW w:w="1028" w:type="dxa"/>
            <w:hideMark/>
          </w:tcPr>
          <w:p w:rsidR="00F5359E" w:rsidRPr="009D7E2D" w:rsidRDefault="00F5359E" w:rsidP="00E3219F">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5</w:t>
            </w:r>
          </w:p>
        </w:tc>
        <w:tc>
          <w:tcPr>
            <w:tcW w:w="1028" w:type="dxa"/>
            <w:hideMark/>
          </w:tcPr>
          <w:p w:rsidR="00F5359E" w:rsidRPr="009D7E2D" w:rsidRDefault="00F5359E" w:rsidP="00E3219F">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5</w:t>
            </w:r>
          </w:p>
        </w:tc>
        <w:tc>
          <w:tcPr>
            <w:tcW w:w="1028" w:type="dxa"/>
            <w:hideMark/>
          </w:tcPr>
          <w:p w:rsidR="00F5359E" w:rsidRPr="009D7E2D" w:rsidRDefault="00F5359E" w:rsidP="00E3219F">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4</w:t>
            </w:r>
          </w:p>
        </w:tc>
        <w:tc>
          <w:tcPr>
            <w:tcW w:w="1028" w:type="dxa"/>
            <w:hideMark/>
          </w:tcPr>
          <w:p w:rsidR="00F5359E" w:rsidRPr="009D7E2D" w:rsidRDefault="00F5359E" w:rsidP="00E3219F">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5</w:t>
            </w:r>
          </w:p>
        </w:tc>
      </w:tr>
      <w:tr w:rsidR="004C647B" w:rsidRPr="009D7E2D" w:rsidTr="004C647B">
        <w:trPr>
          <w:trHeight w:val="360"/>
        </w:trPr>
        <w:tc>
          <w:tcPr>
            <w:tcW w:w="3964" w:type="dxa"/>
            <w:hideMark/>
          </w:tcPr>
          <w:p w:rsidR="00F5359E" w:rsidRPr="009D7E2D" w:rsidRDefault="00F5359E" w:rsidP="00E3219F">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Li</w:t>
            </w:r>
            <w:r w:rsidR="004C647B" w:rsidRPr="009D7E2D">
              <w:rPr>
                <w:rFonts w:ascii="Times New Roman" w:eastAsia="Times New Roman" w:hAnsi="Times New Roman" w:cs="Times New Roman"/>
                <w:color w:val="000000"/>
                <w:sz w:val="24"/>
                <w:szCs w:val="24"/>
                <w:lang w:eastAsia="pl-PL"/>
              </w:rPr>
              <w:t>czba nauczycieli pracujących w p</w:t>
            </w:r>
            <w:r w:rsidRPr="009D7E2D">
              <w:rPr>
                <w:rFonts w:ascii="Times New Roman" w:eastAsia="Times New Roman" w:hAnsi="Times New Roman" w:cs="Times New Roman"/>
                <w:color w:val="000000"/>
                <w:sz w:val="24"/>
                <w:szCs w:val="24"/>
                <w:lang w:eastAsia="pl-PL"/>
              </w:rPr>
              <w:t>rzedszkolu</w:t>
            </w:r>
          </w:p>
        </w:tc>
        <w:tc>
          <w:tcPr>
            <w:tcW w:w="1027" w:type="dxa"/>
            <w:hideMark/>
          </w:tcPr>
          <w:p w:rsidR="00F5359E" w:rsidRPr="009D7E2D" w:rsidRDefault="00F5359E" w:rsidP="00E3219F">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6</w:t>
            </w:r>
          </w:p>
        </w:tc>
        <w:tc>
          <w:tcPr>
            <w:tcW w:w="1028" w:type="dxa"/>
            <w:hideMark/>
          </w:tcPr>
          <w:p w:rsidR="00F5359E" w:rsidRPr="009D7E2D" w:rsidRDefault="00F5359E" w:rsidP="00E3219F">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7</w:t>
            </w:r>
          </w:p>
        </w:tc>
        <w:tc>
          <w:tcPr>
            <w:tcW w:w="1028" w:type="dxa"/>
            <w:hideMark/>
          </w:tcPr>
          <w:p w:rsidR="00F5359E" w:rsidRPr="009D7E2D" w:rsidRDefault="00F5359E" w:rsidP="00E3219F">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8</w:t>
            </w:r>
          </w:p>
        </w:tc>
        <w:tc>
          <w:tcPr>
            <w:tcW w:w="1028" w:type="dxa"/>
            <w:hideMark/>
          </w:tcPr>
          <w:p w:rsidR="00F5359E" w:rsidRPr="009D7E2D" w:rsidRDefault="00F5359E" w:rsidP="00E3219F">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6</w:t>
            </w:r>
          </w:p>
        </w:tc>
        <w:tc>
          <w:tcPr>
            <w:tcW w:w="1028" w:type="dxa"/>
            <w:hideMark/>
          </w:tcPr>
          <w:p w:rsidR="00F5359E" w:rsidRPr="009D7E2D" w:rsidRDefault="00F5359E" w:rsidP="00E3219F">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7</w:t>
            </w:r>
          </w:p>
        </w:tc>
      </w:tr>
    </w:tbl>
    <w:p w:rsidR="00F5359E" w:rsidRPr="009D7E2D" w:rsidRDefault="00F5359E" w:rsidP="00E3219F">
      <w:pPr>
        <w:spacing w:after="0" w:line="360" w:lineRule="auto"/>
        <w:jc w:val="both"/>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i/>
          <w:color w:val="000000"/>
          <w:sz w:val="24"/>
          <w:szCs w:val="24"/>
          <w:lang w:eastAsia="pl-PL"/>
        </w:rPr>
        <w:t>Źródło: dane własne z informacji do Systemu Informacji Oświatowej</w:t>
      </w:r>
    </w:p>
    <w:p w:rsidR="00F5359E" w:rsidRPr="009D7E2D" w:rsidRDefault="004C647B" w:rsidP="00E3219F">
      <w:pPr>
        <w:pStyle w:val="standard"/>
        <w:shd w:val="clear" w:color="auto" w:fill="FFFFFF"/>
        <w:spacing w:before="100" w:after="100" w:line="360" w:lineRule="auto"/>
        <w:ind w:firstLine="708"/>
        <w:jc w:val="both"/>
        <w:rPr>
          <w:iCs/>
          <w:color w:val="00000A"/>
        </w:rPr>
      </w:pPr>
      <w:r w:rsidRPr="009D7E2D">
        <w:rPr>
          <w:iCs/>
          <w:color w:val="00000A"/>
        </w:rPr>
        <w:t>Warto też nadmienić, że w roku szkolnym 2014/2015 w ramach programu „Dobry start dla najmłodszych” funkcjonował w Ustroniu Morskim Ni</w:t>
      </w:r>
      <w:r w:rsidR="006453DE">
        <w:rPr>
          <w:iCs/>
          <w:color w:val="00000A"/>
        </w:rPr>
        <w:t xml:space="preserve">epubliczny Punkt Przedszkolny, </w:t>
      </w:r>
      <w:r w:rsidRPr="009D7E2D">
        <w:rPr>
          <w:iCs/>
          <w:color w:val="00000A"/>
        </w:rPr>
        <w:t>do którego uczęszczało 25 dzieci. Zajęcia odbywały się w jednym oddziale prowadzonym przez  dwóch nauczycieli: w użyczonej Sali lekcyjnej w Przedszkolu Publicznym. W roku szkolnym 2015-2016 oddział wraz z dziećmi został przejęty organizacyjnie przez Przedszkole Publicznego w Ustroniu Morskim, jako kontynuacja w ramach zobowiązania wyn</w:t>
      </w:r>
      <w:r w:rsidR="006453DE">
        <w:rPr>
          <w:iCs/>
          <w:color w:val="00000A"/>
        </w:rPr>
        <w:t>ikającego</w:t>
      </w:r>
      <w:r w:rsidR="00291E9F">
        <w:rPr>
          <w:iCs/>
          <w:color w:val="00000A"/>
        </w:rPr>
        <w:t xml:space="preserve"> </w:t>
      </w:r>
      <w:r w:rsidRPr="009D7E2D">
        <w:rPr>
          <w:iCs/>
          <w:color w:val="00000A"/>
        </w:rPr>
        <w:t>z w/w programu.</w:t>
      </w:r>
    </w:p>
    <w:p w:rsidR="004C647B" w:rsidRPr="009D7E2D" w:rsidRDefault="004C647B" w:rsidP="00E3219F">
      <w:pPr>
        <w:pStyle w:val="standard"/>
        <w:shd w:val="clear" w:color="auto" w:fill="FFFFFF"/>
        <w:spacing w:before="100" w:after="100" w:line="360" w:lineRule="auto"/>
        <w:ind w:firstLine="708"/>
        <w:jc w:val="both"/>
        <w:rPr>
          <w:iCs/>
          <w:color w:val="00000A"/>
        </w:rPr>
      </w:pPr>
      <w:r w:rsidRPr="009D7E2D">
        <w:rPr>
          <w:iCs/>
          <w:color w:val="00000A"/>
        </w:rPr>
        <w:t>Liczba dostępnych miejsc przedszkolnych wzrosła ze 100 miejs</w:t>
      </w:r>
      <w:r w:rsidR="006453DE">
        <w:rPr>
          <w:iCs/>
          <w:color w:val="00000A"/>
        </w:rPr>
        <w:t>c w 2011 roku, do 125 w ramach 5</w:t>
      </w:r>
      <w:r w:rsidRPr="009D7E2D">
        <w:rPr>
          <w:iCs/>
          <w:color w:val="00000A"/>
        </w:rPr>
        <w:t xml:space="preserve"> oddziałów każdy po 25 wychowanków</w:t>
      </w:r>
      <w:r w:rsidRPr="009D7E2D">
        <w:t xml:space="preserve"> </w:t>
      </w:r>
      <w:r w:rsidRPr="009D7E2D">
        <w:rPr>
          <w:iCs/>
          <w:color w:val="00000A"/>
        </w:rPr>
        <w:t>w latach 2012-2016. Zostało to spowodowane wprowadzeniem obowiązku przygotowania przedszkolnego dla dzieci 6-letnich i 5-letnich oraz wzrostem urodzeń obserwowanym</w:t>
      </w:r>
      <w:r w:rsidR="003C36C0" w:rsidRPr="009D7E2D">
        <w:rPr>
          <w:iCs/>
          <w:color w:val="00000A"/>
        </w:rPr>
        <w:t xml:space="preserve"> w gminie. </w:t>
      </w:r>
      <w:r w:rsidRPr="009D7E2D">
        <w:rPr>
          <w:iCs/>
          <w:color w:val="00000A"/>
        </w:rPr>
        <w:t>Niestety</w:t>
      </w:r>
      <w:r w:rsidR="003C36C0" w:rsidRPr="009D7E2D">
        <w:rPr>
          <w:iCs/>
          <w:color w:val="00000A"/>
        </w:rPr>
        <w:t>,</w:t>
      </w:r>
      <w:r w:rsidRPr="009D7E2D">
        <w:rPr>
          <w:iCs/>
          <w:color w:val="00000A"/>
        </w:rPr>
        <w:t xml:space="preserve"> mieszkańcy </w:t>
      </w:r>
      <w:r w:rsidR="003C36C0" w:rsidRPr="009D7E2D">
        <w:rPr>
          <w:iCs/>
          <w:color w:val="00000A"/>
        </w:rPr>
        <w:t xml:space="preserve">gminy </w:t>
      </w:r>
      <w:r w:rsidRPr="009D7E2D">
        <w:rPr>
          <w:iCs/>
          <w:color w:val="00000A"/>
        </w:rPr>
        <w:t xml:space="preserve">są zdania, że w </w:t>
      </w:r>
      <w:r w:rsidR="003C36C0" w:rsidRPr="009D7E2D">
        <w:rPr>
          <w:iCs/>
          <w:color w:val="00000A"/>
        </w:rPr>
        <w:t>placówce</w:t>
      </w:r>
      <w:r w:rsidRPr="009D7E2D">
        <w:rPr>
          <w:iCs/>
          <w:color w:val="00000A"/>
        </w:rPr>
        <w:t xml:space="preserve"> wciąż </w:t>
      </w:r>
      <w:r w:rsidR="003C36C0" w:rsidRPr="009D7E2D">
        <w:rPr>
          <w:iCs/>
          <w:color w:val="00000A"/>
        </w:rPr>
        <w:t xml:space="preserve">brakuje miejsc dla </w:t>
      </w:r>
      <w:r w:rsidRPr="009D7E2D">
        <w:rPr>
          <w:iCs/>
          <w:color w:val="00000A"/>
        </w:rPr>
        <w:t xml:space="preserve">przedszkolaków. </w:t>
      </w:r>
      <w:r w:rsidR="003C36C0" w:rsidRPr="009D7E2D">
        <w:rPr>
          <w:iCs/>
          <w:color w:val="00000A"/>
        </w:rPr>
        <w:t>Wśród respondentów poproszonych</w:t>
      </w:r>
      <w:r w:rsidRPr="009D7E2D">
        <w:rPr>
          <w:iCs/>
          <w:color w:val="00000A"/>
        </w:rPr>
        <w:t xml:space="preserve"> o wskazanie trzech słabych stron swojej gminy</w:t>
      </w:r>
      <w:r w:rsidR="003C36C0" w:rsidRPr="009D7E2D">
        <w:rPr>
          <w:iCs/>
          <w:color w:val="00000A"/>
        </w:rPr>
        <w:t>, 42,31% wybrało</w:t>
      </w:r>
      <w:r w:rsidRPr="009D7E2D">
        <w:rPr>
          <w:iCs/>
          <w:color w:val="00000A"/>
        </w:rPr>
        <w:t xml:space="preserve"> odpowiedź</w:t>
      </w:r>
      <w:r w:rsidR="003C36C0" w:rsidRPr="009D7E2D">
        <w:rPr>
          <w:iCs/>
          <w:color w:val="00000A"/>
        </w:rPr>
        <w:t>:</w:t>
      </w:r>
      <w:r w:rsidRPr="009D7E2D">
        <w:rPr>
          <w:iCs/>
          <w:color w:val="00000A"/>
        </w:rPr>
        <w:t xml:space="preserve"> "Zbyt mała ilość miejsc w przedszkol</w:t>
      </w:r>
      <w:r w:rsidR="003C36C0" w:rsidRPr="009D7E2D">
        <w:rPr>
          <w:iCs/>
          <w:color w:val="00000A"/>
        </w:rPr>
        <w:t>ach i punktach przedszkolnych". B</w:t>
      </w:r>
      <w:r w:rsidRPr="009D7E2D">
        <w:rPr>
          <w:iCs/>
          <w:color w:val="00000A"/>
        </w:rPr>
        <w:t>ardzo często powtarzały się</w:t>
      </w:r>
      <w:r w:rsidR="003C36C0" w:rsidRPr="009D7E2D">
        <w:rPr>
          <w:iCs/>
          <w:color w:val="00000A"/>
        </w:rPr>
        <w:t xml:space="preserve"> także odpowiedzi wskazujące na</w:t>
      </w:r>
      <w:r w:rsidRPr="009D7E2D">
        <w:rPr>
          <w:iCs/>
          <w:color w:val="00000A"/>
        </w:rPr>
        <w:t xml:space="preserve"> brak żłobka.</w:t>
      </w:r>
    </w:p>
    <w:p w:rsidR="000A0FEB" w:rsidRPr="009D7E2D" w:rsidRDefault="00B175F4" w:rsidP="00E3219F">
      <w:pPr>
        <w:pStyle w:val="standard"/>
        <w:shd w:val="clear" w:color="auto" w:fill="FFFFFF"/>
        <w:spacing w:before="100" w:after="100" w:line="360" w:lineRule="auto"/>
        <w:ind w:firstLine="708"/>
        <w:jc w:val="both"/>
        <w:rPr>
          <w:shd w:val="clear" w:color="auto" w:fill="FFFFFF"/>
        </w:rPr>
      </w:pPr>
      <w:r w:rsidRPr="009D7E2D">
        <w:rPr>
          <w:iCs/>
          <w:color w:val="00000A"/>
        </w:rPr>
        <w:t>N</w:t>
      </w:r>
      <w:r w:rsidRPr="009D7E2D">
        <w:rPr>
          <w:shd w:val="clear" w:color="auto" w:fill="FFFFFF"/>
        </w:rPr>
        <w:t>a kadrę Zespołu Szkół w Ustroniu Mors</w:t>
      </w:r>
      <w:r w:rsidR="006453DE">
        <w:rPr>
          <w:shd w:val="clear" w:color="auto" w:fill="FFFFFF"/>
        </w:rPr>
        <w:t>kim składa się 34 nauczycieli, 4</w:t>
      </w:r>
      <w:r w:rsidRPr="009D7E2D">
        <w:rPr>
          <w:shd w:val="clear" w:color="auto" w:fill="FFFFFF"/>
        </w:rPr>
        <w:t xml:space="preserve"> pracowników administracji, 10 pracowników obsługi oraz higienistka szkolna. </w:t>
      </w:r>
      <w:r w:rsidR="000A0FEB" w:rsidRPr="009D7E2D">
        <w:rPr>
          <w:shd w:val="clear" w:color="auto" w:fill="FFFFFF"/>
        </w:rPr>
        <w:t xml:space="preserve">Oprócz kadry pedagogicznej w Zespole Szkół zatrudniony jest także pedagog szkolny, dyżurujący codziennie w godzinach 10-14. Do jego zadań należy: </w:t>
      </w:r>
    </w:p>
    <w:p w:rsidR="000A0FEB" w:rsidRPr="009D7E2D" w:rsidRDefault="000A0FEB" w:rsidP="00767CE9">
      <w:pPr>
        <w:pStyle w:val="standard"/>
        <w:numPr>
          <w:ilvl w:val="1"/>
          <w:numId w:val="16"/>
        </w:numPr>
        <w:shd w:val="clear" w:color="auto" w:fill="FFFFFF"/>
        <w:spacing w:before="100" w:after="100" w:line="360" w:lineRule="auto"/>
        <w:ind w:left="709"/>
        <w:jc w:val="both"/>
        <w:rPr>
          <w:shd w:val="clear" w:color="auto" w:fill="FFFFFF"/>
        </w:rPr>
      </w:pPr>
      <w:r w:rsidRPr="009D7E2D">
        <w:rPr>
          <w:shd w:val="clear" w:color="auto" w:fill="FFFFFF"/>
        </w:rPr>
        <w:t xml:space="preserve">diagnozowanie sytuacji wychowawczych w celu wspierania rozwoju dziecka, określenia form pomocy psychologiczno-pedagogicznej, w tym działań </w:t>
      </w:r>
      <w:r w:rsidRPr="009D7E2D">
        <w:rPr>
          <w:shd w:val="clear" w:color="auto" w:fill="FFFFFF"/>
        </w:rPr>
        <w:lastRenderedPageBreak/>
        <w:t xml:space="preserve">profilaktycznych, mediacyjnych i interwencyjnych wobec ucznia, rodziców </w:t>
      </w:r>
      <w:r w:rsidRPr="009D7E2D">
        <w:rPr>
          <w:shd w:val="clear" w:color="auto" w:fill="FFFFFF"/>
        </w:rPr>
        <w:br/>
        <w:t xml:space="preserve">i nauczycieli; </w:t>
      </w:r>
    </w:p>
    <w:p w:rsidR="000A0FEB" w:rsidRPr="009D7E2D" w:rsidRDefault="000A0FEB" w:rsidP="00767CE9">
      <w:pPr>
        <w:pStyle w:val="standard"/>
        <w:numPr>
          <w:ilvl w:val="1"/>
          <w:numId w:val="16"/>
        </w:numPr>
        <w:shd w:val="clear" w:color="auto" w:fill="FFFFFF"/>
        <w:spacing w:before="100" w:after="100" w:line="360" w:lineRule="auto"/>
        <w:ind w:left="709"/>
        <w:jc w:val="both"/>
        <w:rPr>
          <w:shd w:val="clear" w:color="auto" w:fill="FFFFFF"/>
        </w:rPr>
      </w:pPr>
      <w:r w:rsidRPr="009D7E2D">
        <w:rPr>
          <w:shd w:val="clear" w:color="auto" w:fill="FFFFFF"/>
        </w:rPr>
        <w:t xml:space="preserve">rozpoznawanie indywidualnych potrzeb uczniów oraz analizowanie przyczyn niepowodzeń edukacyjnych; </w:t>
      </w:r>
    </w:p>
    <w:p w:rsidR="000A0FEB" w:rsidRPr="009D7E2D" w:rsidRDefault="000A0FEB" w:rsidP="00767CE9">
      <w:pPr>
        <w:pStyle w:val="standard"/>
        <w:numPr>
          <w:ilvl w:val="1"/>
          <w:numId w:val="16"/>
        </w:numPr>
        <w:shd w:val="clear" w:color="auto" w:fill="FFFFFF"/>
        <w:spacing w:before="100" w:after="100" w:line="360" w:lineRule="auto"/>
        <w:ind w:left="709"/>
        <w:jc w:val="both"/>
        <w:rPr>
          <w:shd w:val="clear" w:color="auto" w:fill="FFFFFF"/>
        </w:rPr>
      </w:pPr>
      <w:r w:rsidRPr="009D7E2D">
        <w:rPr>
          <w:shd w:val="clear" w:color="auto" w:fill="FFFFFF"/>
        </w:rPr>
        <w:t xml:space="preserve">określanie form i sposobów udzielania uczniom pomocy psychologiczno- </w:t>
      </w:r>
      <w:r w:rsidRPr="009D7E2D">
        <w:rPr>
          <w:shd w:val="clear" w:color="auto" w:fill="FFFFFF"/>
        </w:rPr>
        <w:br/>
        <w:t xml:space="preserve">-pedagogicznej; </w:t>
      </w:r>
    </w:p>
    <w:p w:rsidR="000A0FEB" w:rsidRPr="009D7E2D" w:rsidRDefault="000A0FEB" w:rsidP="00767CE9">
      <w:pPr>
        <w:pStyle w:val="standard"/>
        <w:numPr>
          <w:ilvl w:val="1"/>
          <w:numId w:val="16"/>
        </w:numPr>
        <w:shd w:val="clear" w:color="auto" w:fill="FFFFFF"/>
        <w:spacing w:before="100" w:after="100" w:line="360" w:lineRule="auto"/>
        <w:ind w:left="709"/>
        <w:jc w:val="both"/>
        <w:rPr>
          <w:shd w:val="clear" w:color="auto" w:fill="FFFFFF"/>
        </w:rPr>
      </w:pPr>
      <w:r w:rsidRPr="009D7E2D">
        <w:rPr>
          <w:shd w:val="clear" w:color="auto" w:fill="FFFFFF"/>
        </w:rPr>
        <w:t>organizowanie i prowadzenie różnych form pomocy psychologiczno-pedagogicznej, odpowiednio do rozpoznanych potrzeb;</w:t>
      </w:r>
    </w:p>
    <w:p w:rsidR="000A0FEB" w:rsidRPr="009D7E2D" w:rsidRDefault="000A0FEB" w:rsidP="00767CE9">
      <w:pPr>
        <w:pStyle w:val="standard"/>
        <w:numPr>
          <w:ilvl w:val="1"/>
          <w:numId w:val="16"/>
        </w:numPr>
        <w:shd w:val="clear" w:color="auto" w:fill="FFFFFF"/>
        <w:spacing w:before="100" w:after="100" w:line="360" w:lineRule="auto"/>
        <w:ind w:left="709"/>
        <w:jc w:val="both"/>
        <w:rPr>
          <w:shd w:val="clear" w:color="auto" w:fill="FFFFFF"/>
        </w:rPr>
      </w:pPr>
      <w:r w:rsidRPr="009D7E2D">
        <w:rPr>
          <w:shd w:val="clear" w:color="auto" w:fill="FFFFFF"/>
        </w:rPr>
        <w:t xml:space="preserve">podejmowanie działań wychowawczych i profilaktycznych wynikających z programu wychowawczego i profilaktyki w stosunku do uczniów z udziałem rodziców </w:t>
      </w:r>
      <w:r w:rsidRPr="009D7E2D">
        <w:rPr>
          <w:shd w:val="clear" w:color="auto" w:fill="FFFFFF"/>
        </w:rPr>
        <w:br/>
        <w:t xml:space="preserve">i wychowawców; </w:t>
      </w:r>
    </w:p>
    <w:p w:rsidR="000A0FEB" w:rsidRPr="009D7E2D" w:rsidRDefault="000A0FEB" w:rsidP="00767CE9">
      <w:pPr>
        <w:pStyle w:val="standard"/>
        <w:numPr>
          <w:ilvl w:val="1"/>
          <w:numId w:val="16"/>
        </w:numPr>
        <w:shd w:val="clear" w:color="auto" w:fill="FFFFFF"/>
        <w:spacing w:before="100" w:after="100" w:line="360" w:lineRule="auto"/>
        <w:ind w:left="709"/>
        <w:jc w:val="both"/>
        <w:rPr>
          <w:shd w:val="clear" w:color="auto" w:fill="FFFFFF"/>
        </w:rPr>
      </w:pPr>
      <w:r w:rsidRPr="009D7E2D">
        <w:rPr>
          <w:shd w:val="clear" w:color="auto" w:fill="FFFFFF"/>
        </w:rPr>
        <w:t xml:space="preserve">działanie na rzecz zorganizowania opieki i pomocy materialnej uczniom znajdującym się w trudnej sytuacji życiowej; </w:t>
      </w:r>
    </w:p>
    <w:p w:rsidR="000A0FEB" w:rsidRPr="009D7E2D" w:rsidRDefault="000A0FEB" w:rsidP="00767CE9">
      <w:pPr>
        <w:pStyle w:val="standard"/>
        <w:numPr>
          <w:ilvl w:val="1"/>
          <w:numId w:val="16"/>
        </w:numPr>
        <w:shd w:val="clear" w:color="auto" w:fill="FFFFFF"/>
        <w:spacing w:before="100" w:after="100" w:line="360" w:lineRule="auto"/>
        <w:ind w:left="709"/>
        <w:jc w:val="both"/>
        <w:rPr>
          <w:shd w:val="clear" w:color="auto" w:fill="FFFFFF"/>
        </w:rPr>
      </w:pPr>
      <w:r w:rsidRPr="009D7E2D">
        <w:rPr>
          <w:shd w:val="clear" w:color="auto" w:fill="FFFFFF"/>
        </w:rPr>
        <w:t xml:space="preserve">prowadzenie zajęć terapeutycznych z uczniami, zgodnie z posiadanymi kwalifikacjami; </w:t>
      </w:r>
    </w:p>
    <w:p w:rsidR="000A0FEB" w:rsidRPr="009D7E2D" w:rsidRDefault="000A0FEB" w:rsidP="00767CE9">
      <w:pPr>
        <w:pStyle w:val="standard"/>
        <w:numPr>
          <w:ilvl w:val="1"/>
          <w:numId w:val="16"/>
        </w:numPr>
        <w:shd w:val="clear" w:color="auto" w:fill="FFFFFF"/>
        <w:spacing w:before="100" w:after="100" w:line="360" w:lineRule="auto"/>
        <w:ind w:left="709"/>
        <w:jc w:val="both"/>
        <w:rPr>
          <w:shd w:val="clear" w:color="auto" w:fill="FFFFFF"/>
        </w:rPr>
      </w:pPr>
      <w:r w:rsidRPr="009D7E2D">
        <w:rPr>
          <w:shd w:val="clear" w:color="auto" w:fill="FFFFFF"/>
        </w:rPr>
        <w:t xml:space="preserve">prowadzenie warsztatów dla rodziców oraz udzielanie im indywidualnych porad </w:t>
      </w:r>
      <w:r w:rsidRPr="009D7E2D">
        <w:rPr>
          <w:shd w:val="clear" w:color="auto" w:fill="FFFFFF"/>
        </w:rPr>
        <w:br/>
        <w:t xml:space="preserve">w zakresie wychowania; </w:t>
      </w:r>
    </w:p>
    <w:p w:rsidR="000A0FEB" w:rsidRPr="009D7E2D" w:rsidRDefault="000A0FEB" w:rsidP="00767CE9">
      <w:pPr>
        <w:pStyle w:val="standard"/>
        <w:numPr>
          <w:ilvl w:val="1"/>
          <w:numId w:val="16"/>
        </w:numPr>
        <w:shd w:val="clear" w:color="auto" w:fill="FFFFFF"/>
        <w:spacing w:before="100" w:after="100" w:line="360" w:lineRule="auto"/>
        <w:ind w:left="709"/>
        <w:jc w:val="both"/>
        <w:rPr>
          <w:shd w:val="clear" w:color="auto" w:fill="FFFFFF"/>
        </w:rPr>
      </w:pPr>
      <w:r w:rsidRPr="009D7E2D">
        <w:rPr>
          <w:shd w:val="clear" w:color="auto" w:fill="FFFFFF"/>
        </w:rPr>
        <w:t xml:space="preserve">wspomaganie i pomoc nauczycielom w realizacji programu wychowawczego </w:t>
      </w:r>
      <w:r w:rsidRPr="009D7E2D">
        <w:rPr>
          <w:shd w:val="clear" w:color="auto" w:fill="FFFFFF"/>
        </w:rPr>
        <w:br/>
        <w:t xml:space="preserve">i profilaktyki; </w:t>
      </w:r>
    </w:p>
    <w:p w:rsidR="000A0FEB" w:rsidRPr="009D7E2D" w:rsidRDefault="000A0FEB" w:rsidP="00767CE9">
      <w:pPr>
        <w:pStyle w:val="standard"/>
        <w:numPr>
          <w:ilvl w:val="1"/>
          <w:numId w:val="16"/>
        </w:numPr>
        <w:shd w:val="clear" w:color="auto" w:fill="FFFFFF"/>
        <w:spacing w:before="100" w:after="100" w:line="360" w:lineRule="auto"/>
        <w:ind w:left="709"/>
        <w:jc w:val="both"/>
        <w:rPr>
          <w:shd w:val="clear" w:color="auto" w:fill="FFFFFF"/>
        </w:rPr>
      </w:pPr>
      <w:r w:rsidRPr="009D7E2D">
        <w:rPr>
          <w:shd w:val="clear" w:color="auto" w:fill="FFFFFF"/>
        </w:rPr>
        <w:t xml:space="preserve">udział w opracowywaniu programów profilaktycznych i wychowawczych; </w:t>
      </w:r>
    </w:p>
    <w:p w:rsidR="000A0FEB" w:rsidRPr="009D7E2D" w:rsidRDefault="000A0FEB" w:rsidP="00767CE9">
      <w:pPr>
        <w:pStyle w:val="standard"/>
        <w:numPr>
          <w:ilvl w:val="1"/>
          <w:numId w:val="16"/>
        </w:numPr>
        <w:shd w:val="clear" w:color="auto" w:fill="FFFFFF"/>
        <w:spacing w:before="100" w:after="100" w:line="360" w:lineRule="auto"/>
        <w:ind w:left="709"/>
        <w:jc w:val="both"/>
        <w:rPr>
          <w:shd w:val="clear" w:color="auto" w:fill="FFFFFF"/>
        </w:rPr>
      </w:pPr>
      <w:r w:rsidRPr="009D7E2D">
        <w:rPr>
          <w:shd w:val="clear" w:color="auto" w:fill="FFFFFF"/>
        </w:rPr>
        <w:t xml:space="preserve">systematyczne diagnozowanie zapotrzebowania uczniów na informacje edukacyjne </w:t>
      </w:r>
      <w:r w:rsidRPr="009D7E2D">
        <w:rPr>
          <w:shd w:val="clear" w:color="auto" w:fill="FFFFFF"/>
        </w:rPr>
        <w:br/>
        <w:t xml:space="preserve">i zawodowe oraz pomoc w planowaniu kształcenia i kariery zawodowej; </w:t>
      </w:r>
    </w:p>
    <w:p w:rsidR="000A0FEB" w:rsidRPr="009D7E2D" w:rsidRDefault="000A0FEB" w:rsidP="00767CE9">
      <w:pPr>
        <w:pStyle w:val="standard"/>
        <w:numPr>
          <w:ilvl w:val="1"/>
          <w:numId w:val="16"/>
        </w:numPr>
        <w:shd w:val="clear" w:color="auto" w:fill="FFFFFF"/>
        <w:spacing w:before="100" w:after="100" w:line="360" w:lineRule="auto"/>
        <w:ind w:left="709"/>
        <w:jc w:val="both"/>
        <w:rPr>
          <w:shd w:val="clear" w:color="auto" w:fill="FFFFFF"/>
        </w:rPr>
      </w:pPr>
      <w:r w:rsidRPr="009D7E2D">
        <w:rPr>
          <w:shd w:val="clear" w:color="auto" w:fill="FFFFFF"/>
        </w:rPr>
        <w:t xml:space="preserve">gromadzenie, aktualizacja i udostępnianie informacji edukacyjnych i zawodowych właściwych dla danego poziomu kształcenia; </w:t>
      </w:r>
    </w:p>
    <w:p w:rsidR="000A0FEB" w:rsidRPr="009D7E2D" w:rsidRDefault="000A0FEB" w:rsidP="00767CE9">
      <w:pPr>
        <w:pStyle w:val="standard"/>
        <w:numPr>
          <w:ilvl w:val="1"/>
          <w:numId w:val="16"/>
        </w:numPr>
        <w:shd w:val="clear" w:color="auto" w:fill="FFFFFF"/>
        <w:spacing w:before="100" w:after="100" w:line="360" w:lineRule="auto"/>
        <w:ind w:left="709"/>
        <w:jc w:val="both"/>
        <w:rPr>
          <w:shd w:val="clear" w:color="auto" w:fill="FFFFFF"/>
        </w:rPr>
      </w:pPr>
      <w:r w:rsidRPr="009D7E2D">
        <w:rPr>
          <w:shd w:val="clear" w:color="auto" w:fill="FFFFFF"/>
        </w:rPr>
        <w:t xml:space="preserve">wskazywanie rodzicom, uczniom i nauczycielom dodatkowych źródeł informacji na poziomie regionalnym i ogólnopolskim; </w:t>
      </w:r>
    </w:p>
    <w:p w:rsidR="000A0FEB" w:rsidRPr="009D7E2D" w:rsidRDefault="000A0FEB" w:rsidP="00767CE9">
      <w:pPr>
        <w:pStyle w:val="standard"/>
        <w:numPr>
          <w:ilvl w:val="1"/>
          <w:numId w:val="16"/>
        </w:numPr>
        <w:shd w:val="clear" w:color="auto" w:fill="FFFFFF"/>
        <w:spacing w:before="100" w:after="100" w:line="360" w:lineRule="auto"/>
        <w:ind w:left="709"/>
        <w:jc w:val="both"/>
        <w:rPr>
          <w:shd w:val="clear" w:color="auto" w:fill="FFFFFF"/>
        </w:rPr>
      </w:pPr>
      <w:r w:rsidRPr="009D7E2D">
        <w:rPr>
          <w:shd w:val="clear" w:color="auto" w:fill="FFFFFF"/>
        </w:rPr>
        <w:t xml:space="preserve">udzielanie indywidualnych porad uczniom i rodzicom; </w:t>
      </w:r>
    </w:p>
    <w:p w:rsidR="000A0FEB" w:rsidRPr="009D7E2D" w:rsidRDefault="000A0FEB" w:rsidP="00767CE9">
      <w:pPr>
        <w:pStyle w:val="standard"/>
        <w:numPr>
          <w:ilvl w:val="1"/>
          <w:numId w:val="16"/>
        </w:numPr>
        <w:shd w:val="clear" w:color="auto" w:fill="FFFFFF"/>
        <w:spacing w:before="100" w:after="100" w:line="360" w:lineRule="auto"/>
        <w:ind w:left="709"/>
        <w:jc w:val="both"/>
        <w:rPr>
          <w:shd w:val="clear" w:color="auto" w:fill="FFFFFF"/>
        </w:rPr>
      </w:pPr>
      <w:r w:rsidRPr="009D7E2D">
        <w:rPr>
          <w:shd w:val="clear" w:color="auto" w:fill="FFFFFF"/>
        </w:rPr>
        <w:t>prowadzenie odpowiedniej dokumentacji pracy, z</w:t>
      </w:r>
      <w:r w:rsidR="008F28D8" w:rsidRPr="009D7E2D">
        <w:rPr>
          <w:shd w:val="clear" w:color="auto" w:fill="FFFFFF"/>
        </w:rPr>
        <w:t>godnie z odrębnymi przepisami.</w:t>
      </w:r>
      <w:r w:rsidR="008F28D8" w:rsidRPr="009D7E2D">
        <w:rPr>
          <w:rStyle w:val="Odwoanieprzypisudolnego"/>
          <w:shd w:val="clear" w:color="auto" w:fill="FFFFFF"/>
        </w:rPr>
        <w:footnoteReference w:id="5"/>
      </w:r>
    </w:p>
    <w:p w:rsidR="00B175F4" w:rsidRPr="009D7E2D" w:rsidRDefault="00B175F4" w:rsidP="00E3219F">
      <w:pPr>
        <w:pStyle w:val="standard"/>
        <w:shd w:val="clear" w:color="auto" w:fill="FFFFFF"/>
        <w:spacing w:before="100" w:after="100" w:line="360" w:lineRule="auto"/>
        <w:ind w:firstLine="708"/>
        <w:jc w:val="both"/>
        <w:rPr>
          <w:shd w:val="clear" w:color="auto" w:fill="FFFFFF"/>
        </w:rPr>
      </w:pPr>
      <w:r w:rsidRPr="009D7E2D">
        <w:rPr>
          <w:shd w:val="clear" w:color="auto" w:fill="FFFFFF"/>
        </w:rPr>
        <w:lastRenderedPageBreak/>
        <w:t xml:space="preserve">W roku szkolnym 2015/2016 w zespole szkół uczyło się łącznie 314 osób, z czego 106 uczęszczało go gimnazjum i 208 do szkoły podstawowej. Do klas I-III uczęszczało 119 </w:t>
      </w:r>
      <w:r w:rsidR="008A38B8" w:rsidRPr="009D7E2D">
        <w:rPr>
          <w:shd w:val="clear" w:color="auto" w:fill="FFFFFF"/>
        </w:rPr>
        <w:t xml:space="preserve">uczniów, zaś do klas IV-VI </w:t>
      </w:r>
      <w:r w:rsidRPr="009D7E2D">
        <w:rPr>
          <w:shd w:val="clear" w:color="auto" w:fill="FFFFFF"/>
        </w:rPr>
        <w:t>95 uczniów. Dla zobrazowania zniżkowej</w:t>
      </w:r>
      <w:r w:rsidR="008A38B8" w:rsidRPr="009D7E2D">
        <w:rPr>
          <w:shd w:val="clear" w:color="auto" w:fill="FFFFFF"/>
        </w:rPr>
        <w:t xml:space="preserve"> </w:t>
      </w:r>
      <w:r w:rsidRPr="009D7E2D">
        <w:rPr>
          <w:shd w:val="clear" w:color="auto" w:fill="FFFFFF"/>
        </w:rPr>
        <w:t>tendencji demograficznej można dodać, że 10 lat wcześnie</w:t>
      </w:r>
      <w:r w:rsidR="008A38B8" w:rsidRPr="009D7E2D">
        <w:rPr>
          <w:shd w:val="clear" w:color="auto" w:fill="FFFFFF"/>
        </w:rPr>
        <w:t>j</w:t>
      </w:r>
      <w:r w:rsidRPr="009D7E2D">
        <w:rPr>
          <w:shd w:val="clear" w:color="auto" w:fill="FFFFFF"/>
        </w:rPr>
        <w:t xml:space="preserve"> do gimnazjum w Gminie Ustronie Morskie uczęszczało 152 uczniów oraz 293 do szkoły podstawowej. Dane z 2002 roku pokazują jeszcze większy spadek, wówczas to w </w:t>
      </w:r>
      <w:r w:rsidR="008A38B8" w:rsidRPr="009D7E2D">
        <w:rPr>
          <w:shd w:val="clear" w:color="auto" w:fill="FFFFFF"/>
        </w:rPr>
        <w:t>gimnazjum</w:t>
      </w:r>
      <w:r w:rsidRPr="009D7E2D">
        <w:rPr>
          <w:shd w:val="clear" w:color="auto" w:fill="FFFFFF"/>
        </w:rPr>
        <w:t xml:space="preserve"> uczyło się 173 uczniów oraz 334 w szkole podstawowej. </w:t>
      </w:r>
    </w:p>
    <w:p w:rsidR="008A38B8" w:rsidRPr="009D7E2D" w:rsidRDefault="006C1411" w:rsidP="00E3219F">
      <w:pPr>
        <w:shd w:val="clear" w:color="auto" w:fill="FFFFFF"/>
        <w:spacing w:before="100" w:after="100" w:line="360" w:lineRule="auto"/>
        <w:jc w:val="both"/>
        <w:rPr>
          <w:rFonts w:ascii="Times New Roman" w:eastAsia="Times New Roman" w:hAnsi="Times New Roman" w:cs="Times New Roman"/>
          <w:b/>
          <w:color w:val="000000"/>
          <w:lang w:eastAsia="pl-PL"/>
        </w:rPr>
      </w:pPr>
      <w:r>
        <w:rPr>
          <w:rFonts w:ascii="Times New Roman" w:eastAsia="Times New Roman" w:hAnsi="Times New Roman" w:cs="Times New Roman"/>
          <w:b/>
          <w:color w:val="000000"/>
          <w:shd w:val="clear" w:color="auto" w:fill="FFFFFF"/>
          <w:lang w:eastAsia="pl-PL"/>
        </w:rPr>
        <w:t>Tabela 6</w:t>
      </w:r>
      <w:r w:rsidR="00E0488C" w:rsidRPr="009D7E2D">
        <w:rPr>
          <w:rFonts w:ascii="Times New Roman" w:eastAsia="Times New Roman" w:hAnsi="Times New Roman" w:cs="Times New Roman"/>
          <w:b/>
          <w:color w:val="000000"/>
          <w:shd w:val="clear" w:color="auto" w:fill="FFFFFF"/>
          <w:lang w:eastAsia="pl-PL"/>
        </w:rPr>
        <w:t xml:space="preserve">. </w:t>
      </w:r>
      <w:r w:rsidR="008A38B8" w:rsidRPr="009D7E2D">
        <w:rPr>
          <w:rFonts w:ascii="Times New Roman" w:eastAsia="Times New Roman" w:hAnsi="Times New Roman" w:cs="Times New Roman"/>
          <w:b/>
          <w:color w:val="000000"/>
          <w:shd w:val="clear" w:color="auto" w:fill="FFFFFF"/>
          <w:lang w:eastAsia="pl-PL"/>
        </w:rPr>
        <w:t>Rozkład uczniów w Zespole Szkół w Ustroniu Mo</w:t>
      </w:r>
      <w:r w:rsidR="00E0488C" w:rsidRPr="009D7E2D">
        <w:rPr>
          <w:rFonts w:ascii="Times New Roman" w:eastAsia="Times New Roman" w:hAnsi="Times New Roman" w:cs="Times New Roman"/>
          <w:b/>
          <w:color w:val="000000"/>
          <w:shd w:val="clear" w:color="auto" w:fill="FFFFFF"/>
          <w:lang w:eastAsia="pl-PL"/>
        </w:rPr>
        <w:t>rskim w roku szkolnym 2015/2016</w:t>
      </w:r>
    </w:p>
    <w:tbl>
      <w:tblPr>
        <w:tblStyle w:val="Siatkatabelijasna1"/>
        <w:tblW w:w="9300" w:type="dxa"/>
        <w:tblLook w:val="04A0" w:firstRow="1" w:lastRow="0" w:firstColumn="1" w:lastColumn="0" w:noHBand="0" w:noVBand="1"/>
      </w:tblPr>
      <w:tblGrid>
        <w:gridCol w:w="3114"/>
        <w:gridCol w:w="2268"/>
        <w:gridCol w:w="3918"/>
      </w:tblGrid>
      <w:tr w:rsidR="008A38B8" w:rsidRPr="009D7E2D" w:rsidTr="00A73C0E">
        <w:trPr>
          <w:trHeight w:val="285"/>
        </w:trPr>
        <w:tc>
          <w:tcPr>
            <w:tcW w:w="5382" w:type="dxa"/>
            <w:gridSpan w:val="2"/>
            <w:hideMark/>
          </w:tcPr>
          <w:p w:rsidR="008A38B8" w:rsidRPr="009D7E2D" w:rsidRDefault="008A38B8" w:rsidP="00E3219F">
            <w:pPr>
              <w:spacing w:line="360" w:lineRule="auto"/>
              <w:jc w:val="center"/>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b/>
                <w:bCs/>
                <w:i/>
                <w:color w:val="000000"/>
                <w:sz w:val="24"/>
                <w:szCs w:val="24"/>
                <w:lang w:eastAsia="pl-PL"/>
              </w:rPr>
              <w:t>Typ szkoły</w:t>
            </w:r>
          </w:p>
        </w:tc>
        <w:tc>
          <w:tcPr>
            <w:tcW w:w="3918" w:type="dxa"/>
            <w:hideMark/>
          </w:tcPr>
          <w:p w:rsidR="008A38B8" w:rsidRPr="009D7E2D" w:rsidRDefault="008A38B8" w:rsidP="00E3219F">
            <w:pPr>
              <w:spacing w:line="360" w:lineRule="auto"/>
              <w:jc w:val="center"/>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b/>
                <w:bCs/>
                <w:i/>
                <w:color w:val="000000"/>
                <w:sz w:val="24"/>
                <w:szCs w:val="24"/>
                <w:lang w:eastAsia="pl-PL"/>
              </w:rPr>
              <w:t>Liczba uczniów</w:t>
            </w:r>
          </w:p>
        </w:tc>
      </w:tr>
      <w:tr w:rsidR="00A73C0E" w:rsidRPr="009D7E2D" w:rsidTr="00325B37">
        <w:trPr>
          <w:trHeight w:val="285"/>
        </w:trPr>
        <w:tc>
          <w:tcPr>
            <w:tcW w:w="3114" w:type="dxa"/>
            <w:vMerge w:val="restart"/>
            <w:hideMark/>
          </w:tcPr>
          <w:p w:rsidR="00A73C0E" w:rsidRPr="009D7E2D" w:rsidRDefault="00A73C0E"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Szkoła Podstawowa</w:t>
            </w:r>
          </w:p>
        </w:tc>
        <w:tc>
          <w:tcPr>
            <w:tcW w:w="2268" w:type="dxa"/>
            <w:hideMark/>
          </w:tcPr>
          <w:p w:rsidR="00A73C0E" w:rsidRPr="009D7E2D" w:rsidRDefault="00A73C0E" w:rsidP="00E3219F">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kl. I-III</w:t>
            </w:r>
          </w:p>
        </w:tc>
        <w:tc>
          <w:tcPr>
            <w:tcW w:w="3918" w:type="dxa"/>
            <w:hideMark/>
          </w:tcPr>
          <w:p w:rsidR="00A73C0E" w:rsidRPr="009D7E2D" w:rsidRDefault="00A73C0E" w:rsidP="00E3219F">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119</w:t>
            </w:r>
          </w:p>
        </w:tc>
      </w:tr>
      <w:tr w:rsidR="00A73C0E" w:rsidRPr="009D7E2D" w:rsidTr="00325B37">
        <w:trPr>
          <w:trHeight w:val="285"/>
        </w:trPr>
        <w:tc>
          <w:tcPr>
            <w:tcW w:w="3114" w:type="dxa"/>
            <w:vMerge/>
            <w:hideMark/>
          </w:tcPr>
          <w:p w:rsidR="00A73C0E" w:rsidRPr="009D7E2D" w:rsidRDefault="00A73C0E" w:rsidP="00E3219F">
            <w:pPr>
              <w:spacing w:line="360" w:lineRule="auto"/>
              <w:rPr>
                <w:rFonts w:ascii="Times New Roman" w:eastAsia="Times New Roman" w:hAnsi="Times New Roman" w:cs="Times New Roman"/>
                <w:color w:val="000000"/>
                <w:sz w:val="24"/>
                <w:szCs w:val="24"/>
                <w:lang w:eastAsia="pl-PL"/>
              </w:rPr>
            </w:pPr>
          </w:p>
        </w:tc>
        <w:tc>
          <w:tcPr>
            <w:tcW w:w="2268" w:type="dxa"/>
            <w:hideMark/>
          </w:tcPr>
          <w:p w:rsidR="00A73C0E" w:rsidRPr="009D7E2D" w:rsidRDefault="00A73C0E" w:rsidP="00E3219F">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kl. IV-VI</w:t>
            </w:r>
          </w:p>
        </w:tc>
        <w:tc>
          <w:tcPr>
            <w:tcW w:w="3918" w:type="dxa"/>
            <w:hideMark/>
          </w:tcPr>
          <w:p w:rsidR="00A73C0E" w:rsidRPr="009D7E2D" w:rsidRDefault="00A73C0E" w:rsidP="00E3219F">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95</w:t>
            </w:r>
          </w:p>
        </w:tc>
      </w:tr>
      <w:tr w:rsidR="00A73C0E" w:rsidRPr="009D7E2D" w:rsidTr="00325B37">
        <w:trPr>
          <w:trHeight w:val="285"/>
        </w:trPr>
        <w:tc>
          <w:tcPr>
            <w:tcW w:w="5382" w:type="dxa"/>
            <w:gridSpan w:val="2"/>
            <w:hideMark/>
          </w:tcPr>
          <w:p w:rsidR="00A73C0E" w:rsidRPr="009D7E2D" w:rsidRDefault="00A73C0E"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Gimnazjum</w:t>
            </w:r>
          </w:p>
        </w:tc>
        <w:tc>
          <w:tcPr>
            <w:tcW w:w="3918" w:type="dxa"/>
            <w:hideMark/>
          </w:tcPr>
          <w:p w:rsidR="00A73C0E" w:rsidRPr="009D7E2D" w:rsidRDefault="00A73C0E" w:rsidP="00E3219F">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106</w:t>
            </w:r>
          </w:p>
        </w:tc>
      </w:tr>
      <w:tr w:rsidR="00A73C0E" w:rsidRPr="009D7E2D" w:rsidTr="00325B37">
        <w:trPr>
          <w:trHeight w:val="285"/>
        </w:trPr>
        <w:tc>
          <w:tcPr>
            <w:tcW w:w="5382" w:type="dxa"/>
            <w:gridSpan w:val="2"/>
            <w:hideMark/>
          </w:tcPr>
          <w:p w:rsidR="00A73C0E" w:rsidRPr="009D7E2D" w:rsidRDefault="00A73C0E"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b/>
                <w:bCs/>
                <w:color w:val="000000"/>
                <w:sz w:val="24"/>
                <w:szCs w:val="24"/>
                <w:lang w:eastAsia="pl-PL"/>
              </w:rPr>
              <w:t>Razem: Zespól Szkół</w:t>
            </w:r>
          </w:p>
        </w:tc>
        <w:tc>
          <w:tcPr>
            <w:tcW w:w="3918" w:type="dxa"/>
            <w:hideMark/>
          </w:tcPr>
          <w:p w:rsidR="00A73C0E" w:rsidRPr="009D7E2D" w:rsidRDefault="00A73C0E" w:rsidP="00E3219F">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b/>
                <w:bCs/>
                <w:color w:val="000000"/>
                <w:sz w:val="24"/>
                <w:szCs w:val="24"/>
                <w:lang w:eastAsia="pl-PL"/>
              </w:rPr>
              <w:t>314</w:t>
            </w:r>
          </w:p>
        </w:tc>
      </w:tr>
    </w:tbl>
    <w:p w:rsidR="008A38B8" w:rsidRPr="009D7E2D" w:rsidRDefault="008A38B8" w:rsidP="00E3219F">
      <w:pPr>
        <w:spacing w:before="100" w:after="100"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i/>
          <w:color w:val="00000A"/>
          <w:sz w:val="24"/>
          <w:szCs w:val="24"/>
          <w:lang w:eastAsia="pl-PL"/>
        </w:rPr>
        <w:t>Źródło: Dane Zespołu Szkół w Ustroniu Morskim.</w:t>
      </w:r>
    </w:p>
    <w:p w:rsidR="00B175F4" w:rsidRPr="009D7E2D" w:rsidRDefault="00B175F4" w:rsidP="00E3219F">
      <w:pPr>
        <w:pStyle w:val="standard"/>
        <w:shd w:val="clear" w:color="auto" w:fill="FFFFFF"/>
        <w:spacing w:before="100" w:after="100" w:line="360" w:lineRule="auto"/>
        <w:ind w:firstLine="710"/>
        <w:jc w:val="both"/>
        <w:rPr>
          <w:shd w:val="clear" w:color="auto" w:fill="FFFFFF"/>
        </w:rPr>
      </w:pPr>
      <w:r w:rsidRPr="009D7E2D">
        <w:rPr>
          <w:shd w:val="clear" w:color="auto" w:fill="FFFFFF"/>
        </w:rPr>
        <w:t xml:space="preserve">W szkole podstawowej </w:t>
      </w:r>
      <w:r w:rsidR="008A38B8" w:rsidRPr="009D7E2D">
        <w:rPr>
          <w:shd w:val="clear" w:color="auto" w:fill="FFFFFF"/>
        </w:rPr>
        <w:t>istnieją zwykle</w:t>
      </w:r>
      <w:r w:rsidRPr="009D7E2D">
        <w:rPr>
          <w:shd w:val="clear" w:color="auto" w:fill="FFFFFF"/>
        </w:rPr>
        <w:t xml:space="preserve"> dwa oddziały każdego rocznika. Wyjątek stanowiły klasy drugie, podzie</w:t>
      </w:r>
      <w:r w:rsidR="008A38B8" w:rsidRPr="009D7E2D">
        <w:rPr>
          <w:shd w:val="clear" w:color="auto" w:fill="FFFFFF"/>
        </w:rPr>
        <w:t>lone na trzy oddziały i</w:t>
      </w:r>
      <w:r w:rsidRPr="009D7E2D">
        <w:rPr>
          <w:shd w:val="clear" w:color="auto" w:fill="FFFFFF"/>
        </w:rPr>
        <w:t xml:space="preserve"> jedna klasa szósta. W gimnazjum, wszystkie roczniki rozbito na dwa oddziały klasowe. Z kolei w Przedszkolu Publicznym </w:t>
      </w:r>
      <w:r w:rsidR="008A38B8" w:rsidRPr="009D7E2D">
        <w:rPr>
          <w:shd w:val="clear" w:color="auto" w:fill="FFFFFF"/>
        </w:rPr>
        <w:br/>
      </w:r>
      <w:r w:rsidRPr="009D7E2D">
        <w:rPr>
          <w:shd w:val="clear" w:color="auto" w:fill="FFFFFF"/>
        </w:rPr>
        <w:t>w Ustroniu Morskim prowadzono 5 grup przedszkolnych.</w:t>
      </w:r>
    </w:p>
    <w:p w:rsidR="00325B37" w:rsidRPr="009D7E2D" w:rsidRDefault="00325B37" w:rsidP="00E3219F">
      <w:pPr>
        <w:pStyle w:val="standard"/>
        <w:shd w:val="clear" w:color="auto" w:fill="FFFFFF"/>
        <w:spacing w:before="100" w:after="100" w:line="360" w:lineRule="auto"/>
        <w:ind w:firstLine="710"/>
        <w:jc w:val="both"/>
      </w:pPr>
      <w:r w:rsidRPr="009D7E2D">
        <w:t xml:space="preserve">Respondenci, którzy wzięli udział w badaniu ankietowym, oceniają ofertę edukacyjną prowadzoną przez Zespół Szkół neutralnie. Prawie 40% badanych oceniło ją jako dobrą, </w:t>
      </w:r>
      <w:r w:rsidRPr="009D7E2D">
        <w:br/>
        <w:t>co trzeci jako neutralną, za czwarty jako złą.</w:t>
      </w:r>
    </w:p>
    <w:p w:rsidR="00E0488C" w:rsidRPr="009D7E2D" w:rsidRDefault="006C1411" w:rsidP="00E0488C">
      <w:pPr>
        <w:pStyle w:val="standard"/>
        <w:shd w:val="clear" w:color="auto" w:fill="FFFFFF"/>
        <w:spacing w:before="100" w:after="100" w:line="360" w:lineRule="auto"/>
        <w:jc w:val="both"/>
        <w:rPr>
          <w:b/>
          <w:sz w:val="22"/>
          <w:szCs w:val="22"/>
        </w:rPr>
      </w:pPr>
      <w:r>
        <w:rPr>
          <w:b/>
          <w:sz w:val="22"/>
          <w:szCs w:val="22"/>
        </w:rPr>
        <w:t>Tabela 7</w:t>
      </w:r>
      <w:r w:rsidR="00E0488C" w:rsidRPr="009D7E2D">
        <w:rPr>
          <w:b/>
          <w:sz w:val="22"/>
          <w:szCs w:val="22"/>
        </w:rPr>
        <w:t xml:space="preserve">. Badanie ankietowe: Jak oceniasz ofertę edukacyjną szkół prowadzonych przez gminę? </w:t>
      </w:r>
    </w:p>
    <w:tbl>
      <w:tblPr>
        <w:tblStyle w:val="Siatkatabelijasna1"/>
        <w:tblW w:w="9067" w:type="dxa"/>
        <w:tblLook w:val="04A0" w:firstRow="1" w:lastRow="0" w:firstColumn="1" w:lastColumn="0" w:noHBand="0" w:noVBand="1"/>
      </w:tblPr>
      <w:tblGrid>
        <w:gridCol w:w="3022"/>
        <w:gridCol w:w="3022"/>
        <w:gridCol w:w="3023"/>
      </w:tblGrid>
      <w:tr w:rsidR="00325B37" w:rsidRPr="009D7E2D" w:rsidTr="00325B37">
        <w:trPr>
          <w:trHeight w:val="390"/>
        </w:trPr>
        <w:tc>
          <w:tcPr>
            <w:tcW w:w="9067" w:type="dxa"/>
            <w:gridSpan w:val="3"/>
            <w:hideMark/>
          </w:tcPr>
          <w:p w:rsidR="00325B37" w:rsidRPr="009D7E2D" w:rsidRDefault="00325B37" w:rsidP="00E3219F">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b/>
                <w:bCs/>
                <w:i/>
                <w:color w:val="000000"/>
                <w:sz w:val="24"/>
                <w:szCs w:val="24"/>
                <w:lang w:eastAsia="pl-PL"/>
              </w:rPr>
              <w:t>Jak</w:t>
            </w:r>
            <w:r w:rsidRPr="009D7E2D">
              <w:rPr>
                <w:rFonts w:ascii="Times New Roman" w:eastAsia="Times New Roman" w:hAnsi="Times New Roman" w:cs="Times New Roman"/>
                <w:b/>
                <w:bCs/>
                <w:i/>
                <w:color w:val="000000"/>
                <w:sz w:val="20"/>
                <w:szCs w:val="20"/>
                <w:lang w:eastAsia="pl-PL"/>
              </w:rPr>
              <w:t xml:space="preserve"> </w:t>
            </w:r>
            <w:r w:rsidRPr="009D7E2D">
              <w:rPr>
                <w:rFonts w:ascii="Times New Roman" w:eastAsia="Times New Roman" w:hAnsi="Times New Roman" w:cs="Times New Roman"/>
                <w:b/>
                <w:bCs/>
                <w:i/>
                <w:color w:val="000000"/>
                <w:sz w:val="24"/>
                <w:szCs w:val="24"/>
                <w:lang w:eastAsia="pl-PL"/>
              </w:rPr>
              <w:t>oceniasz ofertę edukacyjną szkół prowadzonych przez gminę? Czy jest wystarczająca?</w:t>
            </w:r>
          </w:p>
        </w:tc>
      </w:tr>
      <w:tr w:rsidR="00325B37" w:rsidRPr="009D7E2D" w:rsidTr="00325B37">
        <w:trPr>
          <w:trHeight w:val="390"/>
        </w:trPr>
        <w:tc>
          <w:tcPr>
            <w:tcW w:w="3022" w:type="dxa"/>
            <w:hideMark/>
          </w:tcPr>
          <w:p w:rsidR="00325B37" w:rsidRPr="009D7E2D" w:rsidRDefault="00325B37" w:rsidP="00E3219F">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b/>
                <w:bCs/>
                <w:i/>
                <w:color w:val="000000"/>
                <w:sz w:val="24"/>
                <w:szCs w:val="24"/>
                <w:lang w:eastAsia="pl-PL"/>
              </w:rPr>
              <w:t>Odpowiedź</w:t>
            </w:r>
          </w:p>
        </w:tc>
        <w:tc>
          <w:tcPr>
            <w:tcW w:w="3022" w:type="dxa"/>
            <w:hideMark/>
          </w:tcPr>
          <w:p w:rsidR="00325B37" w:rsidRPr="009D7E2D" w:rsidRDefault="00325B37" w:rsidP="00E3219F">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b/>
                <w:bCs/>
                <w:i/>
                <w:color w:val="000000"/>
                <w:sz w:val="24"/>
                <w:szCs w:val="24"/>
                <w:lang w:eastAsia="pl-PL"/>
              </w:rPr>
              <w:t xml:space="preserve">Częstość </w:t>
            </w:r>
          </w:p>
        </w:tc>
        <w:tc>
          <w:tcPr>
            <w:tcW w:w="3023" w:type="dxa"/>
            <w:hideMark/>
          </w:tcPr>
          <w:p w:rsidR="00325B37" w:rsidRPr="009D7E2D" w:rsidRDefault="00325B37" w:rsidP="00E3219F">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b/>
                <w:bCs/>
                <w:i/>
                <w:color w:val="000000"/>
                <w:sz w:val="24"/>
                <w:szCs w:val="24"/>
                <w:lang w:eastAsia="pl-PL"/>
              </w:rPr>
              <w:t>Odsetek (%)</w:t>
            </w:r>
          </w:p>
        </w:tc>
      </w:tr>
      <w:tr w:rsidR="00325B37" w:rsidRPr="009D7E2D" w:rsidTr="00325B37">
        <w:trPr>
          <w:trHeight w:val="390"/>
        </w:trPr>
        <w:tc>
          <w:tcPr>
            <w:tcW w:w="3022" w:type="dxa"/>
            <w:hideMark/>
          </w:tcPr>
          <w:p w:rsidR="00325B37" w:rsidRPr="009D7E2D" w:rsidRDefault="00325B37"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bardzo dobrze</w:t>
            </w:r>
          </w:p>
        </w:tc>
        <w:tc>
          <w:tcPr>
            <w:tcW w:w="3022" w:type="dxa"/>
            <w:hideMark/>
          </w:tcPr>
          <w:p w:rsidR="00325B37" w:rsidRPr="009D7E2D" w:rsidRDefault="00325B37"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3</w:t>
            </w:r>
          </w:p>
        </w:tc>
        <w:tc>
          <w:tcPr>
            <w:tcW w:w="3023" w:type="dxa"/>
            <w:hideMark/>
          </w:tcPr>
          <w:p w:rsidR="00325B37" w:rsidRPr="009D7E2D" w:rsidRDefault="00325B37"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3,85</w:t>
            </w:r>
          </w:p>
        </w:tc>
      </w:tr>
      <w:tr w:rsidR="00325B37" w:rsidRPr="009D7E2D" w:rsidTr="00325B37">
        <w:trPr>
          <w:trHeight w:val="390"/>
        </w:trPr>
        <w:tc>
          <w:tcPr>
            <w:tcW w:w="3022" w:type="dxa"/>
            <w:hideMark/>
          </w:tcPr>
          <w:p w:rsidR="00325B37" w:rsidRPr="009D7E2D" w:rsidRDefault="00325B37"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dobrze</w:t>
            </w:r>
          </w:p>
        </w:tc>
        <w:tc>
          <w:tcPr>
            <w:tcW w:w="3022" w:type="dxa"/>
            <w:hideMark/>
          </w:tcPr>
          <w:p w:rsidR="00325B37" w:rsidRPr="009D7E2D" w:rsidRDefault="00325B37"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40</w:t>
            </w:r>
          </w:p>
        </w:tc>
        <w:tc>
          <w:tcPr>
            <w:tcW w:w="3023" w:type="dxa"/>
            <w:hideMark/>
          </w:tcPr>
          <w:p w:rsidR="00325B37" w:rsidRPr="009D7E2D" w:rsidRDefault="00325B37"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38,46</w:t>
            </w:r>
          </w:p>
        </w:tc>
      </w:tr>
      <w:tr w:rsidR="00325B37" w:rsidRPr="009D7E2D" w:rsidTr="00325B37">
        <w:trPr>
          <w:trHeight w:val="390"/>
        </w:trPr>
        <w:tc>
          <w:tcPr>
            <w:tcW w:w="3022" w:type="dxa"/>
            <w:hideMark/>
          </w:tcPr>
          <w:p w:rsidR="00325B37" w:rsidRPr="009D7E2D" w:rsidRDefault="00325B37"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dostatecznie</w:t>
            </w:r>
          </w:p>
        </w:tc>
        <w:tc>
          <w:tcPr>
            <w:tcW w:w="3022" w:type="dxa"/>
            <w:hideMark/>
          </w:tcPr>
          <w:p w:rsidR="00325B37" w:rsidRPr="009D7E2D" w:rsidRDefault="00325B37"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32</w:t>
            </w:r>
          </w:p>
        </w:tc>
        <w:tc>
          <w:tcPr>
            <w:tcW w:w="3023" w:type="dxa"/>
            <w:hideMark/>
          </w:tcPr>
          <w:p w:rsidR="00325B37" w:rsidRPr="009D7E2D" w:rsidRDefault="00325B37"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30,77</w:t>
            </w:r>
          </w:p>
        </w:tc>
      </w:tr>
      <w:tr w:rsidR="00325B37" w:rsidRPr="009D7E2D" w:rsidTr="00325B37">
        <w:trPr>
          <w:trHeight w:val="390"/>
        </w:trPr>
        <w:tc>
          <w:tcPr>
            <w:tcW w:w="3022" w:type="dxa"/>
            <w:hideMark/>
          </w:tcPr>
          <w:p w:rsidR="00325B37" w:rsidRPr="009D7E2D" w:rsidRDefault="00325B37"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źle</w:t>
            </w:r>
          </w:p>
        </w:tc>
        <w:tc>
          <w:tcPr>
            <w:tcW w:w="3022" w:type="dxa"/>
            <w:hideMark/>
          </w:tcPr>
          <w:p w:rsidR="00325B37" w:rsidRPr="009D7E2D" w:rsidRDefault="00325B37"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24</w:t>
            </w:r>
          </w:p>
        </w:tc>
        <w:tc>
          <w:tcPr>
            <w:tcW w:w="3023" w:type="dxa"/>
            <w:hideMark/>
          </w:tcPr>
          <w:p w:rsidR="00325B37" w:rsidRPr="009D7E2D" w:rsidRDefault="00325B37"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23,08</w:t>
            </w:r>
          </w:p>
        </w:tc>
      </w:tr>
      <w:tr w:rsidR="00325B37" w:rsidRPr="009D7E2D" w:rsidTr="00325B37">
        <w:trPr>
          <w:trHeight w:val="390"/>
        </w:trPr>
        <w:tc>
          <w:tcPr>
            <w:tcW w:w="3022" w:type="dxa"/>
            <w:hideMark/>
          </w:tcPr>
          <w:p w:rsidR="00325B37" w:rsidRPr="009D7E2D" w:rsidRDefault="00325B37"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bardzo źle</w:t>
            </w:r>
          </w:p>
        </w:tc>
        <w:tc>
          <w:tcPr>
            <w:tcW w:w="3022" w:type="dxa"/>
            <w:hideMark/>
          </w:tcPr>
          <w:p w:rsidR="00325B37" w:rsidRPr="009D7E2D" w:rsidRDefault="00325B37"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4</w:t>
            </w:r>
          </w:p>
        </w:tc>
        <w:tc>
          <w:tcPr>
            <w:tcW w:w="3023" w:type="dxa"/>
            <w:hideMark/>
          </w:tcPr>
          <w:p w:rsidR="00325B37" w:rsidRPr="009D7E2D" w:rsidRDefault="00325B37"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3,85</w:t>
            </w:r>
          </w:p>
        </w:tc>
      </w:tr>
      <w:tr w:rsidR="00325B37" w:rsidRPr="009D7E2D" w:rsidTr="00325B37">
        <w:trPr>
          <w:trHeight w:val="390"/>
        </w:trPr>
        <w:tc>
          <w:tcPr>
            <w:tcW w:w="3022" w:type="dxa"/>
            <w:hideMark/>
          </w:tcPr>
          <w:p w:rsidR="00325B37" w:rsidRPr="009D7E2D" w:rsidRDefault="00325B37"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SUMA</w:t>
            </w:r>
          </w:p>
        </w:tc>
        <w:tc>
          <w:tcPr>
            <w:tcW w:w="3022" w:type="dxa"/>
            <w:hideMark/>
          </w:tcPr>
          <w:p w:rsidR="00325B37" w:rsidRPr="009D7E2D" w:rsidRDefault="00325B37"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104</w:t>
            </w:r>
          </w:p>
        </w:tc>
        <w:tc>
          <w:tcPr>
            <w:tcW w:w="3023" w:type="dxa"/>
            <w:hideMark/>
          </w:tcPr>
          <w:p w:rsidR="00325B37" w:rsidRPr="009D7E2D" w:rsidRDefault="00325B37" w:rsidP="00E3219F">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100</w:t>
            </w:r>
          </w:p>
        </w:tc>
      </w:tr>
    </w:tbl>
    <w:p w:rsidR="00325B37" w:rsidRPr="009D7E2D" w:rsidRDefault="00325B37" w:rsidP="00E3219F">
      <w:pPr>
        <w:spacing w:before="100" w:after="100" w:line="360" w:lineRule="auto"/>
        <w:rPr>
          <w:rFonts w:ascii="Times New Roman" w:eastAsia="Times New Roman" w:hAnsi="Times New Roman" w:cs="Times New Roman"/>
          <w:i/>
          <w:iCs/>
          <w:color w:val="00000A"/>
          <w:sz w:val="24"/>
          <w:szCs w:val="24"/>
          <w:lang w:eastAsia="pl-PL"/>
        </w:rPr>
      </w:pPr>
      <w:r w:rsidRPr="009D7E2D">
        <w:rPr>
          <w:rFonts w:ascii="Times New Roman" w:eastAsia="Times New Roman" w:hAnsi="Times New Roman" w:cs="Times New Roman"/>
          <w:i/>
          <w:iCs/>
          <w:color w:val="00000A"/>
          <w:sz w:val="24"/>
          <w:szCs w:val="24"/>
          <w:lang w:eastAsia="pl-PL"/>
        </w:rPr>
        <w:t xml:space="preserve">Źródło: Opracowanie własne na podstawie badań ankietowych przeprowadzonych w Gminie Ustronie Morskie. </w:t>
      </w:r>
    </w:p>
    <w:p w:rsidR="00325B37" w:rsidRPr="009D7E2D" w:rsidRDefault="00325B37" w:rsidP="00E3219F">
      <w:pPr>
        <w:spacing w:before="100" w:after="100" w:line="360" w:lineRule="auto"/>
        <w:ind w:firstLine="708"/>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lastRenderedPageBreak/>
        <w:t>Liczne osiągnięcia uczniów placówek Gminy Ustronie Morskie stanowią odzwierciedlenie wysokiego poziom</w:t>
      </w:r>
      <w:r w:rsidR="00BE0C0F">
        <w:rPr>
          <w:rFonts w:ascii="Times New Roman" w:eastAsia="Times New Roman" w:hAnsi="Times New Roman" w:cs="Times New Roman"/>
          <w:color w:val="000000"/>
          <w:sz w:val="24"/>
          <w:szCs w:val="24"/>
          <w:lang w:eastAsia="pl-PL"/>
        </w:rPr>
        <w:t>u</w:t>
      </w:r>
      <w:r w:rsidRPr="009D7E2D">
        <w:rPr>
          <w:rFonts w:ascii="Times New Roman" w:eastAsia="Times New Roman" w:hAnsi="Times New Roman" w:cs="Times New Roman"/>
          <w:color w:val="000000"/>
          <w:sz w:val="24"/>
          <w:szCs w:val="24"/>
          <w:lang w:eastAsia="pl-PL"/>
        </w:rPr>
        <w:t xml:space="preserve"> nauczania, zarówno w szkole podstawowej jak </w:t>
      </w:r>
      <w:r w:rsidRPr="009D7E2D">
        <w:rPr>
          <w:rFonts w:ascii="Times New Roman" w:eastAsia="Times New Roman" w:hAnsi="Times New Roman" w:cs="Times New Roman"/>
          <w:color w:val="000000"/>
          <w:sz w:val="24"/>
          <w:szCs w:val="24"/>
          <w:lang w:eastAsia="pl-PL"/>
        </w:rPr>
        <w:br/>
        <w:t>i w gimnazjum. Poniżej zaprezentowano największe sukcesy roku szkolnego 2015/2016.</w:t>
      </w:r>
    </w:p>
    <w:p w:rsidR="00D70DAD" w:rsidRPr="009D7E2D" w:rsidRDefault="00D70DAD" w:rsidP="00E3219F">
      <w:p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SZKOŁA PODSTAWOWA: KLASY I-III </w:t>
      </w:r>
    </w:p>
    <w:p w:rsidR="00D70DAD" w:rsidRPr="009D7E2D" w:rsidRDefault="00D70DAD" w:rsidP="00E3219F">
      <w:pPr>
        <w:spacing w:before="100" w:after="100" w:line="360" w:lineRule="auto"/>
        <w:ind w:firstLine="708"/>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Wśród uczniów edukacji wczesnoszkolnej 57 opanowało materiał programowy </w:t>
      </w:r>
      <w:r w:rsidRPr="009D7E2D">
        <w:rPr>
          <w:rFonts w:ascii="Times New Roman" w:eastAsia="Times New Roman" w:hAnsi="Times New Roman" w:cs="Times New Roman"/>
          <w:color w:val="000000"/>
          <w:sz w:val="24"/>
          <w:szCs w:val="24"/>
          <w:lang w:eastAsia="pl-PL"/>
        </w:rPr>
        <w:br/>
        <w:t>na poziomie najwyższym i bardzo wysokim.</w:t>
      </w:r>
    </w:p>
    <w:p w:rsidR="00D70DAD" w:rsidRPr="009D7E2D" w:rsidRDefault="00D70DAD" w:rsidP="00E3219F">
      <w:p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Do najważniejszych osiągnięć uczniów klas I-III należą:</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tytuł finalisty dla uczennicy kl. II w konkursie „Z poprawną polszczyzną na co dzień”,</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tytuł finalisty dla uczennicy kl. III w konkursie „Z ortografia na co dzień” ,</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nagroda dla ucznia kl. I w Konkursie Nauk Przyrodniczych „Świetlik”, wyróżnienia </w:t>
      </w:r>
      <w:r w:rsidRPr="009D7E2D">
        <w:rPr>
          <w:rFonts w:ascii="Times New Roman" w:eastAsia="Times New Roman" w:hAnsi="Times New Roman" w:cs="Times New Roman"/>
          <w:color w:val="000000"/>
          <w:sz w:val="24"/>
          <w:szCs w:val="24"/>
          <w:lang w:eastAsia="pl-PL"/>
        </w:rPr>
        <w:br/>
        <w:t>w tym samym konkursie dla czterech uczniów kl. I oraz dla uczennicy kl. II,</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tytuł Mistrza Matematyki dla ucznia kl. III,</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II miejsce dla uczennicy kl. III w wojewódzkim konkursie „Moja mała Ojczyzna, jestem jej częścią”, III miejsce dla uczennicy kl. II , wyróżnienie dla dwóch uczniów kl. II w tym samym konkursie,</w:t>
      </w:r>
    </w:p>
    <w:p w:rsidR="00D70DAD" w:rsidRPr="009D7E2D" w:rsidRDefault="00D70DAD" w:rsidP="00767CE9">
      <w:pPr>
        <w:pStyle w:val="Akapitzlist"/>
        <w:numPr>
          <w:ilvl w:val="0"/>
          <w:numId w:val="11"/>
        </w:num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nagroda dla dwóch uczennic kl. II, wyróżnienie dla czterech uczniów kl. II w konkursie plastycznym „Mój Dom – Moja Ojczyzna – Moja Europa” – </w:t>
      </w:r>
    </w:p>
    <w:p w:rsidR="00D70DAD" w:rsidRPr="009D7E2D" w:rsidRDefault="00D70DAD" w:rsidP="00767CE9">
      <w:pPr>
        <w:pStyle w:val="Akapitzlist"/>
        <w:numPr>
          <w:ilvl w:val="0"/>
          <w:numId w:val="11"/>
        </w:num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IV miejsce dla uczennicy kl. II w Konkursie fotograficznym „Bioróżnorodność wokół nas”,</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I miejsce dla uczennicy kl. III w Powiatowym konkursie piosenki angielskiej </w:t>
      </w:r>
      <w:r w:rsidRPr="009D7E2D">
        <w:rPr>
          <w:rFonts w:ascii="Times New Roman" w:eastAsia="Times New Roman" w:hAnsi="Times New Roman" w:cs="Times New Roman"/>
          <w:color w:val="000000"/>
          <w:sz w:val="24"/>
          <w:szCs w:val="24"/>
          <w:lang w:eastAsia="pl-PL"/>
        </w:rPr>
        <w:br/>
        <w:t xml:space="preserve">„I </w:t>
      </w:r>
      <w:proofErr w:type="spellStart"/>
      <w:r w:rsidRPr="009D7E2D">
        <w:rPr>
          <w:rFonts w:ascii="Times New Roman" w:eastAsia="Times New Roman" w:hAnsi="Times New Roman" w:cs="Times New Roman"/>
          <w:color w:val="000000"/>
          <w:sz w:val="24"/>
          <w:szCs w:val="24"/>
          <w:lang w:eastAsia="pl-PL"/>
        </w:rPr>
        <w:t>can</w:t>
      </w:r>
      <w:proofErr w:type="spellEnd"/>
      <w:r w:rsidRPr="009D7E2D">
        <w:rPr>
          <w:rFonts w:ascii="Times New Roman" w:eastAsia="Times New Roman" w:hAnsi="Times New Roman" w:cs="Times New Roman"/>
          <w:color w:val="000000"/>
          <w:sz w:val="24"/>
          <w:szCs w:val="24"/>
          <w:lang w:eastAsia="pl-PL"/>
        </w:rPr>
        <w:t xml:space="preserve"> </w:t>
      </w:r>
      <w:proofErr w:type="spellStart"/>
      <w:r w:rsidRPr="009D7E2D">
        <w:rPr>
          <w:rFonts w:ascii="Times New Roman" w:eastAsia="Times New Roman" w:hAnsi="Times New Roman" w:cs="Times New Roman"/>
          <w:color w:val="000000"/>
          <w:sz w:val="24"/>
          <w:szCs w:val="24"/>
          <w:lang w:eastAsia="pl-PL"/>
        </w:rPr>
        <w:t>sing</w:t>
      </w:r>
      <w:proofErr w:type="spellEnd"/>
      <w:r w:rsidRPr="009D7E2D">
        <w:rPr>
          <w:rFonts w:ascii="Times New Roman" w:eastAsia="Times New Roman" w:hAnsi="Times New Roman" w:cs="Times New Roman"/>
          <w:color w:val="000000"/>
          <w:sz w:val="24"/>
          <w:szCs w:val="24"/>
          <w:lang w:eastAsia="pl-PL"/>
        </w:rPr>
        <w:t>”,</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III miejsce dla uczennicy kl. III w Olimpiadzie z Języka Angielskiego „</w:t>
      </w:r>
      <w:proofErr w:type="spellStart"/>
      <w:r w:rsidRPr="009D7E2D">
        <w:rPr>
          <w:rFonts w:ascii="Times New Roman" w:eastAsia="Times New Roman" w:hAnsi="Times New Roman" w:cs="Times New Roman"/>
          <w:color w:val="000000"/>
          <w:sz w:val="24"/>
          <w:szCs w:val="24"/>
          <w:lang w:eastAsia="pl-PL"/>
        </w:rPr>
        <w:t>Olimpusek</w:t>
      </w:r>
      <w:proofErr w:type="spellEnd"/>
      <w:r w:rsidRPr="009D7E2D">
        <w:rPr>
          <w:rFonts w:ascii="Times New Roman" w:eastAsia="Times New Roman" w:hAnsi="Times New Roman" w:cs="Times New Roman"/>
          <w:color w:val="000000"/>
          <w:sz w:val="24"/>
          <w:szCs w:val="24"/>
          <w:lang w:eastAsia="pl-PL"/>
        </w:rPr>
        <w:t>”,</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I miejsce dla uczennicy kl. III i II miejsce dla ucznia kl. III w Ogólnopolskim konkursie z języka angielskiego FOX,</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wyróżnienie dla uczennicy kl. II w Powiatowym Turnieju Recytatorskim „Ptaki, ptaszki i ptaszęta polne”,</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tytuł laureata I stopnia dla dwojga uczniów kl. III w Ogólnopolskiej Olimpiadzie Wiedzy Archimedes Plus – Lingua język angielski.</w:t>
      </w:r>
    </w:p>
    <w:p w:rsidR="00D70DAD" w:rsidRPr="009D7E2D" w:rsidRDefault="00D70DAD" w:rsidP="00E3219F">
      <w:p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Uczniowie osiągnęli także s</w:t>
      </w:r>
      <w:r w:rsidR="00FD43B7" w:rsidRPr="009D7E2D">
        <w:rPr>
          <w:rFonts w:ascii="Times New Roman" w:eastAsia="Times New Roman" w:hAnsi="Times New Roman" w:cs="Times New Roman"/>
          <w:color w:val="000000"/>
          <w:sz w:val="24"/>
          <w:szCs w:val="24"/>
          <w:lang w:eastAsia="pl-PL"/>
        </w:rPr>
        <w:t>ukcesy sportowe w</w:t>
      </w:r>
      <w:r w:rsidRPr="009D7E2D">
        <w:rPr>
          <w:rFonts w:ascii="Times New Roman" w:eastAsia="Times New Roman" w:hAnsi="Times New Roman" w:cs="Times New Roman"/>
          <w:color w:val="000000"/>
          <w:sz w:val="24"/>
          <w:szCs w:val="24"/>
          <w:lang w:eastAsia="pl-PL"/>
        </w:rPr>
        <w:t>:</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Jesiennych Biegach Przełajowych, </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Mikołajkowych Zawodach  Pływackich „Helios 2015”,  </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Mikołajkowym Turnieju Mini Piłki Siatkowej, </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lastRenderedPageBreak/>
        <w:t xml:space="preserve">Biegach  Przełajowych z okazji Święta Konstytucji 3 Maja, </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Zawodach Pływackich z okazji  ,,Dnia Dziecka”, </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imprezach sportowych  w ramach Europejskiego Tygodnia Sportu, </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Amatorskich Międzyszkolnych Zawodach Pływackich “Umiem Pływać!”, </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Biegach Integracyjnych w Karlinie  </w:t>
      </w:r>
    </w:p>
    <w:p w:rsidR="00D70DAD" w:rsidRPr="009D7E2D" w:rsidRDefault="00D70DAD" w:rsidP="00767CE9">
      <w:pPr>
        <w:pStyle w:val="Akapitzlist"/>
        <w:numPr>
          <w:ilvl w:val="0"/>
          <w:numId w:val="11"/>
        </w:num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Pierwszych Wiosennych  Zawodach Pływackich  ,,Helios 2016”.</w:t>
      </w:r>
    </w:p>
    <w:p w:rsidR="00D70DAD" w:rsidRPr="009D7E2D" w:rsidRDefault="00D70DAD" w:rsidP="00E3219F">
      <w:p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SZKOŁA PODSTAWOWA: KLASY IV-VI </w:t>
      </w:r>
    </w:p>
    <w:p w:rsidR="00D70DAD" w:rsidRPr="009D7E2D" w:rsidRDefault="00D70DAD" w:rsidP="00E3219F">
      <w:p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Świadectwo z wyróżnieniem otrzymały 44 osoby.</w:t>
      </w:r>
    </w:p>
    <w:p w:rsidR="00D70DAD" w:rsidRPr="009D7E2D" w:rsidRDefault="00D70DAD" w:rsidP="00E3219F">
      <w:p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Do największych  sukcesów uczniów należą:</w:t>
      </w:r>
    </w:p>
    <w:p w:rsidR="00D70DAD" w:rsidRPr="009D7E2D" w:rsidRDefault="00D70DAD" w:rsidP="00767CE9">
      <w:pPr>
        <w:pStyle w:val="Akapitzlist"/>
        <w:numPr>
          <w:ilvl w:val="0"/>
          <w:numId w:val="12"/>
        </w:num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I  nagroda dla uczennicy kl. V w  Wojewódzkim Konkursie Literackim „Moja mała ojczyzna. Jestem jej częścią”,</w:t>
      </w:r>
    </w:p>
    <w:p w:rsidR="00D70DAD" w:rsidRPr="009D7E2D" w:rsidRDefault="00D70DAD" w:rsidP="00767CE9">
      <w:pPr>
        <w:pStyle w:val="Akapitzlist"/>
        <w:numPr>
          <w:ilvl w:val="0"/>
          <w:numId w:val="12"/>
        </w:num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tytuł  finalisty dla uczennicy kl. V w etapie wojewódzkim ogólnopolskiego konkursu  „Z poprawną polszczyzną  na co dzień“,</w:t>
      </w:r>
    </w:p>
    <w:p w:rsidR="00D70DAD" w:rsidRPr="009D7E2D" w:rsidRDefault="00D70DAD" w:rsidP="00767CE9">
      <w:pPr>
        <w:pStyle w:val="Akapitzlist"/>
        <w:numPr>
          <w:ilvl w:val="0"/>
          <w:numId w:val="12"/>
        </w:num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tytuł laureata dla dwóch uczniów kl. IV i VI w Międzynarodowym Konkursie Matematycznym Kangur, </w:t>
      </w:r>
    </w:p>
    <w:p w:rsidR="00D70DAD" w:rsidRPr="009D7E2D" w:rsidRDefault="00FD43B7" w:rsidP="00767CE9">
      <w:pPr>
        <w:pStyle w:val="Akapitzlist"/>
        <w:numPr>
          <w:ilvl w:val="0"/>
          <w:numId w:val="12"/>
        </w:num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t</w:t>
      </w:r>
      <w:r w:rsidR="00D70DAD" w:rsidRPr="009D7E2D">
        <w:rPr>
          <w:rFonts w:ascii="Times New Roman" w:eastAsia="Times New Roman" w:hAnsi="Times New Roman" w:cs="Times New Roman"/>
          <w:color w:val="000000"/>
          <w:sz w:val="24"/>
          <w:szCs w:val="24"/>
          <w:lang w:eastAsia="pl-PL"/>
        </w:rPr>
        <w:t>ytuł laureata II sto</w:t>
      </w:r>
      <w:r w:rsidRPr="009D7E2D">
        <w:rPr>
          <w:rFonts w:ascii="Times New Roman" w:eastAsia="Times New Roman" w:hAnsi="Times New Roman" w:cs="Times New Roman"/>
          <w:color w:val="000000"/>
          <w:sz w:val="24"/>
          <w:szCs w:val="24"/>
          <w:lang w:eastAsia="pl-PL"/>
        </w:rPr>
        <w:t>pnia w XXIV edycji konkursu Olimpiada Wiedzy Archimedes Matematyka; wyróżnienia</w:t>
      </w:r>
      <w:r w:rsidR="00D70DAD" w:rsidRPr="009D7E2D">
        <w:rPr>
          <w:rFonts w:ascii="Times New Roman" w:eastAsia="Times New Roman" w:hAnsi="Times New Roman" w:cs="Times New Roman"/>
          <w:color w:val="000000"/>
          <w:sz w:val="24"/>
          <w:szCs w:val="24"/>
          <w:lang w:eastAsia="pl-PL"/>
        </w:rPr>
        <w:t xml:space="preserve"> uzysk</w:t>
      </w:r>
      <w:r w:rsidRPr="009D7E2D">
        <w:rPr>
          <w:rFonts w:ascii="Times New Roman" w:eastAsia="Times New Roman" w:hAnsi="Times New Roman" w:cs="Times New Roman"/>
          <w:color w:val="000000"/>
          <w:sz w:val="24"/>
          <w:szCs w:val="24"/>
          <w:lang w:eastAsia="pl-PL"/>
        </w:rPr>
        <w:t>ało pięciu uczniów  kl. IV-VI,</w:t>
      </w:r>
    </w:p>
    <w:p w:rsidR="00FD43B7" w:rsidRPr="009D7E2D" w:rsidRDefault="00FD43B7" w:rsidP="00767CE9">
      <w:pPr>
        <w:pStyle w:val="Akapitzlist"/>
        <w:numPr>
          <w:ilvl w:val="0"/>
          <w:numId w:val="12"/>
        </w:num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nagrody dla  dwóch uczniów kl. IV i V </w:t>
      </w:r>
      <w:r w:rsidR="00D70DAD" w:rsidRPr="009D7E2D">
        <w:rPr>
          <w:rFonts w:ascii="Times New Roman" w:eastAsia="Times New Roman" w:hAnsi="Times New Roman" w:cs="Times New Roman"/>
          <w:color w:val="000000"/>
          <w:sz w:val="24"/>
          <w:szCs w:val="24"/>
          <w:lang w:eastAsia="pl-PL"/>
        </w:rPr>
        <w:t>w powiatowym Konkursie Plastycznym “Mój Dom, Moja</w:t>
      </w:r>
      <w:r w:rsidRPr="009D7E2D">
        <w:rPr>
          <w:rFonts w:ascii="Times New Roman" w:eastAsia="Times New Roman" w:hAnsi="Times New Roman" w:cs="Times New Roman"/>
          <w:color w:val="000000"/>
          <w:sz w:val="24"/>
          <w:szCs w:val="24"/>
          <w:lang w:eastAsia="pl-PL"/>
        </w:rPr>
        <w:t xml:space="preserve"> Ojczyzna, Moja Europa”,</w:t>
      </w:r>
    </w:p>
    <w:p w:rsidR="00D70DAD" w:rsidRPr="009D7E2D" w:rsidRDefault="00D70DAD" w:rsidP="00767CE9">
      <w:pPr>
        <w:pStyle w:val="Akapitzlist"/>
        <w:numPr>
          <w:ilvl w:val="0"/>
          <w:numId w:val="12"/>
        </w:num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I miejsce w  Ogólnopolskim </w:t>
      </w:r>
      <w:r w:rsidR="00FD43B7" w:rsidRPr="009D7E2D">
        <w:rPr>
          <w:rFonts w:ascii="Times New Roman" w:eastAsia="Times New Roman" w:hAnsi="Times New Roman" w:cs="Times New Roman"/>
          <w:color w:val="000000"/>
          <w:sz w:val="24"/>
          <w:szCs w:val="24"/>
          <w:lang w:eastAsia="pl-PL"/>
        </w:rPr>
        <w:t>Konkursie Języka Angielskiego „Fox” – uczeń kl.  IV,</w:t>
      </w:r>
    </w:p>
    <w:p w:rsidR="00D70DAD" w:rsidRPr="009D7E2D" w:rsidRDefault="00D70DAD" w:rsidP="00767CE9">
      <w:pPr>
        <w:pStyle w:val="Akapitzlist"/>
        <w:numPr>
          <w:ilvl w:val="0"/>
          <w:numId w:val="12"/>
        </w:num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II miejsce w Powiatowym Konkursie Języka Angielskiego dla uczniów klas IV-VI  </w:t>
      </w:r>
      <w:r w:rsidR="00FD43B7" w:rsidRPr="009D7E2D">
        <w:rPr>
          <w:rFonts w:ascii="Times New Roman" w:eastAsia="Times New Roman" w:hAnsi="Times New Roman" w:cs="Times New Roman"/>
          <w:color w:val="000000"/>
          <w:sz w:val="24"/>
          <w:szCs w:val="24"/>
          <w:lang w:eastAsia="pl-PL"/>
        </w:rPr>
        <w:t>„</w:t>
      </w:r>
      <w:r w:rsidRPr="009D7E2D">
        <w:rPr>
          <w:rFonts w:ascii="Times New Roman" w:eastAsia="Times New Roman" w:hAnsi="Times New Roman" w:cs="Times New Roman"/>
          <w:color w:val="000000"/>
          <w:sz w:val="24"/>
          <w:szCs w:val="24"/>
          <w:lang w:eastAsia="pl-PL"/>
        </w:rPr>
        <w:t xml:space="preserve">English </w:t>
      </w:r>
      <w:proofErr w:type="spellStart"/>
      <w:r w:rsidR="00FD43B7" w:rsidRPr="009D7E2D">
        <w:rPr>
          <w:rFonts w:ascii="Times New Roman" w:eastAsia="Times New Roman" w:hAnsi="Times New Roman" w:cs="Times New Roman"/>
          <w:color w:val="000000"/>
          <w:sz w:val="24"/>
          <w:szCs w:val="24"/>
          <w:lang w:eastAsia="pl-PL"/>
        </w:rPr>
        <w:t>is</w:t>
      </w:r>
      <w:proofErr w:type="spellEnd"/>
      <w:r w:rsidR="00FD43B7" w:rsidRPr="009D7E2D">
        <w:rPr>
          <w:rFonts w:ascii="Times New Roman" w:eastAsia="Times New Roman" w:hAnsi="Times New Roman" w:cs="Times New Roman"/>
          <w:color w:val="000000"/>
          <w:sz w:val="24"/>
          <w:szCs w:val="24"/>
          <w:lang w:eastAsia="pl-PL"/>
        </w:rPr>
        <w:t xml:space="preserve"> </w:t>
      </w:r>
      <w:proofErr w:type="spellStart"/>
      <w:r w:rsidR="00FD43B7" w:rsidRPr="009D7E2D">
        <w:rPr>
          <w:rFonts w:ascii="Times New Roman" w:eastAsia="Times New Roman" w:hAnsi="Times New Roman" w:cs="Times New Roman"/>
          <w:color w:val="000000"/>
          <w:sz w:val="24"/>
          <w:szCs w:val="24"/>
          <w:lang w:eastAsia="pl-PL"/>
        </w:rPr>
        <w:t>easy</w:t>
      </w:r>
      <w:proofErr w:type="spellEnd"/>
      <w:r w:rsidR="00FD43B7" w:rsidRPr="009D7E2D">
        <w:rPr>
          <w:rFonts w:ascii="Times New Roman" w:eastAsia="Times New Roman" w:hAnsi="Times New Roman" w:cs="Times New Roman"/>
          <w:color w:val="000000"/>
          <w:sz w:val="24"/>
          <w:szCs w:val="24"/>
          <w:lang w:eastAsia="pl-PL"/>
        </w:rPr>
        <w:t xml:space="preserve">” zajęła uczennica kl.VI, </w:t>
      </w:r>
    </w:p>
    <w:p w:rsidR="00FD43B7" w:rsidRPr="009D7E2D" w:rsidRDefault="00D70DAD" w:rsidP="00767CE9">
      <w:pPr>
        <w:pStyle w:val="Akapitzlist"/>
        <w:numPr>
          <w:ilvl w:val="0"/>
          <w:numId w:val="12"/>
        </w:num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tytuł laureata I stopnia  w Ogólnopolskiej Olimpiadzie Wiedzy </w:t>
      </w:r>
      <w:proofErr w:type="spellStart"/>
      <w:r w:rsidRPr="009D7E2D">
        <w:rPr>
          <w:rFonts w:ascii="Times New Roman" w:eastAsia="Times New Roman" w:hAnsi="Times New Roman" w:cs="Times New Roman"/>
          <w:color w:val="000000"/>
          <w:sz w:val="24"/>
          <w:szCs w:val="24"/>
          <w:lang w:eastAsia="pl-PL"/>
        </w:rPr>
        <w:t>Archimades</w:t>
      </w:r>
      <w:proofErr w:type="spellEnd"/>
      <w:r w:rsidRPr="009D7E2D">
        <w:rPr>
          <w:rFonts w:ascii="Times New Roman" w:eastAsia="Times New Roman" w:hAnsi="Times New Roman" w:cs="Times New Roman"/>
          <w:color w:val="000000"/>
          <w:sz w:val="24"/>
          <w:szCs w:val="24"/>
          <w:lang w:eastAsia="pl-PL"/>
        </w:rPr>
        <w:t xml:space="preserve"> </w:t>
      </w:r>
      <w:r w:rsidR="00FD43B7" w:rsidRPr="009D7E2D">
        <w:rPr>
          <w:rFonts w:ascii="Times New Roman" w:eastAsia="Times New Roman" w:hAnsi="Times New Roman" w:cs="Times New Roman"/>
          <w:color w:val="000000"/>
          <w:sz w:val="24"/>
          <w:szCs w:val="24"/>
          <w:lang w:eastAsia="pl-PL"/>
        </w:rPr>
        <w:t>Lingua Plus Język Angielski – uczeń kl. IV,</w:t>
      </w:r>
    </w:p>
    <w:p w:rsidR="00D70DAD" w:rsidRPr="009D7E2D" w:rsidRDefault="00FD43B7" w:rsidP="00767CE9">
      <w:pPr>
        <w:pStyle w:val="Akapitzlist"/>
        <w:numPr>
          <w:ilvl w:val="0"/>
          <w:numId w:val="12"/>
        </w:num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I miejsce drużynowo w  Ogólnopolskim Turnieju Bezpieczeństwa w Ruchu Drogowym oraz I miejsce indywidualnie zajęła uczennica kl. V.</w:t>
      </w:r>
    </w:p>
    <w:p w:rsidR="00FD43B7" w:rsidRPr="009D7E2D" w:rsidRDefault="00FD43B7" w:rsidP="00E3219F">
      <w:p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Osiągnięcia sportowe uczniów klas IV-VI przedstawiają się następująco:</w:t>
      </w:r>
    </w:p>
    <w:p w:rsidR="00FD43B7" w:rsidRPr="009D7E2D" w:rsidRDefault="00FD43B7" w:rsidP="00767CE9">
      <w:pPr>
        <w:pStyle w:val="Akapitzlist"/>
        <w:numPr>
          <w:ilvl w:val="0"/>
          <w:numId w:val="13"/>
        </w:num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w Igrzyskach Młodzieży Szkolnej: </w:t>
      </w:r>
    </w:p>
    <w:p w:rsidR="00FD43B7" w:rsidRPr="009D7E2D" w:rsidRDefault="00FD43B7" w:rsidP="00E3219F">
      <w:pPr>
        <w:pStyle w:val="Akapitzlist"/>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drugie miejsce drużyny chłopców w Mini Piłce Nożnej,</w:t>
      </w:r>
    </w:p>
    <w:p w:rsidR="00FD43B7" w:rsidRPr="009D7E2D" w:rsidRDefault="00FD43B7" w:rsidP="00E3219F">
      <w:pPr>
        <w:pStyle w:val="Akapitzlist"/>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trzecie miejsce drużyny dziewcząt w Mini Piłce Siatkowej,</w:t>
      </w:r>
    </w:p>
    <w:p w:rsidR="00FD43B7" w:rsidRPr="009D7E2D" w:rsidRDefault="00FD43B7" w:rsidP="00E3219F">
      <w:pPr>
        <w:pStyle w:val="Akapitzlist"/>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trzecie miejsce drużynowo w Strzelaniu z Karabinka Pneumatycznego,</w:t>
      </w:r>
    </w:p>
    <w:p w:rsidR="00FD43B7" w:rsidRPr="009D7E2D" w:rsidRDefault="00FD43B7" w:rsidP="00E3219F">
      <w:pPr>
        <w:pStyle w:val="Akapitzlist"/>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 trzecie miejsce w Indywidualnych Biegach Przełajowych, </w:t>
      </w:r>
    </w:p>
    <w:p w:rsidR="00FD43B7" w:rsidRPr="009D7E2D" w:rsidRDefault="00FD43B7" w:rsidP="00E3219F">
      <w:pPr>
        <w:pStyle w:val="Akapitzlist"/>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lastRenderedPageBreak/>
        <w:t>- awans ucznia kl. V do finału wojewódzkiego,</w:t>
      </w:r>
      <w:r w:rsidRPr="009D7E2D">
        <w:rPr>
          <w:rFonts w:ascii="Times New Roman" w:eastAsia="Times New Roman" w:hAnsi="Times New Roman" w:cs="Times New Roman"/>
          <w:color w:val="000000"/>
          <w:sz w:val="24"/>
          <w:szCs w:val="24"/>
          <w:lang w:eastAsia="pl-PL"/>
        </w:rPr>
        <w:tab/>
      </w:r>
      <w:r w:rsidRPr="009D7E2D">
        <w:rPr>
          <w:rFonts w:ascii="Times New Roman" w:eastAsia="Times New Roman" w:hAnsi="Times New Roman" w:cs="Times New Roman"/>
          <w:color w:val="000000"/>
          <w:sz w:val="24"/>
          <w:szCs w:val="24"/>
          <w:lang w:eastAsia="pl-PL"/>
        </w:rPr>
        <w:tab/>
      </w:r>
      <w:r w:rsidRPr="009D7E2D">
        <w:rPr>
          <w:rFonts w:ascii="Times New Roman" w:eastAsia="Times New Roman" w:hAnsi="Times New Roman" w:cs="Times New Roman"/>
          <w:color w:val="000000"/>
          <w:sz w:val="24"/>
          <w:szCs w:val="24"/>
          <w:lang w:eastAsia="pl-PL"/>
        </w:rPr>
        <w:tab/>
      </w:r>
      <w:r w:rsidRPr="009D7E2D">
        <w:rPr>
          <w:rFonts w:ascii="Times New Roman" w:eastAsia="Times New Roman" w:hAnsi="Times New Roman" w:cs="Times New Roman"/>
          <w:color w:val="000000"/>
          <w:sz w:val="24"/>
          <w:szCs w:val="24"/>
          <w:lang w:eastAsia="pl-PL"/>
        </w:rPr>
        <w:tab/>
      </w:r>
    </w:p>
    <w:p w:rsidR="00FD43B7" w:rsidRPr="009D7E2D" w:rsidRDefault="00FD43B7" w:rsidP="00767CE9">
      <w:pPr>
        <w:pStyle w:val="Akapitzlist"/>
        <w:numPr>
          <w:ilvl w:val="0"/>
          <w:numId w:val="13"/>
        </w:num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pierwsze miejsce w klasyfikacji drużynowej w XI Amatorskich Międzyszkolnych Zawodach Pływackich ,,Umiem Pływać” w Koszalinie, </w:t>
      </w:r>
    </w:p>
    <w:p w:rsidR="00FD43B7" w:rsidRPr="009D7E2D" w:rsidRDefault="00FD43B7" w:rsidP="00767CE9">
      <w:pPr>
        <w:pStyle w:val="Akapitzlist"/>
        <w:numPr>
          <w:ilvl w:val="0"/>
          <w:numId w:val="13"/>
        </w:num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w XI Amatorskich Międzyszkolnych Zawodach Pływackich ,,Umiem Pływać” w Koszalinie  troje uczniów otrzymało s</w:t>
      </w:r>
      <w:r w:rsidR="007B0E07" w:rsidRPr="009D7E2D">
        <w:rPr>
          <w:rFonts w:ascii="Times New Roman" w:eastAsia="Times New Roman" w:hAnsi="Times New Roman" w:cs="Times New Roman"/>
          <w:color w:val="000000"/>
          <w:sz w:val="24"/>
          <w:szCs w:val="24"/>
          <w:lang w:eastAsia="pl-PL"/>
        </w:rPr>
        <w:t xml:space="preserve">tatuetki „Najlepszych Pływaków” </w:t>
      </w:r>
      <w:r w:rsidRPr="009D7E2D">
        <w:rPr>
          <w:rFonts w:ascii="Times New Roman" w:eastAsia="Times New Roman" w:hAnsi="Times New Roman" w:cs="Times New Roman"/>
          <w:color w:val="000000"/>
          <w:sz w:val="24"/>
          <w:szCs w:val="24"/>
          <w:lang w:eastAsia="pl-PL"/>
        </w:rPr>
        <w:t>w swoic</w:t>
      </w:r>
      <w:r w:rsidR="007B0E07" w:rsidRPr="009D7E2D">
        <w:rPr>
          <w:rFonts w:ascii="Times New Roman" w:eastAsia="Times New Roman" w:hAnsi="Times New Roman" w:cs="Times New Roman"/>
          <w:color w:val="000000"/>
          <w:sz w:val="24"/>
          <w:szCs w:val="24"/>
          <w:lang w:eastAsia="pl-PL"/>
        </w:rPr>
        <w:t>h kategoriach,</w:t>
      </w:r>
    </w:p>
    <w:p w:rsidR="00FD43B7" w:rsidRPr="009D7E2D" w:rsidRDefault="00FD43B7" w:rsidP="00767CE9">
      <w:pPr>
        <w:pStyle w:val="Akapitzlist"/>
        <w:numPr>
          <w:ilvl w:val="0"/>
          <w:numId w:val="13"/>
        </w:num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w Memoriale im. Michała Barty w biegu na 1000 m na drugiej pozycji uplasował się uczeń kl. VI, a na trzeciej ex aequo uczniowie kl. V i VI. Na tej samej imprezie druga w konkursie rzutu oszczepem była uczennica kl. VI, </w:t>
      </w:r>
    </w:p>
    <w:p w:rsidR="00FD43B7" w:rsidRPr="009D7E2D" w:rsidRDefault="00FD43B7" w:rsidP="00767CE9">
      <w:pPr>
        <w:pStyle w:val="Akapitzlist"/>
        <w:numPr>
          <w:ilvl w:val="0"/>
          <w:numId w:val="13"/>
        </w:num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w Powiatowych Biegach Przełajowych z okazji Święta Konstytucji 3 Maja uczeń kl. VI zajął III miejsce,</w:t>
      </w:r>
    </w:p>
    <w:p w:rsidR="00FD43B7" w:rsidRPr="009D7E2D" w:rsidRDefault="00FD43B7" w:rsidP="00767CE9">
      <w:pPr>
        <w:pStyle w:val="Akapitzlist"/>
        <w:numPr>
          <w:ilvl w:val="0"/>
          <w:numId w:val="13"/>
        </w:num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w  Turnieju Singli Siatkarskich na drugiej pozycji sklasyfikowany został uczeń kl. V.</w:t>
      </w:r>
    </w:p>
    <w:p w:rsidR="007B0E07" w:rsidRPr="009D7E2D" w:rsidRDefault="007B0E07" w:rsidP="00E3219F">
      <w:p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GIMNAZJUM</w:t>
      </w:r>
    </w:p>
    <w:p w:rsidR="007B0E07" w:rsidRPr="009D7E2D" w:rsidRDefault="007B0E07" w:rsidP="00E3219F">
      <w:p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Co trzeci gimnazjalista, tj. 36 uczniów otrzymało świadectwa z wyróżnieniem. </w:t>
      </w:r>
    </w:p>
    <w:p w:rsidR="00325B37" w:rsidRPr="009D7E2D" w:rsidRDefault="007B0E07" w:rsidP="00E3219F">
      <w:pPr>
        <w:spacing w:before="100" w:after="100" w:line="360" w:lineRule="auto"/>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Najważniejsze osiągnięcia uczniów to:</w:t>
      </w:r>
    </w:p>
    <w:p w:rsidR="007B0E07" w:rsidRPr="009D7E2D" w:rsidRDefault="007B0E07" w:rsidP="00767CE9">
      <w:pPr>
        <w:pStyle w:val="standard"/>
        <w:numPr>
          <w:ilvl w:val="0"/>
          <w:numId w:val="14"/>
        </w:numPr>
        <w:shd w:val="clear" w:color="auto" w:fill="FFFFFF"/>
        <w:spacing w:before="100" w:after="100" w:line="360" w:lineRule="auto"/>
        <w:jc w:val="both"/>
      </w:pPr>
      <w:r w:rsidRPr="009D7E2D">
        <w:t xml:space="preserve">wyróżnienia dla dwóch uczniów w międzynarodowym konkursie matematycznym Kangur, </w:t>
      </w:r>
    </w:p>
    <w:p w:rsidR="007B0E07" w:rsidRPr="009D7E2D" w:rsidRDefault="007B0E07" w:rsidP="00767CE9">
      <w:pPr>
        <w:pStyle w:val="standard"/>
        <w:numPr>
          <w:ilvl w:val="0"/>
          <w:numId w:val="14"/>
        </w:numPr>
        <w:shd w:val="clear" w:color="auto" w:fill="FFFFFF"/>
        <w:spacing w:before="100" w:after="100" w:line="360" w:lineRule="auto"/>
        <w:jc w:val="both"/>
      </w:pPr>
      <w:r w:rsidRPr="009D7E2D">
        <w:t>tytuł laureatki powiatowego konkursu recytatorskiego „Ptaki i ptaszki polne”,</w:t>
      </w:r>
    </w:p>
    <w:p w:rsidR="007B0E07" w:rsidRPr="009D7E2D" w:rsidRDefault="007B0E07" w:rsidP="00767CE9">
      <w:pPr>
        <w:pStyle w:val="standard"/>
        <w:numPr>
          <w:ilvl w:val="0"/>
          <w:numId w:val="14"/>
        </w:numPr>
        <w:shd w:val="clear" w:color="auto" w:fill="FFFFFF"/>
        <w:spacing w:before="100" w:after="100" w:line="360" w:lineRule="auto"/>
        <w:jc w:val="both"/>
      </w:pPr>
      <w:r w:rsidRPr="009D7E2D">
        <w:t xml:space="preserve">II miejsce w konkursie „Mała </w:t>
      </w:r>
      <w:proofErr w:type="spellStart"/>
      <w:r w:rsidRPr="009D7E2D">
        <w:t>Herbertiada</w:t>
      </w:r>
      <w:proofErr w:type="spellEnd"/>
      <w:r w:rsidRPr="009D7E2D">
        <w:t>” dla uczennicy kl. II,</w:t>
      </w:r>
    </w:p>
    <w:p w:rsidR="007B0E07" w:rsidRPr="009D7E2D" w:rsidRDefault="007B0E07" w:rsidP="00767CE9">
      <w:pPr>
        <w:pStyle w:val="standard"/>
        <w:numPr>
          <w:ilvl w:val="0"/>
          <w:numId w:val="14"/>
        </w:numPr>
        <w:shd w:val="clear" w:color="auto" w:fill="FFFFFF"/>
        <w:spacing w:before="100" w:after="100" w:line="360" w:lineRule="auto"/>
        <w:jc w:val="both"/>
      </w:pPr>
      <w:r w:rsidRPr="009D7E2D">
        <w:t>I miejsce uczennicy kl. II w kategorii fotografia i II miejsce uczennicy kl. III za esej  w regionalnym konkursie Związku Miast i Gmin Morskich „Morze a moja mała i duża Ojczyzna”,</w:t>
      </w:r>
    </w:p>
    <w:p w:rsidR="007B0E07" w:rsidRPr="009D7E2D" w:rsidRDefault="007B0E07" w:rsidP="00767CE9">
      <w:pPr>
        <w:pStyle w:val="standard"/>
        <w:numPr>
          <w:ilvl w:val="0"/>
          <w:numId w:val="14"/>
        </w:numPr>
        <w:shd w:val="clear" w:color="auto" w:fill="FFFFFF"/>
        <w:spacing w:before="100" w:after="100" w:line="360" w:lineRule="auto"/>
        <w:jc w:val="both"/>
      </w:pPr>
      <w:r w:rsidRPr="009D7E2D">
        <w:t xml:space="preserve">I </w:t>
      </w:r>
      <w:proofErr w:type="spellStart"/>
      <w:r w:rsidRPr="009D7E2D">
        <w:t>i</w:t>
      </w:r>
      <w:proofErr w:type="spellEnd"/>
      <w:r w:rsidRPr="009D7E2D">
        <w:t xml:space="preserve"> II miejsce dla uczennicy kl. I w ogólnopolskich konkursach języka angielskiego Pingwin i </w:t>
      </w:r>
      <w:proofErr w:type="spellStart"/>
      <w:r w:rsidRPr="009D7E2D">
        <w:t>Albus</w:t>
      </w:r>
      <w:proofErr w:type="spellEnd"/>
      <w:r w:rsidRPr="009D7E2D">
        <w:t>,</w:t>
      </w:r>
    </w:p>
    <w:p w:rsidR="007B0E07" w:rsidRPr="009D7E2D" w:rsidRDefault="007B0E07" w:rsidP="00767CE9">
      <w:pPr>
        <w:pStyle w:val="standard"/>
        <w:numPr>
          <w:ilvl w:val="0"/>
          <w:numId w:val="14"/>
        </w:numPr>
        <w:shd w:val="clear" w:color="auto" w:fill="FFFFFF"/>
        <w:spacing w:before="100" w:after="100" w:line="360" w:lineRule="auto"/>
        <w:jc w:val="both"/>
      </w:pPr>
      <w:r w:rsidRPr="009D7E2D">
        <w:t xml:space="preserve">tytuł laureatki dla uczennicy kl. III i wyróżnienie dla uczennicy kl. III </w:t>
      </w:r>
      <w:r w:rsidRPr="009D7E2D">
        <w:rPr>
          <w:color w:val="252525"/>
        </w:rPr>
        <w:t xml:space="preserve">w ogólnopolskim konkursie </w:t>
      </w:r>
      <w:r w:rsidRPr="009D7E2D">
        <w:t>wiedzy o społeczeństwie i kulturze “Kalejdoskop”,</w:t>
      </w:r>
      <w:r w:rsidRPr="009D7E2D">
        <w:rPr>
          <w:color w:val="252525"/>
        </w:rPr>
        <w:t xml:space="preserve"> </w:t>
      </w:r>
    </w:p>
    <w:p w:rsidR="007B0E07" w:rsidRPr="009D7E2D" w:rsidRDefault="007B0E07" w:rsidP="00767CE9">
      <w:pPr>
        <w:pStyle w:val="standard"/>
        <w:numPr>
          <w:ilvl w:val="0"/>
          <w:numId w:val="14"/>
        </w:numPr>
        <w:shd w:val="clear" w:color="auto" w:fill="FFFFFF"/>
        <w:spacing w:before="100" w:after="100" w:line="360" w:lineRule="auto"/>
        <w:jc w:val="both"/>
      </w:pPr>
      <w:r w:rsidRPr="009D7E2D">
        <w:t xml:space="preserve">tytuł laureatki w ogólnopolskim konkursie historycznym </w:t>
      </w:r>
      <w:proofErr w:type="spellStart"/>
      <w:r w:rsidRPr="009D7E2D">
        <w:t>Albus</w:t>
      </w:r>
      <w:proofErr w:type="spellEnd"/>
      <w:r w:rsidRPr="009D7E2D">
        <w:t xml:space="preserve"> dla uczennicy kl. I, wyróżnienia dla trzech uczniów z kl. II i III,</w:t>
      </w:r>
    </w:p>
    <w:p w:rsidR="007B0E07" w:rsidRPr="009D7E2D" w:rsidRDefault="007B0E07" w:rsidP="00767CE9">
      <w:pPr>
        <w:pStyle w:val="standard"/>
        <w:numPr>
          <w:ilvl w:val="0"/>
          <w:numId w:val="14"/>
        </w:numPr>
        <w:shd w:val="clear" w:color="auto" w:fill="FFFFFF"/>
        <w:spacing w:before="100" w:after="100" w:line="360" w:lineRule="auto"/>
        <w:jc w:val="both"/>
      </w:pPr>
      <w:r w:rsidRPr="009D7E2D">
        <w:t>tytuł laureata dla ucznia kl. I oraz wyróżnienie dla ucznia kl. II w ogólnopolskim konkursie wiedzy „Początki państwa polskiego”,</w:t>
      </w:r>
    </w:p>
    <w:p w:rsidR="007B0E07" w:rsidRPr="009D7E2D" w:rsidRDefault="007B0E07" w:rsidP="00767CE9">
      <w:pPr>
        <w:pStyle w:val="standard"/>
        <w:numPr>
          <w:ilvl w:val="0"/>
          <w:numId w:val="14"/>
        </w:numPr>
        <w:shd w:val="clear" w:color="auto" w:fill="FFFFFF"/>
        <w:spacing w:before="100" w:after="100" w:line="360" w:lineRule="auto"/>
        <w:jc w:val="both"/>
      </w:pPr>
      <w:r w:rsidRPr="009D7E2D">
        <w:lastRenderedPageBreak/>
        <w:t xml:space="preserve">tytuły laureatów w ogólnopolskim konkursie Archimedes matematyczny dla ucznia  </w:t>
      </w:r>
      <w:r w:rsidRPr="009D7E2D">
        <w:br/>
        <w:t xml:space="preserve">kl. I </w:t>
      </w:r>
      <w:proofErr w:type="spellStart"/>
      <w:r w:rsidRPr="009D7E2D">
        <w:t>i</w:t>
      </w:r>
      <w:proofErr w:type="spellEnd"/>
      <w:r w:rsidRPr="009D7E2D">
        <w:t xml:space="preserve"> ucznia kl. II,</w:t>
      </w:r>
    </w:p>
    <w:p w:rsidR="007B0E07" w:rsidRPr="009D7E2D" w:rsidRDefault="007B0E07" w:rsidP="00767CE9">
      <w:pPr>
        <w:pStyle w:val="standard"/>
        <w:numPr>
          <w:ilvl w:val="0"/>
          <w:numId w:val="14"/>
        </w:numPr>
        <w:shd w:val="clear" w:color="auto" w:fill="FFFFFF"/>
        <w:spacing w:before="100" w:after="100" w:line="360" w:lineRule="auto"/>
        <w:jc w:val="both"/>
      </w:pPr>
      <w:r w:rsidRPr="009D7E2D">
        <w:t xml:space="preserve">I miejsce dla  ucznia kl. III  w kategorii esej, I miejsce dla uczennicy kl. II w kategorii poezja oraz II miejsce dla uczennicy kl. III i III miejsce dla uczennicy kl. I </w:t>
      </w:r>
      <w:r w:rsidRPr="009D7E2D">
        <w:br/>
        <w:t>za opowiadanie w wojewódzkim konkursie “Moja mała ojczyzna, jestem jej częścią”,</w:t>
      </w:r>
    </w:p>
    <w:p w:rsidR="007B0E07" w:rsidRPr="009D7E2D" w:rsidRDefault="007B0E07" w:rsidP="00767CE9">
      <w:pPr>
        <w:pStyle w:val="standard"/>
        <w:numPr>
          <w:ilvl w:val="0"/>
          <w:numId w:val="14"/>
        </w:numPr>
        <w:shd w:val="clear" w:color="auto" w:fill="FFFFFF"/>
        <w:spacing w:before="100" w:after="100" w:line="360" w:lineRule="auto"/>
        <w:jc w:val="both"/>
      </w:pPr>
      <w:r w:rsidRPr="009D7E2D">
        <w:t xml:space="preserve">I miejsce dla ucznia kl. II w powiatowym konkursie wiedzy pożarniczej „Młodzież zapobiega pożarom”, </w:t>
      </w:r>
    </w:p>
    <w:p w:rsidR="007B0E07" w:rsidRPr="009D7E2D" w:rsidRDefault="007B0E07" w:rsidP="00767CE9">
      <w:pPr>
        <w:pStyle w:val="standard"/>
        <w:numPr>
          <w:ilvl w:val="0"/>
          <w:numId w:val="14"/>
        </w:numPr>
        <w:shd w:val="clear" w:color="auto" w:fill="FFFFFF"/>
        <w:spacing w:before="100" w:after="100" w:line="360" w:lineRule="auto"/>
        <w:jc w:val="both"/>
      </w:pPr>
      <w:r w:rsidRPr="009D7E2D">
        <w:t xml:space="preserve">zajęcie przez drużynę pierwszego miejsca w powiatowym turnieju Bezpieczeństwa </w:t>
      </w:r>
      <w:r w:rsidRPr="009D7E2D">
        <w:br/>
        <w:t xml:space="preserve">w Ruchu Drogowym, </w:t>
      </w:r>
    </w:p>
    <w:p w:rsidR="007B0E07" w:rsidRPr="009D7E2D" w:rsidRDefault="007B0E07" w:rsidP="00767CE9">
      <w:pPr>
        <w:pStyle w:val="standard"/>
        <w:numPr>
          <w:ilvl w:val="0"/>
          <w:numId w:val="14"/>
        </w:numPr>
        <w:shd w:val="clear" w:color="auto" w:fill="FFFFFF"/>
        <w:spacing w:before="100" w:after="100" w:line="360" w:lineRule="auto"/>
        <w:jc w:val="both"/>
      </w:pPr>
      <w:r w:rsidRPr="009D7E2D">
        <w:t xml:space="preserve">tytuły laureatek dla uczennicy kl. I </w:t>
      </w:r>
      <w:proofErr w:type="spellStart"/>
      <w:r w:rsidRPr="009D7E2D">
        <w:t>i</w:t>
      </w:r>
      <w:proofErr w:type="spellEnd"/>
      <w:r w:rsidRPr="009D7E2D">
        <w:t xml:space="preserve"> kl. III  w diecezjalnym konkursie „Mój kościół </w:t>
      </w:r>
      <w:r w:rsidRPr="009D7E2D">
        <w:br/>
        <w:t>na Pomorzu”,</w:t>
      </w:r>
    </w:p>
    <w:p w:rsidR="007B0E07" w:rsidRPr="009D7E2D" w:rsidRDefault="007B0E07" w:rsidP="00767CE9">
      <w:pPr>
        <w:pStyle w:val="standard"/>
        <w:numPr>
          <w:ilvl w:val="0"/>
          <w:numId w:val="14"/>
        </w:numPr>
        <w:shd w:val="clear" w:color="auto" w:fill="FFFFFF"/>
        <w:spacing w:before="100" w:after="100" w:line="360" w:lineRule="auto"/>
        <w:jc w:val="both"/>
      </w:pPr>
      <w:r w:rsidRPr="009D7E2D">
        <w:t>III miejsce ucznia kl. II i wyróżnienia dla dwóch uczennic kl. I w powiatowym konkursie literackim „Tyle się wokół dzieje”,</w:t>
      </w:r>
    </w:p>
    <w:p w:rsidR="00325B37" w:rsidRPr="009D7E2D" w:rsidRDefault="007B0E07" w:rsidP="00767CE9">
      <w:pPr>
        <w:pStyle w:val="standard"/>
        <w:numPr>
          <w:ilvl w:val="0"/>
          <w:numId w:val="14"/>
        </w:numPr>
        <w:shd w:val="clear" w:color="auto" w:fill="FFFFFF"/>
        <w:spacing w:before="100" w:after="100" w:line="360" w:lineRule="auto"/>
        <w:jc w:val="both"/>
      </w:pPr>
      <w:r w:rsidRPr="009D7E2D">
        <w:t xml:space="preserve">Nagrody dla trzech uczniów gimnazjum oraz wyróżnienia dla pięciorga uczniów </w:t>
      </w:r>
      <w:r w:rsidRPr="009D7E2D">
        <w:br/>
        <w:t>w konkursie plastycznym „Mój Dom, Moja Ojczyzna, Moja Europa”.</w:t>
      </w:r>
    </w:p>
    <w:p w:rsidR="00465C29" w:rsidRPr="009D7E2D" w:rsidRDefault="00465C29" w:rsidP="00E3219F">
      <w:pPr>
        <w:pStyle w:val="standard"/>
        <w:shd w:val="clear" w:color="auto" w:fill="FFFFFF"/>
        <w:spacing w:before="100" w:after="100" w:line="360" w:lineRule="auto"/>
        <w:jc w:val="both"/>
      </w:pPr>
      <w:r w:rsidRPr="009D7E2D">
        <w:t>Uczniowie gimnazjum odnieśli następujące sukcesy sportowe:</w:t>
      </w:r>
    </w:p>
    <w:p w:rsidR="00465C29" w:rsidRPr="009D7E2D" w:rsidRDefault="00465C29" w:rsidP="00767CE9">
      <w:pPr>
        <w:pStyle w:val="standard"/>
        <w:numPr>
          <w:ilvl w:val="0"/>
          <w:numId w:val="15"/>
        </w:numPr>
        <w:shd w:val="clear" w:color="auto" w:fill="FFFFFF"/>
        <w:spacing w:before="100" w:after="100" w:line="360" w:lineRule="auto"/>
        <w:jc w:val="both"/>
      </w:pPr>
      <w:r w:rsidRPr="009D7E2D">
        <w:t>IV miejsce-dziewcząt w Mistrzostwach Powiatu w Piłce nożnej,</w:t>
      </w:r>
    </w:p>
    <w:p w:rsidR="00465C29" w:rsidRPr="009D7E2D" w:rsidRDefault="00465C29" w:rsidP="00767CE9">
      <w:pPr>
        <w:pStyle w:val="standard"/>
        <w:numPr>
          <w:ilvl w:val="0"/>
          <w:numId w:val="15"/>
        </w:numPr>
        <w:shd w:val="clear" w:color="auto" w:fill="FFFFFF"/>
        <w:spacing w:before="100" w:after="100" w:line="360" w:lineRule="auto"/>
        <w:jc w:val="both"/>
      </w:pPr>
      <w:r w:rsidRPr="009D7E2D">
        <w:t>III miejsce-dziewcząt w Mistrzostwach Powiatu w Sztafetowych Biegach Przełajowych,</w:t>
      </w:r>
    </w:p>
    <w:p w:rsidR="00465C29" w:rsidRPr="009D7E2D" w:rsidRDefault="00465C29" w:rsidP="00767CE9">
      <w:pPr>
        <w:pStyle w:val="standard"/>
        <w:numPr>
          <w:ilvl w:val="0"/>
          <w:numId w:val="15"/>
        </w:numPr>
        <w:shd w:val="clear" w:color="auto" w:fill="FFFFFF"/>
        <w:spacing w:before="100" w:after="100" w:line="360" w:lineRule="auto"/>
        <w:jc w:val="both"/>
      </w:pPr>
      <w:r w:rsidRPr="009D7E2D">
        <w:t>IV miejsce-dziewcząt w Mistrzostwach Powiatu w Unihokeja,</w:t>
      </w:r>
    </w:p>
    <w:p w:rsidR="00465C29" w:rsidRPr="009D7E2D" w:rsidRDefault="00465C29" w:rsidP="00767CE9">
      <w:pPr>
        <w:pStyle w:val="standard"/>
        <w:numPr>
          <w:ilvl w:val="0"/>
          <w:numId w:val="15"/>
        </w:numPr>
        <w:shd w:val="clear" w:color="auto" w:fill="FFFFFF"/>
        <w:spacing w:before="100" w:after="100" w:line="360" w:lineRule="auto"/>
        <w:jc w:val="both"/>
      </w:pPr>
      <w:r w:rsidRPr="009D7E2D">
        <w:t>I miejsce w Drużynowych Zawodach Strzeleckich z okazji Odzyskania Niepodległości w Kołobrzegu,</w:t>
      </w:r>
    </w:p>
    <w:p w:rsidR="00465C29" w:rsidRPr="009D7E2D" w:rsidRDefault="00465C29" w:rsidP="00767CE9">
      <w:pPr>
        <w:pStyle w:val="standard"/>
        <w:numPr>
          <w:ilvl w:val="0"/>
          <w:numId w:val="15"/>
        </w:numPr>
        <w:shd w:val="clear" w:color="auto" w:fill="FFFFFF"/>
        <w:spacing w:before="100" w:after="100" w:line="360" w:lineRule="auto"/>
        <w:jc w:val="both"/>
      </w:pPr>
      <w:r w:rsidRPr="009D7E2D">
        <w:t xml:space="preserve">III miejsce szkolnej drużyny w Mistrzostwach Powiatu w Strzelaniu z karabinka pneumatycznego, </w:t>
      </w:r>
    </w:p>
    <w:p w:rsidR="00465C29" w:rsidRPr="009D7E2D" w:rsidRDefault="00465C29" w:rsidP="00767CE9">
      <w:pPr>
        <w:pStyle w:val="standard"/>
        <w:numPr>
          <w:ilvl w:val="0"/>
          <w:numId w:val="15"/>
        </w:numPr>
        <w:shd w:val="clear" w:color="auto" w:fill="FFFFFF"/>
        <w:spacing w:before="100" w:after="100" w:line="360" w:lineRule="auto"/>
        <w:jc w:val="both"/>
      </w:pPr>
      <w:r w:rsidRPr="009D7E2D">
        <w:t>V miejsce szkolnej drużyny w Koszalińskiej Szkolnej Lidze Strzeleckiej z broni pneumatycznej o Puchar Wicekuratora Oświaty w Koszalinie,</w:t>
      </w:r>
    </w:p>
    <w:p w:rsidR="00465C29" w:rsidRPr="009D7E2D" w:rsidRDefault="00465C29" w:rsidP="00767CE9">
      <w:pPr>
        <w:pStyle w:val="standard"/>
        <w:numPr>
          <w:ilvl w:val="0"/>
          <w:numId w:val="15"/>
        </w:numPr>
        <w:shd w:val="clear" w:color="auto" w:fill="FFFFFF"/>
        <w:spacing w:before="100" w:after="100" w:line="360" w:lineRule="auto"/>
        <w:jc w:val="both"/>
      </w:pPr>
      <w:r w:rsidRPr="009D7E2D">
        <w:t>II miejsce dla uczennicy kl. III,  III miejsce  dla ucznia kl. I oraz IV miejsce dla ucznia kl. III na Mistrzostwach Powiatu w biegach przełajowych,</w:t>
      </w:r>
    </w:p>
    <w:p w:rsidR="00465C29" w:rsidRPr="009D7E2D" w:rsidRDefault="00465C29" w:rsidP="00767CE9">
      <w:pPr>
        <w:pStyle w:val="standard"/>
        <w:numPr>
          <w:ilvl w:val="0"/>
          <w:numId w:val="15"/>
        </w:numPr>
        <w:shd w:val="clear" w:color="auto" w:fill="FFFFFF"/>
        <w:spacing w:before="100" w:after="100" w:line="360" w:lineRule="auto"/>
        <w:jc w:val="both"/>
      </w:pPr>
      <w:r w:rsidRPr="009D7E2D">
        <w:t xml:space="preserve">I miejsce dla uczennicy kl. III w biegach przez płotki, II miejsce uczennicy kl. II </w:t>
      </w:r>
    </w:p>
    <w:p w:rsidR="00465C29" w:rsidRPr="009D7E2D" w:rsidRDefault="00465C29" w:rsidP="00767CE9">
      <w:pPr>
        <w:pStyle w:val="standard"/>
        <w:numPr>
          <w:ilvl w:val="0"/>
          <w:numId w:val="15"/>
        </w:numPr>
        <w:shd w:val="clear" w:color="auto" w:fill="FFFFFF"/>
        <w:spacing w:before="100" w:after="100" w:line="360" w:lineRule="auto"/>
        <w:jc w:val="both"/>
      </w:pPr>
      <w:r w:rsidRPr="009D7E2D">
        <w:lastRenderedPageBreak/>
        <w:t>w biegu na 1000m, II miejsce  uczennicy kl. I w rzucie oszczepem, III miejsce  uczennicy.</w:t>
      </w:r>
    </w:p>
    <w:p w:rsidR="00465C29" w:rsidRPr="009D7E2D" w:rsidRDefault="00465C29" w:rsidP="00E3219F">
      <w:pPr>
        <w:pStyle w:val="standard"/>
        <w:shd w:val="clear" w:color="auto" w:fill="FFFFFF"/>
        <w:spacing w:before="100" w:after="100" w:line="360" w:lineRule="auto"/>
        <w:ind w:firstLine="708"/>
        <w:jc w:val="both"/>
      </w:pPr>
      <w:r w:rsidRPr="009D7E2D">
        <w:t>Niebagatelny wpływ na sukcesy uczniów Zespołu Szkół w Ustroniu Morskim mają prowadzone zajęcia pozalekcyjne. Z jednej strony są szansą na nadrobienie zaległości,</w:t>
      </w:r>
      <w:r w:rsidRPr="009D7E2D">
        <w:br/>
        <w:t>z drugiej – pozwalają rozwijać zainteresowania. W roku szkolnym 2015/2016 w Szkole Podstawowej proponowano następujące zajęcia pozalekcyjne:</w:t>
      </w:r>
    </w:p>
    <w:p w:rsidR="00465C29" w:rsidRPr="009D7E2D" w:rsidRDefault="00465C29" w:rsidP="00E3219F">
      <w:pPr>
        <w:pStyle w:val="standard"/>
        <w:shd w:val="clear" w:color="auto" w:fill="FFFFFF"/>
        <w:spacing w:before="100" w:after="100" w:line="360" w:lineRule="auto"/>
        <w:ind w:firstLine="360"/>
        <w:jc w:val="both"/>
      </w:pPr>
      <w:r w:rsidRPr="009D7E2D">
        <w:t>1. „Lepiej piszę i liczę” - zajęcia wyrównawcze (dla klas II);</w:t>
      </w:r>
    </w:p>
    <w:p w:rsidR="00465C29" w:rsidRPr="009D7E2D" w:rsidRDefault="00465C29" w:rsidP="00E3219F">
      <w:pPr>
        <w:pStyle w:val="standard"/>
        <w:shd w:val="clear" w:color="auto" w:fill="FFFFFF"/>
        <w:spacing w:before="100" w:after="100" w:line="360" w:lineRule="auto"/>
        <w:ind w:firstLine="360"/>
        <w:jc w:val="both"/>
      </w:pPr>
      <w:r w:rsidRPr="009D7E2D">
        <w:t>2. „Kubuś Puchatek” - zajęcia czyt.-plastyczne z elementami teatralnymi (dla klas II);</w:t>
      </w:r>
    </w:p>
    <w:p w:rsidR="00465C29" w:rsidRPr="009D7E2D" w:rsidRDefault="00465C29" w:rsidP="00E3219F">
      <w:pPr>
        <w:pStyle w:val="standard"/>
        <w:shd w:val="clear" w:color="auto" w:fill="FFFFFF"/>
        <w:spacing w:before="100" w:after="100" w:line="360" w:lineRule="auto"/>
        <w:ind w:firstLine="360"/>
        <w:jc w:val="both"/>
      </w:pPr>
      <w:r w:rsidRPr="009D7E2D">
        <w:t>3. „Klub Małych Odkrywców (dla klas I)”</w:t>
      </w:r>
    </w:p>
    <w:p w:rsidR="00465C29" w:rsidRPr="009D7E2D" w:rsidRDefault="00465C29" w:rsidP="00E3219F">
      <w:pPr>
        <w:pStyle w:val="standard"/>
        <w:shd w:val="clear" w:color="auto" w:fill="FFFFFF"/>
        <w:spacing w:before="100" w:after="100" w:line="360" w:lineRule="auto"/>
        <w:ind w:firstLine="360"/>
        <w:jc w:val="both"/>
      </w:pPr>
      <w:r w:rsidRPr="009D7E2D">
        <w:t>4. Bajka” – zajęcia czytelnicze (dla klas II);</w:t>
      </w:r>
    </w:p>
    <w:p w:rsidR="00465C29" w:rsidRPr="009D7E2D" w:rsidRDefault="00465C29" w:rsidP="00E3219F">
      <w:pPr>
        <w:pStyle w:val="standard"/>
        <w:shd w:val="clear" w:color="auto" w:fill="FFFFFF"/>
        <w:spacing w:before="100" w:after="100" w:line="360" w:lineRule="auto"/>
        <w:ind w:firstLine="360"/>
        <w:jc w:val="both"/>
      </w:pPr>
      <w:r w:rsidRPr="009D7E2D">
        <w:t>5. „Umiem więcej” - zajęcia rozwojowe (dla klas III);</w:t>
      </w:r>
    </w:p>
    <w:p w:rsidR="00465C29" w:rsidRPr="009D7E2D" w:rsidRDefault="00465C29" w:rsidP="00E3219F">
      <w:pPr>
        <w:pStyle w:val="standard"/>
        <w:shd w:val="clear" w:color="auto" w:fill="FFFFFF"/>
        <w:spacing w:before="100" w:after="100" w:line="360" w:lineRule="auto"/>
        <w:ind w:firstLine="360"/>
        <w:jc w:val="both"/>
      </w:pPr>
      <w:r w:rsidRPr="009D7E2D">
        <w:t>6. "Bratek" - zajęcia wyrównawcze (dla klas III);</w:t>
      </w:r>
    </w:p>
    <w:p w:rsidR="00465C29" w:rsidRPr="009D7E2D" w:rsidRDefault="00465C29" w:rsidP="00E3219F">
      <w:pPr>
        <w:pStyle w:val="standard"/>
        <w:shd w:val="clear" w:color="auto" w:fill="FFFFFF"/>
        <w:spacing w:before="100" w:after="100" w:line="360" w:lineRule="auto"/>
        <w:ind w:firstLine="360"/>
        <w:jc w:val="both"/>
      </w:pPr>
      <w:r w:rsidRPr="009D7E2D">
        <w:t>7. „</w:t>
      </w:r>
      <w:proofErr w:type="spellStart"/>
      <w:r w:rsidRPr="009D7E2D">
        <w:t>Spaß</w:t>
      </w:r>
      <w:proofErr w:type="spellEnd"/>
      <w:r w:rsidRPr="009D7E2D">
        <w:t>” – gry i zabawy w j. Niemieckim (dla klas I-III);</w:t>
      </w:r>
    </w:p>
    <w:p w:rsidR="00465C29" w:rsidRPr="009D7E2D" w:rsidRDefault="00465C29" w:rsidP="00E3219F">
      <w:pPr>
        <w:pStyle w:val="standard"/>
        <w:shd w:val="clear" w:color="auto" w:fill="FFFFFF"/>
        <w:spacing w:before="100" w:after="100" w:line="360" w:lineRule="auto"/>
        <w:ind w:firstLine="360"/>
        <w:jc w:val="both"/>
      </w:pPr>
      <w:r w:rsidRPr="009D7E2D">
        <w:t>8. „Mały redaktor” - zajęcia Literackie (dla klas III);</w:t>
      </w:r>
    </w:p>
    <w:p w:rsidR="00465C29" w:rsidRPr="009D7E2D" w:rsidRDefault="00465C29" w:rsidP="00E3219F">
      <w:pPr>
        <w:pStyle w:val="standard"/>
        <w:shd w:val="clear" w:color="auto" w:fill="FFFFFF"/>
        <w:spacing w:before="100" w:after="100" w:line="360" w:lineRule="auto"/>
        <w:ind w:firstLine="360"/>
        <w:jc w:val="both"/>
      </w:pPr>
      <w:r w:rsidRPr="009D7E2D">
        <w:t>9. „Bawię się i uczę” – zajęcia wyrównawcze (dla klas I);</w:t>
      </w:r>
    </w:p>
    <w:p w:rsidR="00465C29" w:rsidRPr="009D7E2D" w:rsidRDefault="00465C29" w:rsidP="00E3219F">
      <w:pPr>
        <w:pStyle w:val="standard"/>
        <w:shd w:val="clear" w:color="auto" w:fill="FFFFFF"/>
        <w:spacing w:before="100" w:after="100" w:line="360" w:lineRule="auto"/>
        <w:ind w:firstLine="360"/>
        <w:jc w:val="both"/>
      </w:pPr>
      <w:r w:rsidRPr="009D7E2D">
        <w:t>10. „Przyrodniczek” – warsztaty przyrodnicze (dla klas II-III);</w:t>
      </w:r>
    </w:p>
    <w:p w:rsidR="00465C29" w:rsidRPr="009D7E2D" w:rsidRDefault="00465C29" w:rsidP="00E3219F">
      <w:pPr>
        <w:pStyle w:val="standard"/>
        <w:shd w:val="clear" w:color="auto" w:fill="FFFFFF"/>
        <w:spacing w:before="100" w:after="100" w:line="360" w:lineRule="auto"/>
        <w:ind w:firstLine="360"/>
        <w:jc w:val="both"/>
      </w:pPr>
      <w:r w:rsidRPr="009D7E2D">
        <w:t>11. "Magic English” (dla klas II-III);</w:t>
      </w:r>
    </w:p>
    <w:p w:rsidR="00465C29" w:rsidRPr="009D7E2D" w:rsidRDefault="00465C29" w:rsidP="00E3219F">
      <w:pPr>
        <w:pStyle w:val="standard"/>
        <w:shd w:val="clear" w:color="auto" w:fill="FFFFFF"/>
        <w:spacing w:before="100" w:after="100" w:line="360" w:lineRule="auto"/>
        <w:ind w:firstLine="360"/>
        <w:jc w:val="both"/>
      </w:pPr>
      <w:r w:rsidRPr="009D7E2D">
        <w:t>12. Zajęcia korekcyjno – kompensacyjne (dla klas I-III);</w:t>
      </w:r>
    </w:p>
    <w:p w:rsidR="00465C29" w:rsidRPr="009D7E2D" w:rsidRDefault="00465C29" w:rsidP="00E3219F">
      <w:pPr>
        <w:pStyle w:val="standard"/>
        <w:shd w:val="clear" w:color="auto" w:fill="FFFFFF"/>
        <w:spacing w:before="100" w:after="100" w:line="360" w:lineRule="auto"/>
        <w:ind w:firstLine="360"/>
        <w:jc w:val="both"/>
      </w:pPr>
      <w:r w:rsidRPr="009D7E2D">
        <w:t>13. „Potrafię więcej” – zajęcia wyrównawcze (dla klas II);</w:t>
      </w:r>
    </w:p>
    <w:p w:rsidR="00465C29" w:rsidRPr="009D7E2D" w:rsidRDefault="00465C29" w:rsidP="00E3219F">
      <w:pPr>
        <w:pStyle w:val="standard"/>
        <w:shd w:val="clear" w:color="auto" w:fill="FFFFFF"/>
        <w:spacing w:before="100" w:after="100" w:line="360" w:lineRule="auto"/>
        <w:ind w:firstLine="360"/>
        <w:jc w:val="both"/>
      </w:pPr>
      <w:r w:rsidRPr="009D7E2D">
        <w:t>14. „</w:t>
      </w:r>
      <w:proofErr w:type="spellStart"/>
      <w:r w:rsidRPr="009D7E2D">
        <w:t>Plastuś</w:t>
      </w:r>
      <w:proofErr w:type="spellEnd"/>
      <w:r w:rsidRPr="009D7E2D">
        <w:t>” – zajęcia czytelniczo - plastyczne (dla klas I-III);</w:t>
      </w:r>
    </w:p>
    <w:p w:rsidR="00465C29" w:rsidRPr="009D7E2D" w:rsidRDefault="00465C29" w:rsidP="00E3219F">
      <w:pPr>
        <w:pStyle w:val="standard"/>
        <w:shd w:val="clear" w:color="auto" w:fill="FFFFFF"/>
        <w:spacing w:before="100" w:after="100" w:line="360" w:lineRule="auto"/>
        <w:ind w:firstLine="360"/>
        <w:jc w:val="both"/>
      </w:pPr>
      <w:r w:rsidRPr="009D7E2D">
        <w:t>15. Językowe puzzle (dla klas IV-V);</w:t>
      </w:r>
    </w:p>
    <w:p w:rsidR="00465C29" w:rsidRPr="009D7E2D" w:rsidRDefault="00465C29" w:rsidP="00E3219F">
      <w:pPr>
        <w:pStyle w:val="standard"/>
        <w:shd w:val="clear" w:color="auto" w:fill="FFFFFF"/>
        <w:spacing w:before="100" w:after="100" w:line="360" w:lineRule="auto"/>
        <w:ind w:firstLine="360"/>
        <w:jc w:val="both"/>
        <w:rPr>
          <w:lang w:val="en-US"/>
        </w:rPr>
      </w:pPr>
      <w:r w:rsidRPr="009D7E2D">
        <w:rPr>
          <w:lang w:val="en-US"/>
        </w:rPr>
        <w:t>16. Do you speak English (</w:t>
      </w:r>
      <w:proofErr w:type="spellStart"/>
      <w:r w:rsidRPr="009D7E2D">
        <w:rPr>
          <w:lang w:val="en-US"/>
        </w:rPr>
        <w:t>dla</w:t>
      </w:r>
      <w:proofErr w:type="spellEnd"/>
      <w:r w:rsidRPr="009D7E2D">
        <w:rPr>
          <w:lang w:val="en-US"/>
        </w:rPr>
        <w:t xml:space="preserve"> </w:t>
      </w:r>
      <w:proofErr w:type="spellStart"/>
      <w:r w:rsidRPr="009D7E2D">
        <w:rPr>
          <w:lang w:val="en-US"/>
        </w:rPr>
        <w:t>klas</w:t>
      </w:r>
      <w:proofErr w:type="spellEnd"/>
      <w:r w:rsidRPr="009D7E2D">
        <w:rPr>
          <w:lang w:val="en-US"/>
        </w:rPr>
        <w:t xml:space="preserve"> IV-VI);</w:t>
      </w:r>
    </w:p>
    <w:p w:rsidR="00465C29" w:rsidRPr="009D7E2D" w:rsidRDefault="00465C29" w:rsidP="00E3219F">
      <w:pPr>
        <w:pStyle w:val="standard"/>
        <w:shd w:val="clear" w:color="auto" w:fill="FFFFFF"/>
        <w:spacing w:before="100" w:after="100" w:line="360" w:lineRule="auto"/>
        <w:ind w:firstLine="360"/>
        <w:jc w:val="both"/>
      </w:pPr>
      <w:r w:rsidRPr="009D7E2D">
        <w:t>17. Zajęcia korekcyjno - kompensacyjne (dla klas IV);</w:t>
      </w:r>
    </w:p>
    <w:p w:rsidR="00465C29" w:rsidRPr="009D7E2D" w:rsidRDefault="00465C29" w:rsidP="00E3219F">
      <w:pPr>
        <w:pStyle w:val="standard"/>
        <w:shd w:val="clear" w:color="auto" w:fill="FFFFFF"/>
        <w:spacing w:before="100" w:after="100" w:line="360" w:lineRule="auto"/>
        <w:ind w:firstLine="360"/>
        <w:jc w:val="both"/>
      </w:pPr>
      <w:r w:rsidRPr="009D7E2D">
        <w:t>18. Przygoda z czytaniem i pisaniem - zajęcia korekcyjno - kompensacyjne (dla klas V);</w:t>
      </w:r>
    </w:p>
    <w:p w:rsidR="00465C29" w:rsidRPr="009D7E2D" w:rsidRDefault="00465C29" w:rsidP="00E3219F">
      <w:pPr>
        <w:pStyle w:val="standard"/>
        <w:shd w:val="clear" w:color="auto" w:fill="FFFFFF"/>
        <w:spacing w:before="100" w:after="100" w:line="360" w:lineRule="auto"/>
        <w:ind w:left="360"/>
        <w:jc w:val="both"/>
      </w:pPr>
      <w:r w:rsidRPr="009D7E2D">
        <w:t xml:space="preserve">19. „Młody przedsiębiorca”  – zajęcia z zakresu przedsiębiorczości z elementami </w:t>
      </w:r>
      <w:r w:rsidRPr="009D7E2D">
        <w:br/>
        <w:t>j. niemieckiego (dla klas IV-VI);</w:t>
      </w:r>
    </w:p>
    <w:p w:rsidR="00465C29" w:rsidRPr="009D7E2D" w:rsidRDefault="00465C29" w:rsidP="00E3219F">
      <w:pPr>
        <w:pStyle w:val="standard"/>
        <w:shd w:val="clear" w:color="auto" w:fill="FFFFFF"/>
        <w:spacing w:before="100" w:after="100" w:line="360" w:lineRule="auto"/>
        <w:ind w:firstLine="360"/>
        <w:jc w:val="both"/>
      </w:pPr>
      <w:r w:rsidRPr="009D7E2D">
        <w:t>20. „Myślę i liczę” – zajęcia wyrównawcze (dla klas IV-VI);</w:t>
      </w:r>
    </w:p>
    <w:p w:rsidR="00465C29" w:rsidRPr="009D7E2D" w:rsidRDefault="00465C29" w:rsidP="00E3219F">
      <w:pPr>
        <w:pStyle w:val="standard"/>
        <w:shd w:val="clear" w:color="auto" w:fill="FFFFFF"/>
        <w:spacing w:before="100" w:after="100" w:line="360" w:lineRule="auto"/>
        <w:ind w:firstLine="360"/>
        <w:jc w:val="both"/>
      </w:pPr>
      <w:r w:rsidRPr="009D7E2D">
        <w:t>21. „</w:t>
      </w:r>
      <w:proofErr w:type="spellStart"/>
      <w:r w:rsidRPr="009D7E2D">
        <w:t>Wycinankowia</w:t>
      </w:r>
      <w:proofErr w:type="spellEnd"/>
      <w:r w:rsidRPr="009D7E2D">
        <w:t>” – zajęcia plastyczne (dla klas IV-VI);</w:t>
      </w:r>
    </w:p>
    <w:p w:rsidR="00465C29" w:rsidRPr="009D7E2D" w:rsidRDefault="00465C29" w:rsidP="00E3219F">
      <w:pPr>
        <w:pStyle w:val="standard"/>
        <w:shd w:val="clear" w:color="auto" w:fill="FFFFFF"/>
        <w:spacing w:before="100" w:after="100" w:line="360" w:lineRule="auto"/>
        <w:ind w:firstLine="360"/>
        <w:jc w:val="both"/>
      </w:pPr>
      <w:r w:rsidRPr="009D7E2D">
        <w:lastRenderedPageBreak/>
        <w:t>22. „Świat wokół nas” – koło przyrodnicze (dla klas V-VI);</w:t>
      </w:r>
    </w:p>
    <w:p w:rsidR="00465C29" w:rsidRPr="009D7E2D" w:rsidRDefault="00465C29" w:rsidP="00E3219F">
      <w:pPr>
        <w:pStyle w:val="standard"/>
        <w:shd w:val="clear" w:color="auto" w:fill="FFFFFF"/>
        <w:spacing w:before="100" w:after="100" w:line="360" w:lineRule="auto"/>
        <w:ind w:firstLine="360"/>
        <w:jc w:val="both"/>
      </w:pPr>
      <w:r w:rsidRPr="009D7E2D">
        <w:t>23. „Rusz głową” – koło matematyczne (dla klas IV-VI);</w:t>
      </w:r>
    </w:p>
    <w:p w:rsidR="00465C29" w:rsidRPr="009D7E2D" w:rsidRDefault="00465C29" w:rsidP="00E3219F">
      <w:pPr>
        <w:pStyle w:val="standard"/>
        <w:shd w:val="clear" w:color="auto" w:fill="FFFFFF"/>
        <w:spacing w:before="100" w:after="100" w:line="360" w:lineRule="auto"/>
        <w:ind w:firstLine="360"/>
        <w:jc w:val="both"/>
      </w:pPr>
      <w:r w:rsidRPr="009D7E2D">
        <w:t>24. P</w:t>
      </w:r>
      <w:r w:rsidR="00356319">
        <w:t xml:space="preserve">odróże po literaturze” - koło języka </w:t>
      </w:r>
      <w:r w:rsidRPr="009D7E2D">
        <w:t>polskiego (dla klas VI);</w:t>
      </w:r>
    </w:p>
    <w:p w:rsidR="00465C29" w:rsidRPr="009D7E2D" w:rsidRDefault="00465C29" w:rsidP="00E3219F">
      <w:pPr>
        <w:pStyle w:val="standard"/>
        <w:shd w:val="clear" w:color="auto" w:fill="FFFFFF"/>
        <w:spacing w:before="100" w:after="100" w:line="360" w:lineRule="auto"/>
        <w:ind w:firstLine="360"/>
        <w:jc w:val="both"/>
      </w:pPr>
      <w:r w:rsidRPr="009D7E2D">
        <w:t>25. Zajęcia korekcyjno - kompensacyjne (dla klas VI);</w:t>
      </w:r>
    </w:p>
    <w:p w:rsidR="00465C29" w:rsidRPr="009D7E2D" w:rsidRDefault="00465C29" w:rsidP="00E3219F">
      <w:pPr>
        <w:pStyle w:val="standard"/>
        <w:shd w:val="clear" w:color="auto" w:fill="FFFFFF"/>
        <w:spacing w:before="100" w:after="100" w:line="360" w:lineRule="auto"/>
        <w:ind w:firstLine="360"/>
        <w:jc w:val="both"/>
      </w:pPr>
      <w:r w:rsidRPr="009D7E2D">
        <w:t>26. „Radośnie śpiewajmy Panu” - zespół muzyczno-wokalny (dla klas IV-VI);</w:t>
      </w:r>
    </w:p>
    <w:p w:rsidR="00B63E81" w:rsidRPr="009D7E2D" w:rsidRDefault="00465C29" w:rsidP="00E3219F">
      <w:pPr>
        <w:pStyle w:val="standard"/>
        <w:shd w:val="clear" w:color="auto" w:fill="FFFFFF"/>
        <w:spacing w:before="100" w:after="100" w:line="360" w:lineRule="auto"/>
        <w:ind w:firstLine="708"/>
        <w:jc w:val="both"/>
      </w:pPr>
      <w:r w:rsidRPr="009D7E2D">
        <w:t xml:space="preserve">Pomimo wielu sukcesów uczniów, ankietowani byli </w:t>
      </w:r>
      <w:r w:rsidR="00B63E81" w:rsidRPr="009D7E2D">
        <w:t>dość</w:t>
      </w:r>
      <w:r w:rsidRPr="009D7E2D">
        <w:t xml:space="preserve"> oszczędni w pochwałach poziomu </w:t>
      </w:r>
      <w:r w:rsidR="00B63E81" w:rsidRPr="009D7E2D">
        <w:t xml:space="preserve">szkolnictwa </w:t>
      </w:r>
      <w:r w:rsidRPr="009D7E2D">
        <w:t>w gminie. Zaledwie 15% badanych</w:t>
      </w:r>
      <w:r w:rsidR="00B63E81" w:rsidRPr="009D7E2D">
        <w:t xml:space="preserve"> określiło jakość nauczania jako</w:t>
      </w:r>
      <w:r w:rsidRPr="009D7E2D">
        <w:t xml:space="preserve"> bardz</w:t>
      </w:r>
      <w:r w:rsidR="00B63E81" w:rsidRPr="009D7E2D">
        <w:t>o dobrą, dwa procent więcej – jako dobrą</w:t>
      </w:r>
      <w:r w:rsidRPr="009D7E2D">
        <w:t xml:space="preserve">. </w:t>
      </w:r>
      <w:r w:rsidR="00B63E81" w:rsidRPr="009D7E2D">
        <w:t xml:space="preserve">Prawie </w:t>
      </w:r>
      <w:r w:rsidRPr="009D7E2D">
        <w:t>40% respondentów</w:t>
      </w:r>
      <w:r w:rsidR="00B63E81" w:rsidRPr="009D7E2D">
        <w:t xml:space="preserve"> uznało poziom kształcenia za dostateczny, natomiast co trzeci badany ocenił go jako zły lub bardzo zły. </w:t>
      </w:r>
      <w:r w:rsidR="000A0FEB" w:rsidRPr="009D7E2D">
        <w:t>Jednak podczas badania, w którym respondenci mieli wskazać trzy mocne strony Gminy Ustronie Morskie, już co trzeci ankietowany (dokładnie 34 osoby) wskazał wysoki poziom edukacji.</w:t>
      </w:r>
    </w:p>
    <w:p w:rsidR="00E0488C" w:rsidRPr="009D7E2D" w:rsidRDefault="006C1411" w:rsidP="00E0488C">
      <w:pPr>
        <w:pStyle w:val="standard"/>
        <w:shd w:val="clear" w:color="auto" w:fill="FFFFFF"/>
        <w:spacing w:before="100" w:after="100" w:line="360" w:lineRule="auto"/>
        <w:jc w:val="both"/>
        <w:rPr>
          <w:b/>
          <w:sz w:val="22"/>
          <w:szCs w:val="22"/>
        </w:rPr>
      </w:pPr>
      <w:r>
        <w:rPr>
          <w:b/>
          <w:sz w:val="22"/>
          <w:szCs w:val="22"/>
        </w:rPr>
        <w:t>Tabela 8</w:t>
      </w:r>
      <w:r w:rsidR="00E127BB" w:rsidRPr="009D7E2D">
        <w:rPr>
          <w:b/>
          <w:sz w:val="22"/>
          <w:szCs w:val="22"/>
        </w:rPr>
        <w:t>. Badanie ankietowe: Jak oceniasz poziom edukacji w gminie?</w:t>
      </w:r>
    </w:p>
    <w:tbl>
      <w:tblPr>
        <w:tblStyle w:val="Siatkatabelijasna1"/>
        <w:tblW w:w="9016" w:type="dxa"/>
        <w:tblLayout w:type="fixed"/>
        <w:tblLook w:val="0000" w:firstRow="0" w:lastRow="0" w:firstColumn="0" w:lastColumn="0" w:noHBand="0" w:noVBand="0"/>
      </w:tblPr>
      <w:tblGrid>
        <w:gridCol w:w="5614"/>
        <w:gridCol w:w="1701"/>
        <w:gridCol w:w="1701"/>
      </w:tblGrid>
      <w:tr w:rsidR="00A95A49" w:rsidRPr="009D7E2D" w:rsidTr="00E3219F">
        <w:tc>
          <w:tcPr>
            <w:tcW w:w="9016" w:type="dxa"/>
            <w:gridSpan w:val="3"/>
          </w:tcPr>
          <w:p w:rsidR="00A95A49" w:rsidRPr="009D7E2D" w:rsidRDefault="00A95A49" w:rsidP="00E3219F">
            <w:pPr>
              <w:spacing w:line="360" w:lineRule="auto"/>
              <w:rPr>
                <w:rFonts w:ascii="Times New Roman" w:hAnsi="Times New Roman" w:cs="Times New Roman"/>
                <w:b/>
                <w:i/>
                <w:sz w:val="24"/>
                <w:szCs w:val="24"/>
              </w:rPr>
            </w:pPr>
            <w:r w:rsidRPr="009D7E2D">
              <w:rPr>
                <w:rFonts w:ascii="Times New Roman" w:hAnsi="Times New Roman" w:cs="Times New Roman"/>
                <w:b/>
                <w:i/>
                <w:sz w:val="24"/>
                <w:szCs w:val="24"/>
              </w:rPr>
              <w:t>Jak oceniasz poziom edukacji w gminie (jakość kształcenia, dostępność zajęć dodatkowych dla uczniów, zajęcia wyrównawcze)?</w:t>
            </w:r>
          </w:p>
        </w:tc>
      </w:tr>
      <w:tr w:rsidR="00A95A49" w:rsidRPr="009D7E2D" w:rsidTr="00E3219F">
        <w:tc>
          <w:tcPr>
            <w:tcW w:w="5614" w:type="dxa"/>
          </w:tcPr>
          <w:p w:rsidR="00A95A49" w:rsidRPr="009D7E2D" w:rsidRDefault="00A95A49" w:rsidP="00E3219F">
            <w:pPr>
              <w:spacing w:line="360" w:lineRule="auto"/>
              <w:rPr>
                <w:rFonts w:ascii="Times New Roman" w:hAnsi="Times New Roman" w:cs="Times New Roman"/>
                <w:b/>
                <w:i/>
                <w:sz w:val="24"/>
                <w:szCs w:val="24"/>
              </w:rPr>
            </w:pPr>
            <w:r w:rsidRPr="009D7E2D">
              <w:rPr>
                <w:rFonts w:ascii="Times New Roman" w:hAnsi="Times New Roman" w:cs="Times New Roman"/>
                <w:b/>
                <w:i/>
                <w:sz w:val="24"/>
                <w:szCs w:val="24"/>
              </w:rPr>
              <w:t>Odpowiedź</w:t>
            </w:r>
          </w:p>
        </w:tc>
        <w:tc>
          <w:tcPr>
            <w:tcW w:w="1701" w:type="dxa"/>
          </w:tcPr>
          <w:p w:rsidR="00A95A49" w:rsidRPr="009D7E2D" w:rsidRDefault="00A95A49" w:rsidP="00E3219F">
            <w:pPr>
              <w:spacing w:line="360" w:lineRule="auto"/>
              <w:rPr>
                <w:rFonts w:ascii="Times New Roman" w:hAnsi="Times New Roman" w:cs="Times New Roman"/>
                <w:b/>
                <w:i/>
                <w:sz w:val="24"/>
                <w:szCs w:val="24"/>
              </w:rPr>
            </w:pPr>
            <w:r w:rsidRPr="009D7E2D">
              <w:rPr>
                <w:rFonts w:ascii="Times New Roman" w:hAnsi="Times New Roman" w:cs="Times New Roman"/>
                <w:b/>
                <w:i/>
                <w:sz w:val="24"/>
                <w:szCs w:val="24"/>
              </w:rPr>
              <w:t xml:space="preserve">Częstość </w:t>
            </w:r>
          </w:p>
        </w:tc>
        <w:tc>
          <w:tcPr>
            <w:tcW w:w="1701" w:type="dxa"/>
          </w:tcPr>
          <w:p w:rsidR="00A95A49" w:rsidRPr="009D7E2D" w:rsidRDefault="00A95A49" w:rsidP="00E3219F">
            <w:pPr>
              <w:spacing w:line="360" w:lineRule="auto"/>
              <w:rPr>
                <w:rFonts w:ascii="Times New Roman" w:hAnsi="Times New Roman" w:cs="Times New Roman"/>
                <w:b/>
                <w:i/>
                <w:sz w:val="24"/>
                <w:szCs w:val="24"/>
              </w:rPr>
            </w:pPr>
            <w:r w:rsidRPr="009D7E2D">
              <w:rPr>
                <w:rFonts w:ascii="Times New Roman" w:hAnsi="Times New Roman" w:cs="Times New Roman"/>
                <w:b/>
                <w:i/>
                <w:sz w:val="24"/>
                <w:szCs w:val="24"/>
              </w:rPr>
              <w:t>Odsetek (%)</w:t>
            </w:r>
          </w:p>
        </w:tc>
      </w:tr>
      <w:tr w:rsidR="00A95A49" w:rsidRPr="009D7E2D" w:rsidTr="00E3219F">
        <w:tc>
          <w:tcPr>
            <w:tcW w:w="5614"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bardzo dobrze</w:t>
            </w:r>
          </w:p>
        </w:tc>
        <w:tc>
          <w:tcPr>
            <w:tcW w:w="1701"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16</w:t>
            </w:r>
          </w:p>
        </w:tc>
        <w:tc>
          <w:tcPr>
            <w:tcW w:w="1701"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15,38</w:t>
            </w:r>
          </w:p>
        </w:tc>
      </w:tr>
      <w:tr w:rsidR="00A95A49" w:rsidRPr="009D7E2D" w:rsidTr="00E3219F">
        <w:tc>
          <w:tcPr>
            <w:tcW w:w="5614"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dobrze</w:t>
            </w:r>
          </w:p>
        </w:tc>
        <w:tc>
          <w:tcPr>
            <w:tcW w:w="1701"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18</w:t>
            </w:r>
          </w:p>
        </w:tc>
        <w:tc>
          <w:tcPr>
            <w:tcW w:w="1701"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17,31</w:t>
            </w:r>
          </w:p>
        </w:tc>
      </w:tr>
      <w:tr w:rsidR="00A95A49" w:rsidRPr="009D7E2D" w:rsidTr="00E3219F">
        <w:tc>
          <w:tcPr>
            <w:tcW w:w="5614"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dostatecznie</w:t>
            </w:r>
          </w:p>
        </w:tc>
        <w:tc>
          <w:tcPr>
            <w:tcW w:w="1701"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40</w:t>
            </w:r>
          </w:p>
        </w:tc>
        <w:tc>
          <w:tcPr>
            <w:tcW w:w="1701"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38,46</w:t>
            </w:r>
          </w:p>
        </w:tc>
      </w:tr>
      <w:tr w:rsidR="00A95A49" w:rsidRPr="009D7E2D" w:rsidTr="00E3219F">
        <w:tc>
          <w:tcPr>
            <w:tcW w:w="5614"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źle</w:t>
            </w:r>
          </w:p>
        </w:tc>
        <w:tc>
          <w:tcPr>
            <w:tcW w:w="1701"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18</w:t>
            </w:r>
          </w:p>
        </w:tc>
        <w:tc>
          <w:tcPr>
            <w:tcW w:w="1701"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17,31</w:t>
            </w:r>
          </w:p>
        </w:tc>
      </w:tr>
      <w:tr w:rsidR="00A95A49" w:rsidRPr="009D7E2D" w:rsidTr="00E3219F">
        <w:tc>
          <w:tcPr>
            <w:tcW w:w="5614"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bardzo źle</w:t>
            </w:r>
          </w:p>
        </w:tc>
        <w:tc>
          <w:tcPr>
            <w:tcW w:w="1701"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12</w:t>
            </w:r>
          </w:p>
        </w:tc>
        <w:tc>
          <w:tcPr>
            <w:tcW w:w="1701"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11,54</w:t>
            </w:r>
          </w:p>
        </w:tc>
      </w:tr>
      <w:tr w:rsidR="00A95A49" w:rsidRPr="009D7E2D" w:rsidTr="00E3219F">
        <w:tc>
          <w:tcPr>
            <w:tcW w:w="5614"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SUMA</w:t>
            </w:r>
          </w:p>
        </w:tc>
        <w:tc>
          <w:tcPr>
            <w:tcW w:w="1701"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104</w:t>
            </w:r>
          </w:p>
        </w:tc>
        <w:tc>
          <w:tcPr>
            <w:tcW w:w="1701"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100</w:t>
            </w:r>
          </w:p>
        </w:tc>
      </w:tr>
    </w:tbl>
    <w:p w:rsidR="00A95A49" w:rsidRPr="009D7E2D" w:rsidRDefault="00A95A49" w:rsidP="00E3219F">
      <w:pPr>
        <w:spacing w:line="360" w:lineRule="auto"/>
        <w:rPr>
          <w:rFonts w:ascii="Times New Roman" w:hAnsi="Times New Roman" w:cs="Times New Roman"/>
          <w:i/>
          <w:sz w:val="24"/>
          <w:szCs w:val="24"/>
        </w:rPr>
      </w:pPr>
      <w:r w:rsidRPr="009D7E2D">
        <w:rPr>
          <w:rFonts w:ascii="Times New Roman" w:hAnsi="Times New Roman" w:cs="Times New Roman"/>
          <w:i/>
          <w:sz w:val="24"/>
          <w:szCs w:val="24"/>
        </w:rPr>
        <w:t xml:space="preserve">Źródło: Opracowanie własne na podstawie badań ankietowych przeprowadzonych w Gminie Ustronie Morskie. </w:t>
      </w:r>
    </w:p>
    <w:p w:rsidR="00A95A49" w:rsidRPr="009D7E2D" w:rsidRDefault="00A95A49" w:rsidP="00E3219F">
      <w:pPr>
        <w:pStyle w:val="standard"/>
        <w:shd w:val="clear" w:color="auto" w:fill="FFFFFF"/>
        <w:spacing w:before="100" w:after="100" w:line="360" w:lineRule="auto"/>
        <w:jc w:val="both"/>
      </w:pPr>
    </w:p>
    <w:p w:rsidR="00FA52CE" w:rsidRDefault="00FA52CE" w:rsidP="00E3219F">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t xml:space="preserve">2.2. Służba zdrowia  </w:t>
      </w:r>
    </w:p>
    <w:p w:rsidR="00DB2069" w:rsidRDefault="00DB2069" w:rsidP="00DB2069">
      <w:pPr>
        <w:pStyle w:val="standard"/>
        <w:shd w:val="clear" w:color="auto" w:fill="FFFFFF"/>
        <w:spacing w:before="100" w:after="100" w:line="360" w:lineRule="auto"/>
        <w:ind w:firstLine="708"/>
        <w:jc w:val="both"/>
      </w:pPr>
      <w:r>
        <w:t>D</w:t>
      </w:r>
      <w:r w:rsidRPr="007C7893">
        <w:t>ostęp do służby zdrowia oraz jej jakość</w:t>
      </w:r>
      <w:r>
        <w:t xml:space="preserve"> to kwestie fundamentalne dla każdej gminy</w:t>
      </w:r>
      <w:r w:rsidRPr="007C7893">
        <w:t xml:space="preserve">. </w:t>
      </w:r>
      <w:r>
        <w:t>O</w:t>
      </w:r>
      <w:r w:rsidRPr="007C7893">
        <w:t xml:space="preserve">ba te czynniki są pewnym wyznacznikiem rozwoju regionu, </w:t>
      </w:r>
      <w:r>
        <w:t>ponieważ stanowią o poziomie</w:t>
      </w:r>
      <w:r w:rsidRPr="007C7893">
        <w:t xml:space="preserve"> komfort</w:t>
      </w:r>
      <w:r>
        <w:t>u</w:t>
      </w:r>
      <w:r w:rsidRPr="007C7893">
        <w:t xml:space="preserve"> życia</w:t>
      </w:r>
      <w:r>
        <w:t xml:space="preserve"> mieszkańców</w:t>
      </w:r>
      <w:r w:rsidRPr="007C7893">
        <w:t>. W Gminie Ustronie Morskie obok Ośrodka Zdrowia funkcjonują także prywatne gabin</w:t>
      </w:r>
      <w:r>
        <w:t>e</w:t>
      </w:r>
      <w:r w:rsidRPr="007C7893">
        <w:t>ty oferujące usługi medyczne. Na terenie gminy nie ma żadnego szpital</w:t>
      </w:r>
      <w:r>
        <w:t xml:space="preserve">a: mieszkańcy, </w:t>
      </w:r>
      <w:r w:rsidRPr="007C7893">
        <w:t xml:space="preserve">w zakresie opieki ambulatoryjnej lekarzy specjalistów i </w:t>
      </w:r>
      <w:r w:rsidRPr="007C7893">
        <w:lastRenderedPageBreak/>
        <w:t>poradni specjalistycznych</w:t>
      </w:r>
      <w:r>
        <w:t>,</w:t>
      </w:r>
      <w:r w:rsidRPr="007C7893">
        <w:t xml:space="preserve"> korzystają z usług medycznych w szpitalu w mieście powiatowym, Kołobrzegu.</w:t>
      </w:r>
    </w:p>
    <w:p w:rsidR="00DB2069" w:rsidRDefault="00DB2069" w:rsidP="00DB2069">
      <w:pPr>
        <w:pStyle w:val="standard"/>
        <w:shd w:val="clear" w:color="auto" w:fill="FFFFFF"/>
        <w:spacing w:before="100" w:after="100" w:line="360" w:lineRule="auto"/>
        <w:ind w:firstLine="708"/>
        <w:jc w:val="both"/>
      </w:pPr>
      <w:r w:rsidRPr="007C7893">
        <w:t>Gminny Ośrodek Zdrowia mieści się przy ulicy Osiedlowej 2B w Ustroniu Morskim. Placówka ta zatrudnia dwóch lekarzy rodzinnych. Ośrodek czynny jest od poniedziałku do piątku w godzinach 8 – 18. Oprócz tego, na służbę zdrowia w gminie składają się:</w:t>
      </w:r>
    </w:p>
    <w:p w:rsidR="00DB2069" w:rsidRDefault="00DB2069" w:rsidP="00DB2069">
      <w:pPr>
        <w:pStyle w:val="standard"/>
        <w:numPr>
          <w:ilvl w:val="0"/>
          <w:numId w:val="17"/>
        </w:numPr>
        <w:shd w:val="clear" w:color="auto" w:fill="FFFFFF"/>
        <w:spacing w:before="100" w:after="100" w:line="360" w:lineRule="auto"/>
        <w:ind w:left="709"/>
        <w:jc w:val="both"/>
      </w:pPr>
      <w:r>
        <w:t>Niepubliczny Zakład Opieki Zdrowotnej ARS MEDICA w Ustroniu Morskim,</w:t>
      </w:r>
    </w:p>
    <w:p w:rsidR="00DB2069" w:rsidRDefault="00DB2069" w:rsidP="00DB2069">
      <w:pPr>
        <w:pStyle w:val="standard"/>
        <w:numPr>
          <w:ilvl w:val="0"/>
          <w:numId w:val="17"/>
        </w:numPr>
        <w:shd w:val="clear" w:color="auto" w:fill="FFFFFF"/>
        <w:spacing w:before="100" w:after="100" w:line="360" w:lineRule="auto"/>
        <w:ind w:left="709"/>
        <w:jc w:val="both"/>
      </w:pPr>
      <w:r>
        <w:t>Niepubliczny zakład Opieki Zdrowotnej; Ośrodek Sanatoryjno – Rehabilitacyjny „Leśna Polana” w Ustroniu Morskim,</w:t>
      </w:r>
    </w:p>
    <w:p w:rsidR="00DB2069" w:rsidRDefault="00DB2069" w:rsidP="00DB2069">
      <w:pPr>
        <w:pStyle w:val="standard"/>
        <w:numPr>
          <w:ilvl w:val="0"/>
          <w:numId w:val="17"/>
        </w:numPr>
        <w:shd w:val="clear" w:color="auto" w:fill="FFFFFF"/>
        <w:spacing w:before="100" w:after="100" w:line="360" w:lineRule="auto"/>
        <w:ind w:left="709"/>
        <w:jc w:val="both"/>
      </w:pPr>
      <w:r>
        <w:t>Ośrodek Leczniczo-Rehabilitacyjny Polskiego Związku Niewidomych „KLIMCZOK” Sp. z o.o. w Ustroniu Morskim.</w:t>
      </w:r>
    </w:p>
    <w:p w:rsidR="00DB2069" w:rsidRDefault="00DB2069" w:rsidP="00DB2069">
      <w:pPr>
        <w:pStyle w:val="standard"/>
        <w:shd w:val="clear" w:color="auto" w:fill="FFFFFF"/>
        <w:spacing w:before="100" w:after="100" w:line="360" w:lineRule="auto"/>
        <w:ind w:firstLine="708"/>
        <w:jc w:val="both"/>
      </w:pPr>
      <w:r>
        <w:t xml:space="preserve">Oprócz wymienionych powyżej, na terenie gminy znajdują się także inne obiekty </w:t>
      </w:r>
      <w:r>
        <w:br/>
        <w:t xml:space="preserve">o charakterze uzdrowiskowo-sanatoryjnym. Istnieje także Klub Promocji Zdrowego Stylu Życia „Uśmiech” w Ustroniu Morskim (znajdujący się pod tym samym adresem co Ośrodek Zdrowia), oferujący pomoc w zakresie terapii uzależnień, porad psychologicznych </w:t>
      </w:r>
      <w:r>
        <w:br/>
        <w:t xml:space="preserve">i psychiatrycznych. </w:t>
      </w:r>
      <w:r w:rsidRPr="00DD3F7C">
        <w:t>Na terenie gminy indywidualną praktykę prowadzą stomatolodzy (dwóch), chirurg, lekarze rodzinni, pielęgniarka środowiskowa, higienistka szkolna oraz położna.</w:t>
      </w:r>
    </w:p>
    <w:p w:rsidR="00595E4D" w:rsidRDefault="00DB2069" w:rsidP="00595E4D">
      <w:pPr>
        <w:pStyle w:val="standard"/>
        <w:shd w:val="clear" w:color="auto" w:fill="FFFFFF"/>
        <w:spacing w:before="100" w:after="100" w:line="360" w:lineRule="auto"/>
        <w:ind w:firstLine="708"/>
        <w:jc w:val="both"/>
      </w:pPr>
      <w:r>
        <w:t xml:space="preserve">Na terenie Gminy Ustronie Morskie znajduje się jedna apteka, przy Ośrodku Zdrowia, czynna od poniedziałku do piątku od 8.00 do 18.00 oraz w soboty do godziny 13.00. </w:t>
      </w:r>
      <w:r>
        <w:br/>
        <w:t>W okresie</w:t>
      </w:r>
      <w:r w:rsidRPr="002A444E">
        <w:t xml:space="preserve"> wzmożonego ruchu turystycznego </w:t>
      </w:r>
      <w:r>
        <w:t xml:space="preserve">apteka, </w:t>
      </w:r>
      <w:r w:rsidRPr="002A444E">
        <w:t>wychodząc naprzeci</w:t>
      </w:r>
      <w:r>
        <w:t>w potrzebom, wydłuża godziny pracy: od poniedziałku do soboty czynna jest aż 12 godzin, od 8.00 do 20.00.</w:t>
      </w:r>
    </w:p>
    <w:p w:rsidR="00DB2069" w:rsidRDefault="00DB2069" w:rsidP="00595E4D">
      <w:pPr>
        <w:pStyle w:val="standard"/>
        <w:shd w:val="clear" w:color="auto" w:fill="FFFFFF"/>
        <w:spacing w:before="100" w:after="100" w:line="360" w:lineRule="auto"/>
        <w:ind w:firstLine="708"/>
        <w:jc w:val="both"/>
      </w:pPr>
      <w:r w:rsidRPr="002A444E">
        <w:t xml:space="preserve">W Ustroniu Morskim </w:t>
      </w:r>
      <w:r>
        <w:t xml:space="preserve">funkcjonuje również </w:t>
      </w:r>
      <w:r w:rsidRPr="002A444E">
        <w:t>gabinet weterynaryjny</w:t>
      </w:r>
      <w:r>
        <w:t xml:space="preserve"> „Pazurek”</w:t>
      </w:r>
      <w:r w:rsidRPr="002A444E">
        <w:t xml:space="preserve">, mieszczący się przy ulicy Kolejowej 61. Gabinet czynny jest od poniedziałku do soboty </w:t>
      </w:r>
      <w:r>
        <w:br/>
      </w:r>
      <w:r w:rsidRPr="002A444E">
        <w:t>i oferuje kompleksowe usługi weterynaryjne.</w:t>
      </w:r>
      <w:r>
        <w:rPr>
          <w:rStyle w:val="Odwoanieprzypisudolnego"/>
        </w:rPr>
        <w:footnoteReference w:id="6"/>
      </w:r>
    </w:p>
    <w:p w:rsidR="00DB2069" w:rsidRDefault="00DB2069" w:rsidP="00DB2069">
      <w:pPr>
        <w:pStyle w:val="standard"/>
        <w:shd w:val="clear" w:color="auto" w:fill="FFFFFF"/>
        <w:spacing w:before="100" w:after="100" w:line="360" w:lineRule="auto"/>
        <w:ind w:firstLine="708"/>
        <w:jc w:val="both"/>
      </w:pPr>
      <w:r>
        <w:t>O</w:t>
      </w:r>
      <w:r w:rsidRPr="002A444E">
        <w:t xml:space="preserve">pieka zdrowotna w gminie nie odbiega </w:t>
      </w:r>
      <w:r>
        <w:t>zasadniczo od standar</w:t>
      </w:r>
      <w:r w:rsidR="00BE0C0F">
        <w:t xml:space="preserve">dów krajowych: </w:t>
      </w:r>
      <w:r w:rsidR="00BE0C0F">
        <w:br/>
        <w:t>w porównaniu do</w:t>
      </w:r>
      <w:r w:rsidRPr="002A444E">
        <w:t xml:space="preserve"> innych miejscowości o podobnej wielkości, ilość lekarzy i placówek</w:t>
      </w:r>
      <w:r>
        <w:t xml:space="preserve"> </w:t>
      </w:r>
      <w:r>
        <w:br/>
        <w:t>w Ustroniu Morskich</w:t>
      </w:r>
      <w:r w:rsidRPr="002A444E">
        <w:t xml:space="preserve"> utrzymuje się </w:t>
      </w:r>
      <w:r>
        <w:t>na zbliżonym poziomie</w:t>
      </w:r>
      <w:r w:rsidRPr="002A444E">
        <w:t xml:space="preserve">. </w:t>
      </w:r>
      <w:r>
        <w:t>N</w:t>
      </w:r>
      <w:r w:rsidRPr="002A444E">
        <w:t>iestety</w:t>
      </w:r>
      <w:r w:rsidR="00BE0C0F">
        <w:t>, deficyt</w:t>
      </w:r>
      <w:r w:rsidRPr="002A444E">
        <w:t xml:space="preserve"> programów </w:t>
      </w:r>
      <w:r>
        <w:t>skierowanych do osób starszych oraz</w:t>
      </w:r>
      <w:r w:rsidRPr="002A444E">
        <w:t xml:space="preserve"> działań zwi</w:t>
      </w:r>
      <w:r>
        <w:t>ązanych z profilaktyką zdrowia, mogą nieść za sobą szereg negatywnych skutków</w:t>
      </w:r>
      <w:r w:rsidRPr="002A444E">
        <w:t xml:space="preserve"> </w:t>
      </w:r>
      <w:r>
        <w:t>rzutujących na</w:t>
      </w:r>
      <w:r w:rsidRPr="002A444E">
        <w:t xml:space="preserve"> </w:t>
      </w:r>
      <w:r>
        <w:t>najbliższe lata</w:t>
      </w:r>
      <w:r w:rsidRPr="002A444E">
        <w:t xml:space="preserve">. Pewne kroki </w:t>
      </w:r>
      <w:r>
        <w:br/>
        <w:t>mające na celu</w:t>
      </w:r>
      <w:r w:rsidRPr="002A444E">
        <w:t xml:space="preserve"> </w:t>
      </w:r>
      <w:r>
        <w:t>promowanie</w:t>
      </w:r>
      <w:r w:rsidRPr="002A444E">
        <w:t xml:space="preserve"> zdrowia i aktywnego trybu życia podejmują </w:t>
      </w:r>
      <w:r>
        <w:t xml:space="preserve">funkcjonujące na </w:t>
      </w:r>
      <w:r>
        <w:lastRenderedPageBreak/>
        <w:t>terenie gminy organizacje</w:t>
      </w:r>
      <w:r w:rsidRPr="002A444E">
        <w:t xml:space="preserve"> opisane powyżej. Niezbędne jest </w:t>
      </w:r>
      <w:r>
        <w:t xml:space="preserve">jednak </w:t>
      </w:r>
      <w:r w:rsidRPr="002A444E">
        <w:t xml:space="preserve">podniesienie efektywności ruchowej, zarówno </w:t>
      </w:r>
      <w:r>
        <w:t xml:space="preserve">osób </w:t>
      </w:r>
      <w:r w:rsidRPr="002A444E">
        <w:t>młodych jak i starszych</w:t>
      </w:r>
      <w:r>
        <w:t>,</w:t>
      </w:r>
      <w:r w:rsidRPr="002A444E">
        <w:t xml:space="preserve"> poprzez m.in. budowę siłowni na świeżym powietrzu lub </w:t>
      </w:r>
      <w:r>
        <w:t xml:space="preserve">innych </w:t>
      </w:r>
      <w:r w:rsidRPr="002A444E">
        <w:t xml:space="preserve">miejsc do uprawiania sportu, </w:t>
      </w:r>
      <w:r>
        <w:t xml:space="preserve">uwzględniając oczywiście szczególny atut gminy, </w:t>
      </w:r>
      <w:r w:rsidRPr="002A444E">
        <w:t xml:space="preserve">jakim jest </w:t>
      </w:r>
      <w:r>
        <w:t>dostęp do morza</w:t>
      </w:r>
      <w:r w:rsidRPr="002A444E">
        <w:t>.</w:t>
      </w:r>
    </w:p>
    <w:p w:rsidR="00DB2069" w:rsidRPr="00DB2069" w:rsidRDefault="00DB2069" w:rsidP="00DB2069">
      <w:pPr>
        <w:pStyle w:val="standard"/>
        <w:shd w:val="clear" w:color="auto" w:fill="FFFFFF"/>
        <w:spacing w:before="100" w:after="100" w:line="360" w:lineRule="auto"/>
        <w:ind w:firstLine="708"/>
        <w:jc w:val="both"/>
      </w:pPr>
      <w:r w:rsidRPr="00144CA1">
        <w:t>Mieszkańcy Gminy Ustronie Morskie oceniają dostęp do usług o</w:t>
      </w:r>
      <w:r>
        <w:t xml:space="preserve">chrony zdrowia </w:t>
      </w:r>
      <w:r>
        <w:br/>
        <w:t xml:space="preserve">w swojej okolicy pozytywnie bądź </w:t>
      </w:r>
      <w:r w:rsidRPr="00144CA1">
        <w:t xml:space="preserve">neutralnie. </w:t>
      </w:r>
      <w:r>
        <w:t>Niespełna 29</w:t>
      </w:r>
      <w:r w:rsidRPr="00144CA1">
        <w:t xml:space="preserve">% </w:t>
      </w:r>
      <w:r>
        <w:t xml:space="preserve">respondentów ocenia dostęp do usług </w:t>
      </w:r>
      <w:r w:rsidRPr="00144CA1">
        <w:t>medycznych jako dostateczny</w:t>
      </w:r>
      <w:r>
        <w:t>, n</w:t>
      </w:r>
      <w:r w:rsidRPr="00144CA1">
        <w:t>ieco ponad 35% jako dobry lub bardzo dobry</w:t>
      </w:r>
      <w:r>
        <w:t>, a około 35% badanych –</w:t>
      </w:r>
      <w:r w:rsidRPr="00144CA1">
        <w:t xml:space="preserve"> </w:t>
      </w:r>
      <w:r>
        <w:t xml:space="preserve">jako </w:t>
      </w:r>
      <w:r w:rsidRPr="00144CA1">
        <w:t>zły</w:t>
      </w:r>
      <w:r>
        <w:t xml:space="preserve"> lub bardzo zły</w:t>
      </w:r>
      <w:r w:rsidRPr="00144CA1">
        <w:t>. Podobny obraz wyłania</w:t>
      </w:r>
      <w:r>
        <w:t xml:space="preserve"> z wyników badania</w:t>
      </w:r>
      <w:r w:rsidRPr="00144CA1">
        <w:t>, w którym poproszono respondentów o wskazanie trze</w:t>
      </w:r>
      <w:r>
        <w:t>ch słabych punktów w ich gminie:</w:t>
      </w:r>
      <w:r w:rsidRPr="00144CA1">
        <w:t xml:space="preserve"> zaledwie co czwarty ankietowany wskazał na odpowiedź "słaby dostęp do opieki medycznej".</w:t>
      </w:r>
      <w:r w:rsidRPr="00C3645E">
        <w:t xml:space="preserve"> </w:t>
      </w:r>
      <w:r>
        <w:t>Chociaż</w:t>
      </w:r>
      <w:r w:rsidRPr="00C3645E">
        <w:t xml:space="preserve"> respondenci na ogół pozytywnie oceniali dostęp do służby zdrowia, w przeprowadzonym badaniu ankietowym, wśród elementów, które powinny być najpilniej realizowane, aż 40,38% wskazało na potrzebę poprawienia jakości usług medycznych oferowanych na terenie ich gminy.</w:t>
      </w:r>
    </w:p>
    <w:p w:rsidR="00E127BB" w:rsidRPr="009D7E2D" w:rsidRDefault="006C1411" w:rsidP="00E127BB">
      <w:pPr>
        <w:pStyle w:val="standard"/>
        <w:shd w:val="clear" w:color="auto" w:fill="FFFFFF"/>
        <w:spacing w:before="100" w:after="100" w:line="360" w:lineRule="auto"/>
        <w:jc w:val="both"/>
        <w:rPr>
          <w:b/>
          <w:sz w:val="22"/>
          <w:szCs w:val="22"/>
        </w:rPr>
      </w:pPr>
      <w:r>
        <w:rPr>
          <w:b/>
          <w:sz w:val="22"/>
          <w:szCs w:val="22"/>
        </w:rPr>
        <w:t>Tabela 9</w:t>
      </w:r>
      <w:r w:rsidR="00E127BB" w:rsidRPr="009D7E2D">
        <w:rPr>
          <w:b/>
          <w:sz w:val="22"/>
          <w:szCs w:val="22"/>
        </w:rPr>
        <w:t>. Badanie ankietowe: Jak oceniasz dostępność do usług ochrony zdrowia w gminie?</w:t>
      </w:r>
    </w:p>
    <w:tbl>
      <w:tblPr>
        <w:tblStyle w:val="Siatkatabelijasna1"/>
        <w:tblW w:w="9016" w:type="dxa"/>
        <w:tblLayout w:type="fixed"/>
        <w:tblLook w:val="0000" w:firstRow="0" w:lastRow="0" w:firstColumn="0" w:lastColumn="0" w:noHBand="0" w:noVBand="0"/>
      </w:tblPr>
      <w:tblGrid>
        <w:gridCol w:w="5473"/>
        <w:gridCol w:w="1771"/>
        <w:gridCol w:w="1772"/>
      </w:tblGrid>
      <w:tr w:rsidR="00A95A49" w:rsidRPr="009D7E2D" w:rsidTr="00897E67">
        <w:tc>
          <w:tcPr>
            <w:tcW w:w="9016" w:type="dxa"/>
            <w:gridSpan w:val="3"/>
          </w:tcPr>
          <w:p w:rsidR="00A95A49" w:rsidRPr="009D7E2D" w:rsidRDefault="00A95A49" w:rsidP="00E3219F">
            <w:pPr>
              <w:spacing w:line="360" w:lineRule="auto"/>
              <w:rPr>
                <w:rFonts w:ascii="Times New Roman" w:hAnsi="Times New Roman" w:cs="Times New Roman"/>
                <w:b/>
                <w:i/>
                <w:sz w:val="24"/>
                <w:szCs w:val="24"/>
              </w:rPr>
            </w:pPr>
            <w:r w:rsidRPr="009D7E2D">
              <w:rPr>
                <w:rFonts w:ascii="Times New Roman" w:hAnsi="Times New Roman" w:cs="Times New Roman"/>
                <w:b/>
                <w:i/>
                <w:sz w:val="24"/>
                <w:szCs w:val="24"/>
              </w:rPr>
              <w:t>Jak oceniasz dostępność do usług ochrony zdrowia w gminie (podstawowa opieka medyczna, apteki, stomatolog)?</w:t>
            </w:r>
          </w:p>
        </w:tc>
      </w:tr>
      <w:tr w:rsidR="00A95A49" w:rsidRPr="009D7E2D" w:rsidTr="00897E67">
        <w:tc>
          <w:tcPr>
            <w:tcW w:w="5473" w:type="dxa"/>
          </w:tcPr>
          <w:p w:rsidR="00A95A49" w:rsidRPr="009D7E2D" w:rsidRDefault="00A95A49" w:rsidP="00E3219F">
            <w:pPr>
              <w:spacing w:line="360" w:lineRule="auto"/>
              <w:rPr>
                <w:rFonts w:ascii="Times New Roman" w:hAnsi="Times New Roman" w:cs="Times New Roman"/>
                <w:b/>
                <w:i/>
                <w:sz w:val="24"/>
                <w:szCs w:val="24"/>
              </w:rPr>
            </w:pPr>
            <w:r w:rsidRPr="009D7E2D">
              <w:rPr>
                <w:rFonts w:ascii="Times New Roman" w:hAnsi="Times New Roman" w:cs="Times New Roman"/>
                <w:b/>
                <w:i/>
                <w:sz w:val="24"/>
                <w:szCs w:val="24"/>
              </w:rPr>
              <w:t>Odpowiedź</w:t>
            </w:r>
          </w:p>
        </w:tc>
        <w:tc>
          <w:tcPr>
            <w:tcW w:w="1771" w:type="dxa"/>
          </w:tcPr>
          <w:p w:rsidR="00A95A49" w:rsidRPr="009D7E2D" w:rsidRDefault="00A95A49" w:rsidP="00E3219F">
            <w:pPr>
              <w:spacing w:line="360" w:lineRule="auto"/>
              <w:rPr>
                <w:rFonts w:ascii="Times New Roman" w:hAnsi="Times New Roman" w:cs="Times New Roman"/>
                <w:b/>
                <w:i/>
                <w:sz w:val="24"/>
                <w:szCs w:val="24"/>
              </w:rPr>
            </w:pPr>
            <w:r w:rsidRPr="009D7E2D">
              <w:rPr>
                <w:rFonts w:ascii="Times New Roman" w:hAnsi="Times New Roman" w:cs="Times New Roman"/>
                <w:b/>
                <w:i/>
                <w:sz w:val="24"/>
                <w:szCs w:val="24"/>
              </w:rPr>
              <w:t xml:space="preserve">Częstość </w:t>
            </w:r>
          </w:p>
        </w:tc>
        <w:tc>
          <w:tcPr>
            <w:tcW w:w="1772" w:type="dxa"/>
          </w:tcPr>
          <w:p w:rsidR="00A95A49" w:rsidRPr="009D7E2D" w:rsidRDefault="00A95A49" w:rsidP="00E3219F">
            <w:pPr>
              <w:spacing w:line="360" w:lineRule="auto"/>
              <w:rPr>
                <w:rFonts w:ascii="Times New Roman" w:hAnsi="Times New Roman" w:cs="Times New Roman"/>
                <w:b/>
                <w:i/>
                <w:sz w:val="24"/>
                <w:szCs w:val="24"/>
              </w:rPr>
            </w:pPr>
            <w:r w:rsidRPr="009D7E2D">
              <w:rPr>
                <w:rFonts w:ascii="Times New Roman" w:hAnsi="Times New Roman" w:cs="Times New Roman"/>
                <w:b/>
                <w:i/>
                <w:sz w:val="24"/>
                <w:szCs w:val="24"/>
              </w:rPr>
              <w:t>Odsetek (%)</w:t>
            </w:r>
          </w:p>
        </w:tc>
      </w:tr>
      <w:tr w:rsidR="00A95A49" w:rsidRPr="009D7E2D" w:rsidTr="00897E67">
        <w:tc>
          <w:tcPr>
            <w:tcW w:w="5473"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bardzo dobrze</w:t>
            </w:r>
          </w:p>
        </w:tc>
        <w:tc>
          <w:tcPr>
            <w:tcW w:w="1771"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16</w:t>
            </w:r>
          </w:p>
        </w:tc>
        <w:tc>
          <w:tcPr>
            <w:tcW w:w="1772"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15,38</w:t>
            </w:r>
          </w:p>
        </w:tc>
      </w:tr>
      <w:tr w:rsidR="00A95A49" w:rsidRPr="009D7E2D" w:rsidTr="00897E67">
        <w:tc>
          <w:tcPr>
            <w:tcW w:w="5473"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dobrze</w:t>
            </w:r>
          </w:p>
        </w:tc>
        <w:tc>
          <w:tcPr>
            <w:tcW w:w="1771"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22</w:t>
            </w:r>
          </w:p>
        </w:tc>
        <w:tc>
          <w:tcPr>
            <w:tcW w:w="1772"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21,15</w:t>
            </w:r>
          </w:p>
        </w:tc>
      </w:tr>
      <w:tr w:rsidR="00A95A49" w:rsidRPr="009D7E2D" w:rsidTr="00897E67">
        <w:tc>
          <w:tcPr>
            <w:tcW w:w="5473" w:type="dxa"/>
          </w:tcPr>
          <w:p w:rsidR="00A95A49" w:rsidRPr="009D7E2D" w:rsidRDefault="006D2C0A"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D</w:t>
            </w:r>
            <w:r w:rsidR="00A95A49" w:rsidRPr="009D7E2D">
              <w:rPr>
                <w:rFonts w:ascii="Times New Roman" w:hAnsi="Times New Roman" w:cs="Times New Roman"/>
                <w:sz w:val="24"/>
                <w:szCs w:val="24"/>
              </w:rPr>
              <w:t>ostatecznie</w:t>
            </w:r>
          </w:p>
        </w:tc>
        <w:tc>
          <w:tcPr>
            <w:tcW w:w="1771"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30</w:t>
            </w:r>
          </w:p>
        </w:tc>
        <w:tc>
          <w:tcPr>
            <w:tcW w:w="1772"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28,85</w:t>
            </w:r>
          </w:p>
        </w:tc>
      </w:tr>
      <w:tr w:rsidR="00A95A49" w:rsidRPr="009D7E2D" w:rsidTr="00897E67">
        <w:tc>
          <w:tcPr>
            <w:tcW w:w="5473" w:type="dxa"/>
          </w:tcPr>
          <w:p w:rsidR="00A95A49" w:rsidRPr="009D7E2D" w:rsidRDefault="006D2C0A"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Ź</w:t>
            </w:r>
            <w:r w:rsidR="00A95A49" w:rsidRPr="009D7E2D">
              <w:rPr>
                <w:rFonts w:ascii="Times New Roman" w:hAnsi="Times New Roman" w:cs="Times New Roman"/>
                <w:sz w:val="24"/>
                <w:szCs w:val="24"/>
              </w:rPr>
              <w:t>le</w:t>
            </w:r>
          </w:p>
        </w:tc>
        <w:tc>
          <w:tcPr>
            <w:tcW w:w="1771"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20</w:t>
            </w:r>
          </w:p>
        </w:tc>
        <w:tc>
          <w:tcPr>
            <w:tcW w:w="1772"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19,23</w:t>
            </w:r>
          </w:p>
        </w:tc>
      </w:tr>
      <w:tr w:rsidR="00A95A49" w:rsidRPr="009D7E2D" w:rsidTr="00897E67">
        <w:tc>
          <w:tcPr>
            <w:tcW w:w="5473"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bardzo źle</w:t>
            </w:r>
          </w:p>
        </w:tc>
        <w:tc>
          <w:tcPr>
            <w:tcW w:w="1771"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16</w:t>
            </w:r>
          </w:p>
        </w:tc>
        <w:tc>
          <w:tcPr>
            <w:tcW w:w="1772"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15,38</w:t>
            </w:r>
          </w:p>
        </w:tc>
      </w:tr>
      <w:tr w:rsidR="00A95A49" w:rsidRPr="009D7E2D" w:rsidTr="00897E67">
        <w:tc>
          <w:tcPr>
            <w:tcW w:w="5473"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SUMA</w:t>
            </w:r>
          </w:p>
        </w:tc>
        <w:tc>
          <w:tcPr>
            <w:tcW w:w="1771"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104</w:t>
            </w:r>
          </w:p>
        </w:tc>
        <w:tc>
          <w:tcPr>
            <w:tcW w:w="1772" w:type="dxa"/>
          </w:tcPr>
          <w:p w:rsidR="00A95A49" w:rsidRPr="009D7E2D" w:rsidRDefault="00A95A49" w:rsidP="00E3219F">
            <w:pPr>
              <w:spacing w:line="360" w:lineRule="auto"/>
              <w:rPr>
                <w:rFonts w:ascii="Times New Roman" w:hAnsi="Times New Roman" w:cs="Times New Roman"/>
                <w:sz w:val="24"/>
                <w:szCs w:val="24"/>
              </w:rPr>
            </w:pPr>
            <w:r w:rsidRPr="009D7E2D">
              <w:rPr>
                <w:rFonts w:ascii="Times New Roman" w:hAnsi="Times New Roman" w:cs="Times New Roman"/>
                <w:sz w:val="24"/>
                <w:szCs w:val="24"/>
              </w:rPr>
              <w:t>100</w:t>
            </w:r>
          </w:p>
        </w:tc>
      </w:tr>
    </w:tbl>
    <w:p w:rsidR="00A95A49" w:rsidRPr="009D7E2D" w:rsidRDefault="00A95A49" w:rsidP="00E3219F">
      <w:pPr>
        <w:spacing w:line="360" w:lineRule="auto"/>
        <w:rPr>
          <w:rFonts w:ascii="Times New Roman" w:hAnsi="Times New Roman" w:cs="Times New Roman"/>
          <w:i/>
          <w:sz w:val="24"/>
          <w:szCs w:val="24"/>
        </w:rPr>
      </w:pPr>
      <w:r w:rsidRPr="009D7E2D">
        <w:rPr>
          <w:rFonts w:ascii="Times New Roman" w:hAnsi="Times New Roman" w:cs="Times New Roman"/>
          <w:i/>
          <w:sz w:val="24"/>
          <w:szCs w:val="24"/>
        </w:rPr>
        <w:t xml:space="preserve">Źródło: Opracowanie własne na podstawie badań ankietowych przeprowadzonych w Gminie Ustronie Morskie. </w:t>
      </w:r>
    </w:p>
    <w:p w:rsidR="00C3645E" w:rsidRPr="009D7E2D" w:rsidRDefault="00C3645E" w:rsidP="00E3219F">
      <w:pPr>
        <w:pStyle w:val="standard"/>
        <w:shd w:val="clear" w:color="auto" w:fill="FFFFFF"/>
        <w:spacing w:before="100" w:after="100" w:line="360" w:lineRule="auto"/>
        <w:jc w:val="both"/>
      </w:pPr>
    </w:p>
    <w:p w:rsidR="00DB2069" w:rsidRDefault="00E1666F" w:rsidP="00DB2069">
      <w:pPr>
        <w:pStyle w:val="standard"/>
        <w:shd w:val="clear" w:color="auto" w:fill="FFFFFF"/>
        <w:spacing w:before="100" w:after="100" w:line="360" w:lineRule="auto"/>
        <w:jc w:val="both"/>
        <w:rPr>
          <w:b/>
        </w:rPr>
      </w:pPr>
      <w:r w:rsidRPr="009D7E2D">
        <w:rPr>
          <w:b/>
        </w:rPr>
        <w:t xml:space="preserve">2.3. </w:t>
      </w:r>
      <w:r w:rsidR="00DB2069">
        <w:rPr>
          <w:b/>
        </w:rPr>
        <w:t>Pomoc</w:t>
      </w:r>
      <w:r w:rsidR="00DB2069" w:rsidRPr="00C3645E">
        <w:rPr>
          <w:b/>
        </w:rPr>
        <w:t xml:space="preserve"> Społeczna</w:t>
      </w:r>
    </w:p>
    <w:p w:rsidR="00DB2069" w:rsidRDefault="00DB2069" w:rsidP="00DB2069">
      <w:pPr>
        <w:pStyle w:val="standard"/>
        <w:shd w:val="clear" w:color="auto" w:fill="FFFFFF"/>
        <w:spacing w:before="100" w:after="100" w:line="360" w:lineRule="auto"/>
        <w:jc w:val="both"/>
      </w:pPr>
      <w:r w:rsidRPr="00E1666F">
        <w:tab/>
      </w:r>
      <w:r>
        <w:t>Zdaniem mieszkańców</w:t>
      </w:r>
      <w:r w:rsidRPr="00E1666F">
        <w:t xml:space="preserve"> bieda </w:t>
      </w:r>
      <w:r>
        <w:t>nie stanowi zasadniczego</w:t>
      </w:r>
      <w:r w:rsidRPr="00E1666F">
        <w:t xml:space="preserve"> </w:t>
      </w:r>
      <w:r>
        <w:t>problemu</w:t>
      </w:r>
      <w:r w:rsidRPr="00E1666F">
        <w:t xml:space="preserve"> w </w:t>
      </w:r>
      <w:r>
        <w:t>Gminie</w:t>
      </w:r>
      <w:r w:rsidRPr="00440F9E">
        <w:t xml:space="preserve"> Ustronie Morskie</w:t>
      </w:r>
      <w:r w:rsidRPr="00E1666F">
        <w:t xml:space="preserve">. </w:t>
      </w:r>
      <w:r>
        <w:t>Zdecydowana większość ankietowanych poproszonych</w:t>
      </w:r>
      <w:r w:rsidRPr="00E1666F">
        <w:t xml:space="preserve"> o ocenę skali występowania biedy</w:t>
      </w:r>
      <w:r>
        <w:t xml:space="preserve"> oceniła jej poziom jako niski lub bardzo niski</w:t>
      </w:r>
      <w:r w:rsidRPr="00E1666F">
        <w:t>. Co trzeci r</w:t>
      </w:r>
      <w:r>
        <w:t xml:space="preserve">espondent uznał, że jest on </w:t>
      </w:r>
      <w:r>
        <w:lastRenderedPageBreak/>
        <w:t>średni,</w:t>
      </w:r>
      <w:r w:rsidRPr="00E1666F">
        <w:t xml:space="preserve"> </w:t>
      </w:r>
      <w:r>
        <w:t xml:space="preserve">niespełna 12% badanych określiło go jako wysoki, natomiast </w:t>
      </w:r>
      <w:r w:rsidRPr="00E1666F">
        <w:t>żaden z pytanych</w:t>
      </w:r>
      <w:r>
        <w:t>, co warto podkreślić,</w:t>
      </w:r>
      <w:r w:rsidRPr="00E1666F">
        <w:t xml:space="preserve"> nie wybrał odpowied</w:t>
      </w:r>
      <w:r>
        <w:t>zi bardzo wysoki</w:t>
      </w:r>
      <w:r w:rsidRPr="00E1666F">
        <w:t xml:space="preserve">. </w:t>
      </w:r>
    </w:p>
    <w:p w:rsidR="00DB2069" w:rsidRPr="00E127BB" w:rsidRDefault="006C1411" w:rsidP="00DB2069">
      <w:pPr>
        <w:pStyle w:val="standard"/>
        <w:shd w:val="clear" w:color="auto" w:fill="FFFFFF"/>
        <w:spacing w:before="100" w:after="100" w:line="360" w:lineRule="auto"/>
        <w:jc w:val="both"/>
        <w:rPr>
          <w:b/>
          <w:sz w:val="22"/>
          <w:szCs w:val="22"/>
        </w:rPr>
      </w:pPr>
      <w:r>
        <w:rPr>
          <w:b/>
          <w:sz w:val="22"/>
          <w:szCs w:val="22"/>
        </w:rPr>
        <w:t>Tabela 10</w:t>
      </w:r>
      <w:r w:rsidR="00DB2069" w:rsidRPr="00E127BB">
        <w:rPr>
          <w:b/>
          <w:sz w:val="22"/>
          <w:szCs w:val="22"/>
        </w:rPr>
        <w:t>. Badanie ankietowe: Jaka jest skala występowania biedy w gminie?</w:t>
      </w:r>
    </w:p>
    <w:tbl>
      <w:tblPr>
        <w:tblStyle w:val="Siatkatabelijasna1"/>
        <w:tblW w:w="9016" w:type="dxa"/>
        <w:tblLayout w:type="fixed"/>
        <w:tblLook w:val="0000" w:firstRow="0" w:lastRow="0" w:firstColumn="0" w:lastColumn="0" w:noHBand="0" w:noVBand="0"/>
      </w:tblPr>
      <w:tblGrid>
        <w:gridCol w:w="5473"/>
        <w:gridCol w:w="1771"/>
        <w:gridCol w:w="1772"/>
      </w:tblGrid>
      <w:tr w:rsidR="00DB2069" w:rsidRPr="00897E67" w:rsidTr="00DB2069">
        <w:tc>
          <w:tcPr>
            <w:tcW w:w="9016" w:type="dxa"/>
            <w:gridSpan w:val="3"/>
          </w:tcPr>
          <w:p w:rsidR="00DB2069" w:rsidRPr="00897E67" w:rsidRDefault="00DB2069" w:rsidP="00DB2069">
            <w:pPr>
              <w:spacing w:line="360" w:lineRule="auto"/>
              <w:rPr>
                <w:rFonts w:ascii="Times New Roman" w:hAnsi="Times New Roman" w:cs="Times New Roman"/>
                <w:b/>
                <w:i/>
                <w:sz w:val="24"/>
                <w:szCs w:val="24"/>
              </w:rPr>
            </w:pPr>
            <w:r w:rsidRPr="00897E67">
              <w:rPr>
                <w:rFonts w:ascii="Times New Roman" w:hAnsi="Times New Roman" w:cs="Times New Roman"/>
                <w:b/>
                <w:i/>
                <w:sz w:val="24"/>
                <w:szCs w:val="24"/>
              </w:rPr>
              <w:t xml:space="preserve">Jaka jest skala występowania </w:t>
            </w:r>
            <w:r>
              <w:rPr>
                <w:rFonts w:ascii="Times New Roman" w:hAnsi="Times New Roman" w:cs="Times New Roman"/>
                <w:b/>
                <w:i/>
                <w:sz w:val="24"/>
                <w:szCs w:val="24"/>
              </w:rPr>
              <w:t>biedy w gminie</w:t>
            </w:r>
            <w:r w:rsidRPr="00897E67">
              <w:rPr>
                <w:rFonts w:ascii="Times New Roman" w:hAnsi="Times New Roman" w:cs="Times New Roman"/>
                <w:b/>
                <w:i/>
                <w:sz w:val="24"/>
                <w:szCs w:val="24"/>
              </w:rPr>
              <w:t>?</w:t>
            </w:r>
          </w:p>
        </w:tc>
      </w:tr>
      <w:tr w:rsidR="00DB2069" w:rsidRPr="00897E67" w:rsidTr="00DB2069">
        <w:tc>
          <w:tcPr>
            <w:tcW w:w="5473" w:type="dxa"/>
          </w:tcPr>
          <w:p w:rsidR="00DB2069" w:rsidRPr="00897E67" w:rsidRDefault="00DB2069" w:rsidP="00DB2069">
            <w:pPr>
              <w:spacing w:line="360" w:lineRule="auto"/>
              <w:rPr>
                <w:rFonts w:ascii="Times New Roman" w:hAnsi="Times New Roman" w:cs="Times New Roman"/>
                <w:b/>
                <w:i/>
                <w:sz w:val="24"/>
                <w:szCs w:val="24"/>
              </w:rPr>
            </w:pPr>
            <w:r w:rsidRPr="00897E67">
              <w:rPr>
                <w:rFonts w:ascii="Times New Roman" w:hAnsi="Times New Roman" w:cs="Times New Roman"/>
                <w:b/>
                <w:i/>
                <w:sz w:val="24"/>
                <w:szCs w:val="24"/>
              </w:rPr>
              <w:t>Odpowiedź</w:t>
            </w:r>
          </w:p>
        </w:tc>
        <w:tc>
          <w:tcPr>
            <w:tcW w:w="1771" w:type="dxa"/>
          </w:tcPr>
          <w:p w:rsidR="00DB2069" w:rsidRPr="00897E67" w:rsidRDefault="00DB2069" w:rsidP="00DB2069">
            <w:pPr>
              <w:spacing w:line="360" w:lineRule="auto"/>
              <w:rPr>
                <w:rFonts w:ascii="Times New Roman" w:hAnsi="Times New Roman" w:cs="Times New Roman"/>
                <w:b/>
                <w:i/>
                <w:sz w:val="24"/>
                <w:szCs w:val="24"/>
              </w:rPr>
            </w:pPr>
            <w:r w:rsidRPr="00897E67">
              <w:rPr>
                <w:rFonts w:ascii="Times New Roman" w:hAnsi="Times New Roman" w:cs="Times New Roman"/>
                <w:b/>
                <w:i/>
                <w:sz w:val="24"/>
                <w:szCs w:val="24"/>
              </w:rPr>
              <w:t xml:space="preserve">Częstość </w:t>
            </w:r>
          </w:p>
        </w:tc>
        <w:tc>
          <w:tcPr>
            <w:tcW w:w="1772" w:type="dxa"/>
          </w:tcPr>
          <w:p w:rsidR="00DB2069" w:rsidRPr="00897E67" w:rsidRDefault="00DB2069" w:rsidP="00DB2069">
            <w:pPr>
              <w:spacing w:line="360" w:lineRule="auto"/>
              <w:rPr>
                <w:rFonts w:ascii="Times New Roman" w:hAnsi="Times New Roman" w:cs="Times New Roman"/>
                <w:b/>
                <w:i/>
                <w:sz w:val="24"/>
                <w:szCs w:val="24"/>
              </w:rPr>
            </w:pPr>
            <w:r w:rsidRPr="00897E67">
              <w:rPr>
                <w:rFonts w:ascii="Times New Roman" w:hAnsi="Times New Roman" w:cs="Times New Roman"/>
                <w:b/>
                <w:i/>
                <w:sz w:val="24"/>
                <w:szCs w:val="24"/>
              </w:rPr>
              <w:t>Odsetek (%)</w:t>
            </w:r>
          </w:p>
        </w:tc>
      </w:tr>
      <w:tr w:rsidR="00DB2069" w:rsidRPr="00897E67" w:rsidTr="00DB2069">
        <w:tc>
          <w:tcPr>
            <w:tcW w:w="5473" w:type="dxa"/>
          </w:tcPr>
          <w:p w:rsidR="00DB2069" w:rsidRPr="00897E67" w:rsidRDefault="00DB2069" w:rsidP="00DB2069">
            <w:pPr>
              <w:spacing w:line="360" w:lineRule="auto"/>
              <w:rPr>
                <w:rFonts w:ascii="Times New Roman" w:hAnsi="Times New Roman" w:cs="Times New Roman"/>
                <w:sz w:val="24"/>
                <w:szCs w:val="24"/>
              </w:rPr>
            </w:pPr>
            <w:r w:rsidRPr="00897E67">
              <w:rPr>
                <w:rFonts w:ascii="Times New Roman" w:hAnsi="Times New Roman" w:cs="Times New Roman"/>
                <w:sz w:val="24"/>
                <w:szCs w:val="24"/>
              </w:rPr>
              <w:t>bardzo niska</w:t>
            </w:r>
          </w:p>
        </w:tc>
        <w:tc>
          <w:tcPr>
            <w:tcW w:w="1771" w:type="dxa"/>
          </w:tcPr>
          <w:p w:rsidR="00DB2069" w:rsidRPr="00897E67" w:rsidRDefault="00DB2069" w:rsidP="00DB2069">
            <w:pPr>
              <w:spacing w:line="360" w:lineRule="auto"/>
              <w:rPr>
                <w:rFonts w:ascii="Times New Roman" w:hAnsi="Times New Roman" w:cs="Times New Roman"/>
                <w:sz w:val="24"/>
                <w:szCs w:val="24"/>
              </w:rPr>
            </w:pPr>
            <w:r w:rsidRPr="00897E67">
              <w:rPr>
                <w:rFonts w:ascii="Times New Roman" w:hAnsi="Times New Roman" w:cs="Times New Roman"/>
                <w:sz w:val="24"/>
                <w:szCs w:val="24"/>
              </w:rPr>
              <w:t>6</w:t>
            </w:r>
          </w:p>
        </w:tc>
        <w:tc>
          <w:tcPr>
            <w:tcW w:w="1772" w:type="dxa"/>
          </w:tcPr>
          <w:p w:rsidR="00DB2069" w:rsidRPr="00897E67" w:rsidRDefault="00DB2069" w:rsidP="00DB2069">
            <w:pPr>
              <w:spacing w:line="360" w:lineRule="auto"/>
              <w:rPr>
                <w:rFonts w:ascii="Times New Roman" w:hAnsi="Times New Roman" w:cs="Times New Roman"/>
                <w:sz w:val="24"/>
                <w:szCs w:val="24"/>
              </w:rPr>
            </w:pPr>
            <w:r w:rsidRPr="00897E67">
              <w:rPr>
                <w:rFonts w:ascii="Times New Roman" w:hAnsi="Times New Roman" w:cs="Times New Roman"/>
                <w:sz w:val="24"/>
                <w:szCs w:val="24"/>
              </w:rPr>
              <w:t>5,77</w:t>
            </w:r>
          </w:p>
        </w:tc>
      </w:tr>
      <w:tr w:rsidR="00DB2069" w:rsidRPr="00897E67" w:rsidTr="00DB2069">
        <w:tc>
          <w:tcPr>
            <w:tcW w:w="5473" w:type="dxa"/>
          </w:tcPr>
          <w:p w:rsidR="00DB2069" w:rsidRPr="00897E67" w:rsidRDefault="006D2C0A" w:rsidP="00DB2069">
            <w:pPr>
              <w:spacing w:line="360" w:lineRule="auto"/>
              <w:rPr>
                <w:rFonts w:ascii="Times New Roman" w:hAnsi="Times New Roman" w:cs="Times New Roman"/>
                <w:sz w:val="24"/>
                <w:szCs w:val="24"/>
              </w:rPr>
            </w:pPr>
            <w:r w:rsidRPr="00897E67">
              <w:rPr>
                <w:rFonts w:ascii="Times New Roman" w:hAnsi="Times New Roman" w:cs="Times New Roman"/>
                <w:sz w:val="24"/>
                <w:szCs w:val="24"/>
              </w:rPr>
              <w:t>N</w:t>
            </w:r>
            <w:r w:rsidR="00DB2069" w:rsidRPr="00897E67">
              <w:rPr>
                <w:rFonts w:ascii="Times New Roman" w:hAnsi="Times New Roman" w:cs="Times New Roman"/>
                <w:sz w:val="24"/>
                <w:szCs w:val="24"/>
              </w:rPr>
              <w:t>iska</w:t>
            </w:r>
          </w:p>
        </w:tc>
        <w:tc>
          <w:tcPr>
            <w:tcW w:w="1771" w:type="dxa"/>
          </w:tcPr>
          <w:p w:rsidR="00DB2069" w:rsidRPr="00897E67" w:rsidRDefault="00DB2069" w:rsidP="00DB2069">
            <w:pPr>
              <w:spacing w:line="360" w:lineRule="auto"/>
              <w:rPr>
                <w:rFonts w:ascii="Times New Roman" w:hAnsi="Times New Roman" w:cs="Times New Roman"/>
                <w:sz w:val="24"/>
                <w:szCs w:val="24"/>
              </w:rPr>
            </w:pPr>
            <w:r w:rsidRPr="00897E67">
              <w:rPr>
                <w:rFonts w:ascii="Times New Roman" w:hAnsi="Times New Roman" w:cs="Times New Roman"/>
                <w:sz w:val="24"/>
                <w:szCs w:val="24"/>
              </w:rPr>
              <w:t>50</w:t>
            </w:r>
          </w:p>
        </w:tc>
        <w:tc>
          <w:tcPr>
            <w:tcW w:w="1772" w:type="dxa"/>
          </w:tcPr>
          <w:p w:rsidR="00DB2069" w:rsidRPr="00897E67" w:rsidRDefault="00DB2069" w:rsidP="00DB2069">
            <w:pPr>
              <w:spacing w:line="360" w:lineRule="auto"/>
              <w:rPr>
                <w:rFonts w:ascii="Times New Roman" w:hAnsi="Times New Roman" w:cs="Times New Roman"/>
                <w:sz w:val="24"/>
                <w:szCs w:val="24"/>
              </w:rPr>
            </w:pPr>
            <w:r w:rsidRPr="00897E67">
              <w:rPr>
                <w:rFonts w:ascii="Times New Roman" w:hAnsi="Times New Roman" w:cs="Times New Roman"/>
                <w:sz w:val="24"/>
                <w:szCs w:val="24"/>
              </w:rPr>
              <w:t>48,08</w:t>
            </w:r>
          </w:p>
        </w:tc>
      </w:tr>
      <w:tr w:rsidR="00DB2069" w:rsidRPr="00897E67" w:rsidTr="00DB2069">
        <w:tc>
          <w:tcPr>
            <w:tcW w:w="5473" w:type="dxa"/>
          </w:tcPr>
          <w:p w:rsidR="00DB2069" w:rsidRPr="00897E67" w:rsidRDefault="006D2C0A" w:rsidP="00DB2069">
            <w:pPr>
              <w:spacing w:line="360" w:lineRule="auto"/>
              <w:rPr>
                <w:rFonts w:ascii="Times New Roman" w:hAnsi="Times New Roman" w:cs="Times New Roman"/>
                <w:sz w:val="24"/>
                <w:szCs w:val="24"/>
              </w:rPr>
            </w:pPr>
            <w:r w:rsidRPr="00897E67">
              <w:rPr>
                <w:rFonts w:ascii="Times New Roman" w:hAnsi="Times New Roman" w:cs="Times New Roman"/>
                <w:sz w:val="24"/>
                <w:szCs w:val="24"/>
              </w:rPr>
              <w:t>Ś</w:t>
            </w:r>
            <w:r w:rsidR="00DB2069" w:rsidRPr="00897E67">
              <w:rPr>
                <w:rFonts w:ascii="Times New Roman" w:hAnsi="Times New Roman" w:cs="Times New Roman"/>
                <w:sz w:val="24"/>
                <w:szCs w:val="24"/>
              </w:rPr>
              <w:t>rednia</w:t>
            </w:r>
          </w:p>
        </w:tc>
        <w:tc>
          <w:tcPr>
            <w:tcW w:w="1771" w:type="dxa"/>
          </w:tcPr>
          <w:p w:rsidR="00DB2069" w:rsidRPr="00897E67" w:rsidRDefault="00DB2069" w:rsidP="00DB2069">
            <w:pPr>
              <w:spacing w:line="360" w:lineRule="auto"/>
              <w:rPr>
                <w:rFonts w:ascii="Times New Roman" w:hAnsi="Times New Roman" w:cs="Times New Roman"/>
                <w:sz w:val="24"/>
                <w:szCs w:val="24"/>
              </w:rPr>
            </w:pPr>
            <w:r w:rsidRPr="00897E67">
              <w:rPr>
                <w:rFonts w:ascii="Times New Roman" w:hAnsi="Times New Roman" w:cs="Times New Roman"/>
                <w:sz w:val="24"/>
                <w:szCs w:val="24"/>
              </w:rPr>
              <w:t>36</w:t>
            </w:r>
          </w:p>
        </w:tc>
        <w:tc>
          <w:tcPr>
            <w:tcW w:w="1772" w:type="dxa"/>
          </w:tcPr>
          <w:p w:rsidR="00DB2069" w:rsidRPr="00897E67" w:rsidRDefault="00DB2069" w:rsidP="00DB2069">
            <w:pPr>
              <w:spacing w:line="360" w:lineRule="auto"/>
              <w:rPr>
                <w:rFonts w:ascii="Times New Roman" w:hAnsi="Times New Roman" w:cs="Times New Roman"/>
                <w:sz w:val="24"/>
                <w:szCs w:val="24"/>
              </w:rPr>
            </w:pPr>
            <w:r w:rsidRPr="00897E67">
              <w:rPr>
                <w:rFonts w:ascii="Times New Roman" w:hAnsi="Times New Roman" w:cs="Times New Roman"/>
                <w:sz w:val="24"/>
                <w:szCs w:val="24"/>
              </w:rPr>
              <w:t>34,62</w:t>
            </w:r>
          </w:p>
        </w:tc>
      </w:tr>
      <w:tr w:rsidR="00DB2069" w:rsidRPr="00897E67" w:rsidTr="00DB2069">
        <w:tc>
          <w:tcPr>
            <w:tcW w:w="5473" w:type="dxa"/>
          </w:tcPr>
          <w:p w:rsidR="00DB2069" w:rsidRPr="00897E67" w:rsidRDefault="006D2C0A" w:rsidP="00DB2069">
            <w:pPr>
              <w:spacing w:line="360" w:lineRule="auto"/>
              <w:rPr>
                <w:rFonts w:ascii="Times New Roman" w:hAnsi="Times New Roman" w:cs="Times New Roman"/>
                <w:sz w:val="24"/>
                <w:szCs w:val="24"/>
              </w:rPr>
            </w:pPr>
            <w:r w:rsidRPr="00897E67">
              <w:rPr>
                <w:rFonts w:ascii="Times New Roman" w:hAnsi="Times New Roman" w:cs="Times New Roman"/>
                <w:sz w:val="24"/>
                <w:szCs w:val="24"/>
              </w:rPr>
              <w:t>W</w:t>
            </w:r>
            <w:r w:rsidR="00DB2069" w:rsidRPr="00897E67">
              <w:rPr>
                <w:rFonts w:ascii="Times New Roman" w:hAnsi="Times New Roman" w:cs="Times New Roman"/>
                <w:sz w:val="24"/>
                <w:szCs w:val="24"/>
              </w:rPr>
              <w:t>ysoka</w:t>
            </w:r>
          </w:p>
        </w:tc>
        <w:tc>
          <w:tcPr>
            <w:tcW w:w="1771" w:type="dxa"/>
          </w:tcPr>
          <w:p w:rsidR="00DB2069" w:rsidRPr="00897E67" w:rsidRDefault="00DB2069" w:rsidP="00DB2069">
            <w:pPr>
              <w:spacing w:line="360" w:lineRule="auto"/>
              <w:rPr>
                <w:rFonts w:ascii="Times New Roman" w:hAnsi="Times New Roman" w:cs="Times New Roman"/>
                <w:sz w:val="24"/>
                <w:szCs w:val="24"/>
              </w:rPr>
            </w:pPr>
            <w:r w:rsidRPr="00897E67">
              <w:rPr>
                <w:rFonts w:ascii="Times New Roman" w:hAnsi="Times New Roman" w:cs="Times New Roman"/>
                <w:sz w:val="24"/>
                <w:szCs w:val="24"/>
              </w:rPr>
              <w:t>12</w:t>
            </w:r>
          </w:p>
        </w:tc>
        <w:tc>
          <w:tcPr>
            <w:tcW w:w="1772" w:type="dxa"/>
          </w:tcPr>
          <w:p w:rsidR="00DB2069" w:rsidRPr="00897E67" w:rsidRDefault="00DB2069" w:rsidP="00DB2069">
            <w:pPr>
              <w:spacing w:line="360" w:lineRule="auto"/>
              <w:rPr>
                <w:rFonts w:ascii="Times New Roman" w:hAnsi="Times New Roman" w:cs="Times New Roman"/>
                <w:sz w:val="24"/>
                <w:szCs w:val="24"/>
              </w:rPr>
            </w:pPr>
            <w:r w:rsidRPr="00897E67">
              <w:rPr>
                <w:rFonts w:ascii="Times New Roman" w:hAnsi="Times New Roman" w:cs="Times New Roman"/>
                <w:sz w:val="24"/>
                <w:szCs w:val="24"/>
              </w:rPr>
              <w:t>11,54</w:t>
            </w:r>
          </w:p>
        </w:tc>
      </w:tr>
      <w:tr w:rsidR="00DB2069" w:rsidRPr="00897E67" w:rsidTr="00DB2069">
        <w:tc>
          <w:tcPr>
            <w:tcW w:w="5473" w:type="dxa"/>
          </w:tcPr>
          <w:p w:rsidR="00DB2069" w:rsidRPr="00897E67" w:rsidRDefault="00DB2069" w:rsidP="00DB2069">
            <w:pPr>
              <w:spacing w:line="360" w:lineRule="auto"/>
              <w:rPr>
                <w:rFonts w:ascii="Times New Roman" w:hAnsi="Times New Roman" w:cs="Times New Roman"/>
                <w:sz w:val="24"/>
                <w:szCs w:val="24"/>
              </w:rPr>
            </w:pPr>
            <w:r w:rsidRPr="00897E67">
              <w:rPr>
                <w:rFonts w:ascii="Times New Roman" w:hAnsi="Times New Roman" w:cs="Times New Roman"/>
                <w:sz w:val="24"/>
                <w:szCs w:val="24"/>
              </w:rPr>
              <w:t>bardzo wysoka</w:t>
            </w:r>
          </w:p>
        </w:tc>
        <w:tc>
          <w:tcPr>
            <w:tcW w:w="1771" w:type="dxa"/>
          </w:tcPr>
          <w:p w:rsidR="00DB2069" w:rsidRPr="00897E67" w:rsidRDefault="00DB2069" w:rsidP="00DB2069">
            <w:pPr>
              <w:spacing w:line="360" w:lineRule="auto"/>
              <w:rPr>
                <w:rFonts w:ascii="Times New Roman" w:hAnsi="Times New Roman" w:cs="Times New Roman"/>
                <w:sz w:val="24"/>
                <w:szCs w:val="24"/>
              </w:rPr>
            </w:pPr>
            <w:r w:rsidRPr="00897E67">
              <w:rPr>
                <w:rFonts w:ascii="Times New Roman" w:hAnsi="Times New Roman" w:cs="Times New Roman"/>
                <w:sz w:val="24"/>
                <w:szCs w:val="24"/>
              </w:rPr>
              <w:t>0</w:t>
            </w:r>
          </w:p>
        </w:tc>
        <w:tc>
          <w:tcPr>
            <w:tcW w:w="1772" w:type="dxa"/>
          </w:tcPr>
          <w:p w:rsidR="00DB2069" w:rsidRPr="00897E67" w:rsidRDefault="00DB2069" w:rsidP="00DB2069">
            <w:pPr>
              <w:spacing w:line="360" w:lineRule="auto"/>
              <w:rPr>
                <w:rFonts w:ascii="Times New Roman" w:hAnsi="Times New Roman" w:cs="Times New Roman"/>
                <w:sz w:val="24"/>
                <w:szCs w:val="24"/>
              </w:rPr>
            </w:pPr>
            <w:r w:rsidRPr="00897E67">
              <w:rPr>
                <w:rFonts w:ascii="Times New Roman" w:hAnsi="Times New Roman" w:cs="Times New Roman"/>
                <w:sz w:val="24"/>
                <w:szCs w:val="24"/>
              </w:rPr>
              <w:t>0</w:t>
            </w:r>
          </w:p>
        </w:tc>
      </w:tr>
      <w:tr w:rsidR="00DB2069" w:rsidRPr="00897E67" w:rsidTr="00DB2069">
        <w:tc>
          <w:tcPr>
            <w:tcW w:w="5473" w:type="dxa"/>
          </w:tcPr>
          <w:p w:rsidR="00DB2069" w:rsidRPr="00897E67" w:rsidRDefault="00DB2069" w:rsidP="00DB2069">
            <w:pPr>
              <w:spacing w:line="360" w:lineRule="auto"/>
              <w:rPr>
                <w:rFonts w:ascii="Times New Roman" w:hAnsi="Times New Roman" w:cs="Times New Roman"/>
                <w:sz w:val="24"/>
                <w:szCs w:val="24"/>
              </w:rPr>
            </w:pPr>
            <w:r w:rsidRPr="00897E67">
              <w:rPr>
                <w:rFonts w:ascii="Times New Roman" w:hAnsi="Times New Roman" w:cs="Times New Roman"/>
                <w:sz w:val="24"/>
                <w:szCs w:val="24"/>
              </w:rPr>
              <w:t>SUMA</w:t>
            </w:r>
          </w:p>
        </w:tc>
        <w:tc>
          <w:tcPr>
            <w:tcW w:w="1771" w:type="dxa"/>
          </w:tcPr>
          <w:p w:rsidR="00DB2069" w:rsidRPr="00897E67" w:rsidRDefault="00DB2069" w:rsidP="00DB2069">
            <w:pPr>
              <w:spacing w:line="360" w:lineRule="auto"/>
              <w:rPr>
                <w:rFonts w:ascii="Times New Roman" w:hAnsi="Times New Roman" w:cs="Times New Roman"/>
                <w:sz w:val="24"/>
                <w:szCs w:val="24"/>
              </w:rPr>
            </w:pPr>
            <w:r w:rsidRPr="00897E67">
              <w:rPr>
                <w:rFonts w:ascii="Times New Roman" w:hAnsi="Times New Roman" w:cs="Times New Roman"/>
                <w:sz w:val="24"/>
                <w:szCs w:val="24"/>
              </w:rPr>
              <w:t>104</w:t>
            </w:r>
          </w:p>
        </w:tc>
        <w:tc>
          <w:tcPr>
            <w:tcW w:w="1772" w:type="dxa"/>
          </w:tcPr>
          <w:p w:rsidR="00DB2069" w:rsidRPr="00897E67" w:rsidRDefault="00DB2069" w:rsidP="00DB2069">
            <w:pPr>
              <w:spacing w:line="360" w:lineRule="auto"/>
              <w:rPr>
                <w:rFonts w:ascii="Times New Roman" w:hAnsi="Times New Roman" w:cs="Times New Roman"/>
                <w:sz w:val="24"/>
                <w:szCs w:val="24"/>
              </w:rPr>
            </w:pPr>
            <w:r w:rsidRPr="00897E67">
              <w:rPr>
                <w:rFonts w:ascii="Times New Roman" w:hAnsi="Times New Roman" w:cs="Times New Roman"/>
                <w:sz w:val="24"/>
                <w:szCs w:val="24"/>
              </w:rPr>
              <w:t>100</w:t>
            </w:r>
          </w:p>
        </w:tc>
      </w:tr>
    </w:tbl>
    <w:p w:rsidR="00DB2069" w:rsidRPr="002C1438" w:rsidRDefault="00DB2069" w:rsidP="00DB2069">
      <w:pPr>
        <w:spacing w:line="360" w:lineRule="auto"/>
        <w:rPr>
          <w:rFonts w:ascii="Times New Roman" w:hAnsi="Times New Roman" w:cs="Times New Roman"/>
          <w:i/>
          <w:sz w:val="24"/>
          <w:szCs w:val="24"/>
        </w:rPr>
      </w:pPr>
      <w:r w:rsidRPr="00897E67">
        <w:rPr>
          <w:rFonts w:ascii="Times New Roman" w:hAnsi="Times New Roman" w:cs="Times New Roman"/>
          <w:i/>
          <w:sz w:val="24"/>
          <w:szCs w:val="24"/>
        </w:rPr>
        <w:t xml:space="preserve">Źródło: Opracowanie własne na podstawie badań ankietowych przeprowadzonych w Gminie Ustronie Morskie. </w:t>
      </w:r>
    </w:p>
    <w:p w:rsidR="00DB2069" w:rsidRDefault="00DB2069" w:rsidP="00DB2069">
      <w:pPr>
        <w:pStyle w:val="standard"/>
        <w:shd w:val="clear" w:color="auto" w:fill="FFFFFF"/>
        <w:spacing w:before="100" w:after="100" w:line="360" w:lineRule="auto"/>
        <w:jc w:val="both"/>
      </w:pPr>
      <w:r>
        <w:tab/>
        <w:t xml:space="preserve">Podstawowe zadania z zakresu pomocy społecznej realizowane są przez Gminny Ośrodek Pomocy Społecznej w Ustroniu Morskim mieszczący się w budynku Ośrodka Zdrowia. Ośrodek, jako jednostka organizacyjna, podporządkowany jest Radzie Gminy w Ustroniu Morskim. </w:t>
      </w:r>
      <w:r w:rsidRPr="00440F9E">
        <w:t xml:space="preserve">Gminny Ośrodek Pomocy Społecznej </w:t>
      </w:r>
      <w:r>
        <w:t>zajmuje się w szczególności:</w:t>
      </w:r>
    </w:p>
    <w:p w:rsidR="00DB2069" w:rsidRDefault="00DB2069" w:rsidP="00DB2069">
      <w:pPr>
        <w:pStyle w:val="standard"/>
        <w:numPr>
          <w:ilvl w:val="0"/>
          <w:numId w:val="18"/>
        </w:numPr>
        <w:shd w:val="clear" w:color="auto" w:fill="FFFFFF"/>
        <w:spacing w:before="100" w:after="100" w:line="360" w:lineRule="auto"/>
        <w:jc w:val="both"/>
      </w:pPr>
      <w:r>
        <w:t>przyznawaniem i wypłacaniem przewidzianych ustawą świadczeń,</w:t>
      </w:r>
    </w:p>
    <w:p w:rsidR="00DB2069" w:rsidRDefault="00DB2069" w:rsidP="00DB2069">
      <w:pPr>
        <w:pStyle w:val="standard"/>
        <w:numPr>
          <w:ilvl w:val="0"/>
          <w:numId w:val="18"/>
        </w:numPr>
        <w:shd w:val="clear" w:color="auto" w:fill="FFFFFF"/>
        <w:spacing w:before="100" w:after="100" w:line="360" w:lineRule="auto"/>
        <w:jc w:val="both"/>
      </w:pPr>
      <w:r>
        <w:t>pracą socjalną,</w:t>
      </w:r>
    </w:p>
    <w:p w:rsidR="00DB2069" w:rsidRDefault="00DB2069" w:rsidP="00DB2069">
      <w:pPr>
        <w:pStyle w:val="standard"/>
        <w:numPr>
          <w:ilvl w:val="0"/>
          <w:numId w:val="18"/>
        </w:numPr>
        <w:shd w:val="clear" w:color="auto" w:fill="FFFFFF"/>
        <w:spacing w:before="100" w:after="100" w:line="360" w:lineRule="auto"/>
        <w:jc w:val="both"/>
      </w:pPr>
      <w:r>
        <w:t>prowadzeniem i rozwojem niezbędnej infrastruktury socjalnej,</w:t>
      </w:r>
    </w:p>
    <w:p w:rsidR="00DB2069" w:rsidRDefault="00DB2069" w:rsidP="00DB2069">
      <w:pPr>
        <w:pStyle w:val="standard"/>
        <w:numPr>
          <w:ilvl w:val="0"/>
          <w:numId w:val="18"/>
        </w:numPr>
        <w:shd w:val="clear" w:color="auto" w:fill="FFFFFF"/>
        <w:spacing w:before="100" w:after="100" w:line="360" w:lineRule="auto"/>
        <w:jc w:val="both"/>
      </w:pPr>
      <w:r>
        <w:t>analizą i oceną zjawisk rodzących zapotrzebowanie na świadczenia z pomocy społecznej,</w:t>
      </w:r>
    </w:p>
    <w:p w:rsidR="00DB2069" w:rsidRDefault="00DB2069" w:rsidP="00DB2069">
      <w:pPr>
        <w:pStyle w:val="standard"/>
        <w:numPr>
          <w:ilvl w:val="0"/>
          <w:numId w:val="18"/>
        </w:numPr>
        <w:shd w:val="clear" w:color="auto" w:fill="FFFFFF"/>
        <w:spacing w:before="100" w:after="100" w:line="360" w:lineRule="auto"/>
        <w:jc w:val="both"/>
      </w:pPr>
      <w:r>
        <w:t>realizacją zadań wynikających z rozpoznanych potrzeb społecznych,</w:t>
      </w:r>
    </w:p>
    <w:p w:rsidR="00DB2069" w:rsidRDefault="00DB2069" w:rsidP="00DB2069">
      <w:pPr>
        <w:pStyle w:val="standard"/>
        <w:numPr>
          <w:ilvl w:val="0"/>
          <w:numId w:val="18"/>
        </w:numPr>
        <w:shd w:val="clear" w:color="auto" w:fill="FFFFFF"/>
        <w:spacing w:before="100" w:after="100" w:line="360" w:lineRule="auto"/>
        <w:jc w:val="both"/>
      </w:pPr>
      <w:r>
        <w:t>rozwijaniem nowych form pomocy społecznej i samopomocy w ramach zidentyfikowanych potrzeb.</w:t>
      </w:r>
    </w:p>
    <w:p w:rsidR="00DB2069" w:rsidRDefault="00DB2069" w:rsidP="00DB2069">
      <w:pPr>
        <w:pStyle w:val="standard"/>
        <w:shd w:val="clear" w:color="auto" w:fill="FFFFFF"/>
        <w:spacing w:before="100" w:after="100" w:line="360" w:lineRule="auto"/>
        <w:jc w:val="both"/>
      </w:pPr>
      <w:r>
        <w:tab/>
        <w:t>Ośrodek realizuje zadania z zakresu pomocy społecznej zlecone gminie oraz zadania własne gminy, określone w ustawie z dnia 12 marca 2004r. o pomocy społecznej (</w:t>
      </w:r>
      <w:proofErr w:type="spellStart"/>
      <w:r>
        <w:t>Dz.U</w:t>
      </w:r>
      <w:proofErr w:type="spellEnd"/>
      <w:r>
        <w:t>. Nr 64, poz. 593). Ponadto Gminny Ośrodek Pomocy Społecznej w Ustroniu Morskim jako wyodrębnioną jednostką budżetową działa na podstawie:</w:t>
      </w:r>
    </w:p>
    <w:p w:rsidR="00DB2069" w:rsidRPr="007C0011" w:rsidRDefault="00DB2069" w:rsidP="00DB2069">
      <w:pPr>
        <w:numPr>
          <w:ilvl w:val="0"/>
          <w:numId w:val="19"/>
        </w:numPr>
        <w:spacing w:after="0" w:line="360" w:lineRule="auto"/>
        <w:contextualSpacing/>
        <w:jc w:val="both"/>
        <w:rPr>
          <w:rFonts w:ascii="Times New Roman" w:eastAsia="Times New Roman" w:hAnsi="Times New Roman" w:cs="Times New Roman"/>
          <w:sz w:val="24"/>
          <w:szCs w:val="24"/>
        </w:rPr>
      </w:pPr>
      <w:r w:rsidRPr="007C0011">
        <w:rPr>
          <w:rFonts w:ascii="Times New Roman" w:eastAsia="Times New Roman" w:hAnsi="Times New Roman" w:cs="Times New Roman"/>
          <w:sz w:val="24"/>
          <w:szCs w:val="24"/>
        </w:rPr>
        <w:t xml:space="preserve">Uchwały Nr X/51/90 Gminnej Rady Narodowej w Ustroniu Morskim z dnia 27 kwietnia 1990r. w sprawie powołania Gminnego Ośrodka Pomocy Społecznej w </w:t>
      </w:r>
      <w:r w:rsidRPr="007C0011">
        <w:rPr>
          <w:rFonts w:ascii="Times New Roman" w:eastAsia="Times New Roman" w:hAnsi="Times New Roman" w:cs="Times New Roman"/>
          <w:sz w:val="24"/>
          <w:szCs w:val="24"/>
        </w:rPr>
        <w:lastRenderedPageBreak/>
        <w:t>Ustroniu Morskim Ustawę z dnia 12 marca 2004r.  o pomocy społecznej</w:t>
      </w:r>
      <w:r>
        <w:rPr>
          <w:rFonts w:ascii="Times New Roman" w:eastAsia="Times New Roman" w:hAnsi="Times New Roman" w:cs="Times New Roman"/>
          <w:sz w:val="24"/>
          <w:szCs w:val="24"/>
        </w:rPr>
        <w:t xml:space="preserve"> </w:t>
      </w:r>
      <w:r w:rsidRPr="007C0011">
        <w:rPr>
          <w:rFonts w:ascii="Times New Roman" w:eastAsia="Times New Roman" w:hAnsi="Times New Roman" w:cs="Times New Roman"/>
          <w:sz w:val="24"/>
          <w:szCs w:val="24"/>
        </w:rPr>
        <w:t xml:space="preserve">(tekst </w:t>
      </w:r>
      <w:r>
        <w:rPr>
          <w:rFonts w:ascii="Times New Roman" w:eastAsia="Times New Roman" w:hAnsi="Times New Roman" w:cs="Times New Roman"/>
          <w:sz w:val="24"/>
          <w:szCs w:val="24"/>
        </w:rPr>
        <w:t>jednolity Dz. U. z 2009r. Nr175</w:t>
      </w:r>
      <w:r w:rsidRPr="007C0011">
        <w:rPr>
          <w:rFonts w:ascii="Times New Roman" w:eastAsia="Times New Roman" w:hAnsi="Times New Roman" w:cs="Times New Roman"/>
          <w:sz w:val="24"/>
          <w:szCs w:val="24"/>
        </w:rPr>
        <w:t xml:space="preserve">, poz.1362 z </w:t>
      </w:r>
      <w:proofErr w:type="spellStart"/>
      <w:r w:rsidRPr="007C0011">
        <w:rPr>
          <w:rFonts w:ascii="Times New Roman" w:eastAsia="Times New Roman" w:hAnsi="Times New Roman" w:cs="Times New Roman"/>
          <w:sz w:val="24"/>
          <w:szCs w:val="24"/>
        </w:rPr>
        <w:t>późn</w:t>
      </w:r>
      <w:proofErr w:type="spellEnd"/>
      <w:r w:rsidRPr="007C0011">
        <w:rPr>
          <w:rFonts w:ascii="Times New Roman" w:eastAsia="Times New Roman" w:hAnsi="Times New Roman" w:cs="Times New Roman"/>
          <w:sz w:val="24"/>
          <w:szCs w:val="24"/>
        </w:rPr>
        <w:t>. zm.)</w:t>
      </w:r>
      <w:r>
        <w:rPr>
          <w:rFonts w:ascii="Times New Roman" w:eastAsia="Times New Roman" w:hAnsi="Times New Roman" w:cs="Times New Roman"/>
          <w:sz w:val="24"/>
          <w:szCs w:val="24"/>
        </w:rPr>
        <w:t>;</w:t>
      </w:r>
    </w:p>
    <w:p w:rsidR="00DB2069" w:rsidRPr="007C0011" w:rsidRDefault="00131095" w:rsidP="00DB2069">
      <w:pPr>
        <w:numPr>
          <w:ilvl w:val="0"/>
          <w:numId w:val="19"/>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Ustawy</w:t>
      </w:r>
      <w:r w:rsidR="00DB2069" w:rsidRPr="007C0011">
        <w:rPr>
          <w:rFonts w:ascii="Times New Roman" w:eastAsia="Times New Roman" w:hAnsi="Times New Roman" w:cs="Times New Roman"/>
          <w:sz w:val="24"/>
          <w:szCs w:val="24"/>
        </w:rPr>
        <w:t xml:space="preserve"> z dnia 28 listopada 2003</w:t>
      </w:r>
      <w:r w:rsidR="00DB2069">
        <w:rPr>
          <w:rFonts w:ascii="Times New Roman" w:eastAsia="Times New Roman" w:hAnsi="Times New Roman" w:cs="Times New Roman"/>
          <w:sz w:val="24"/>
          <w:szCs w:val="24"/>
        </w:rPr>
        <w:t>r. o świadczeniach rodzinnych (</w:t>
      </w:r>
      <w:r w:rsidR="00DB2069" w:rsidRPr="007C0011">
        <w:rPr>
          <w:rFonts w:ascii="Times New Roman" w:eastAsia="Times New Roman" w:hAnsi="Times New Roman" w:cs="Times New Roman"/>
          <w:sz w:val="24"/>
          <w:szCs w:val="24"/>
        </w:rPr>
        <w:t xml:space="preserve">tekst jednolity </w:t>
      </w:r>
      <w:proofErr w:type="spellStart"/>
      <w:r w:rsidR="00DB2069" w:rsidRPr="007C0011">
        <w:rPr>
          <w:rFonts w:ascii="Times New Roman" w:eastAsia="Times New Roman" w:hAnsi="Times New Roman" w:cs="Times New Roman"/>
          <w:sz w:val="24"/>
          <w:szCs w:val="24"/>
        </w:rPr>
        <w:t>Dz.U</w:t>
      </w:r>
      <w:proofErr w:type="spellEnd"/>
      <w:r w:rsidR="00DB2069" w:rsidRPr="007C0011">
        <w:rPr>
          <w:rFonts w:ascii="Times New Roman" w:eastAsia="Times New Roman" w:hAnsi="Times New Roman" w:cs="Times New Roman"/>
          <w:sz w:val="24"/>
          <w:szCs w:val="24"/>
        </w:rPr>
        <w:t>.</w:t>
      </w:r>
      <w:r w:rsidR="00DB2069">
        <w:rPr>
          <w:rFonts w:ascii="Times New Roman" w:eastAsia="Times New Roman" w:hAnsi="Times New Roman" w:cs="Times New Roman"/>
          <w:sz w:val="24"/>
          <w:szCs w:val="24"/>
        </w:rPr>
        <w:t xml:space="preserve"> </w:t>
      </w:r>
      <w:r w:rsidR="00DB2069" w:rsidRPr="007C0011">
        <w:rPr>
          <w:rFonts w:ascii="Times New Roman" w:eastAsia="Times New Roman" w:hAnsi="Times New Roman" w:cs="Times New Roman"/>
          <w:sz w:val="24"/>
          <w:szCs w:val="24"/>
        </w:rPr>
        <w:t>z</w:t>
      </w:r>
      <w:r w:rsidR="00DB2069">
        <w:rPr>
          <w:rFonts w:ascii="Times New Roman" w:eastAsia="Times New Roman" w:hAnsi="Times New Roman" w:cs="Times New Roman"/>
          <w:sz w:val="24"/>
          <w:szCs w:val="24"/>
        </w:rPr>
        <w:t xml:space="preserve"> </w:t>
      </w:r>
      <w:r w:rsidR="00DB2069" w:rsidRPr="007C0011">
        <w:rPr>
          <w:rFonts w:ascii="Times New Roman" w:eastAsia="Times New Roman" w:hAnsi="Times New Roman" w:cs="Times New Roman"/>
          <w:sz w:val="24"/>
          <w:szCs w:val="24"/>
        </w:rPr>
        <w:t>20</w:t>
      </w:r>
      <w:r w:rsidR="00DB2069">
        <w:rPr>
          <w:rFonts w:ascii="Times New Roman" w:eastAsia="Times New Roman" w:hAnsi="Times New Roman" w:cs="Times New Roman"/>
          <w:sz w:val="24"/>
          <w:szCs w:val="24"/>
        </w:rPr>
        <w:t xml:space="preserve">06. Nr 139, poz.992 z </w:t>
      </w:r>
      <w:proofErr w:type="spellStart"/>
      <w:r w:rsidR="00DB2069">
        <w:rPr>
          <w:rFonts w:ascii="Times New Roman" w:eastAsia="Times New Roman" w:hAnsi="Times New Roman" w:cs="Times New Roman"/>
          <w:sz w:val="24"/>
          <w:szCs w:val="24"/>
        </w:rPr>
        <w:t>późn</w:t>
      </w:r>
      <w:proofErr w:type="spellEnd"/>
      <w:r w:rsidR="00DB2069">
        <w:rPr>
          <w:rFonts w:ascii="Times New Roman" w:eastAsia="Times New Roman" w:hAnsi="Times New Roman" w:cs="Times New Roman"/>
          <w:sz w:val="24"/>
          <w:szCs w:val="24"/>
        </w:rPr>
        <w:t>. zm.</w:t>
      </w:r>
      <w:r w:rsidR="00DB2069" w:rsidRPr="007C0011">
        <w:rPr>
          <w:rFonts w:ascii="Times New Roman" w:eastAsia="Times New Roman" w:hAnsi="Times New Roman" w:cs="Times New Roman"/>
          <w:sz w:val="24"/>
          <w:szCs w:val="24"/>
        </w:rPr>
        <w:t>)</w:t>
      </w:r>
      <w:r w:rsidR="00DB2069">
        <w:rPr>
          <w:rFonts w:ascii="Times New Roman" w:eastAsia="Times New Roman" w:hAnsi="Times New Roman" w:cs="Times New Roman"/>
          <w:sz w:val="24"/>
          <w:szCs w:val="24"/>
        </w:rPr>
        <w:t>;</w:t>
      </w:r>
    </w:p>
    <w:p w:rsidR="00DB2069" w:rsidRPr="007C0011" w:rsidRDefault="00131095" w:rsidP="00DB2069">
      <w:pPr>
        <w:numPr>
          <w:ilvl w:val="0"/>
          <w:numId w:val="19"/>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Ustawy</w:t>
      </w:r>
      <w:r w:rsidR="00DB2069" w:rsidRPr="007C0011">
        <w:rPr>
          <w:rFonts w:ascii="Times New Roman" w:eastAsia="Times New Roman" w:hAnsi="Times New Roman" w:cs="Times New Roman"/>
          <w:sz w:val="24"/>
          <w:szCs w:val="24"/>
        </w:rPr>
        <w:t xml:space="preserve"> z dnia 13 października 1998r. o systemie ubezpieczeń społecznych (tekst jednolity Dz.U.2009. Nr 205, poz.1585 </w:t>
      </w:r>
      <w:r w:rsidR="00DB2069">
        <w:rPr>
          <w:rFonts w:ascii="Times New Roman" w:eastAsia="Times New Roman" w:hAnsi="Times New Roman" w:cs="Times New Roman"/>
          <w:sz w:val="24"/>
          <w:szCs w:val="24"/>
        </w:rPr>
        <w:t xml:space="preserve">z </w:t>
      </w:r>
      <w:proofErr w:type="spellStart"/>
      <w:r w:rsidR="00DB2069">
        <w:rPr>
          <w:rFonts w:ascii="Times New Roman" w:eastAsia="Times New Roman" w:hAnsi="Times New Roman" w:cs="Times New Roman"/>
          <w:sz w:val="24"/>
          <w:szCs w:val="24"/>
        </w:rPr>
        <w:t>późn</w:t>
      </w:r>
      <w:proofErr w:type="spellEnd"/>
      <w:r w:rsidR="00DB2069">
        <w:rPr>
          <w:rFonts w:ascii="Times New Roman" w:eastAsia="Times New Roman" w:hAnsi="Times New Roman" w:cs="Times New Roman"/>
          <w:sz w:val="24"/>
          <w:szCs w:val="24"/>
        </w:rPr>
        <w:t>. zm.</w:t>
      </w:r>
      <w:r w:rsidR="00DB2069" w:rsidRPr="007C0011">
        <w:rPr>
          <w:rFonts w:ascii="Times New Roman" w:eastAsia="Times New Roman" w:hAnsi="Times New Roman" w:cs="Times New Roman"/>
          <w:sz w:val="24"/>
          <w:szCs w:val="24"/>
        </w:rPr>
        <w:t>)</w:t>
      </w:r>
      <w:r w:rsidR="00DB2069">
        <w:rPr>
          <w:rFonts w:ascii="Times New Roman" w:eastAsia="Times New Roman" w:hAnsi="Times New Roman" w:cs="Times New Roman"/>
          <w:sz w:val="24"/>
          <w:szCs w:val="24"/>
        </w:rPr>
        <w:t>;</w:t>
      </w:r>
    </w:p>
    <w:p w:rsidR="00DB2069" w:rsidRPr="007C0011" w:rsidRDefault="00131095" w:rsidP="00DB2069">
      <w:pPr>
        <w:numPr>
          <w:ilvl w:val="0"/>
          <w:numId w:val="19"/>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Ustawy</w:t>
      </w:r>
      <w:r w:rsidR="00DB2069" w:rsidRPr="007C0011">
        <w:rPr>
          <w:rFonts w:ascii="Times New Roman" w:eastAsia="Times New Roman" w:hAnsi="Times New Roman" w:cs="Times New Roman"/>
          <w:sz w:val="24"/>
          <w:szCs w:val="24"/>
        </w:rPr>
        <w:t xml:space="preserve"> z dnia 7 września 2007 o pomocy osobom uprawnionym do alimentów (tekst jednolity </w:t>
      </w:r>
      <w:proofErr w:type="spellStart"/>
      <w:r w:rsidR="00DB2069" w:rsidRPr="007C0011">
        <w:rPr>
          <w:rFonts w:ascii="Times New Roman" w:eastAsia="Times New Roman" w:hAnsi="Times New Roman" w:cs="Times New Roman"/>
          <w:sz w:val="24"/>
          <w:szCs w:val="24"/>
        </w:rPr>
        <w:t>Dz.U</w:t>
      </w:r>
      <w:proofErr w:type="spellEnd"/>
      <w:r w:rsidR="00DB2069">
        <w:rPr>
          <w:rFonts w:ascii="Times New Roman" w:eastAsia="Times New Roman" w:hAnsi="Times New Roman" w:cs="Times New Roman"/>
          <w:sz w:val="24"/>
          <w:szCs w:val="24"/>
        </w:rPr>
        <w:t xml:space="preserve">. 2009. Nr 15, poz.7 z </w:t>
      </w:r>
      <w:proofErr w:type="spellStart"/>
      <w:r w:rsidR="00DB2069">
        <w:rPr>
          <w:rFonts w:ascii="Times New Roman" w:eastAsia="Times New Roman" w:hAnsi="Times New Roman" w:cs="Times New Roman"/>
          <w:sz w:val="24"/>
          <w:szCs w:val="24"/>
        </w:rPr>
        <w:t>późn</w:t>
      </w:r>
      <w:proofErr w:type="spellEnd"/>
      <w:r w:rsidR="00DB2069">
        <w:rPr>
          <w:rFonts w:ascii="Times New Roman" w:eastAsia="Times New Roman" w:hAnsi="Times New Roman" w:cs="Times New Roman"/>
          <w:sz w:val="24"/>
          <w:szCs w:val="24"/>
        </w:rPr>
        <w:t>. zm.</w:t>
      </w:r>
      <w:r w:rsidR="00DB2069" w:rsidRPr="007C0011">
        <w:rPr>
          <w:rFonts w:ascii="Times New Roman" w:eastAsia="Times New Roman" w:hAnsi="Times New Roman" w:cs="Times New Roman"/>
          <w:sz w:val="24"/>
          <w:szCs w:val="24"/>
        </w:rPr>
        <w:t>)</w:t>
      </w:r>
      <w:r w:rsidR="00DB2069">
        <w:rPr>
          <w:rFonts w:ascii="Times New Roman" w:eastAsia="Times New Roman" w:hAnsi="Times New Roman" w:cs="Times New Roman"/>
          <w:sz w:val="24"/>
          <w:szCs w:val="24"/>
        </w:rPr>
        <w:t>;</w:t>
      </w:r>
    </w:p>
    <w:p w:rsidR="00DB2069" w:rsidRPr="007C0011" w:rsidRDefault="00131095" w:rsidP="00DB2069">
      <w:pPr>
        <w:numPr>
          <w:ilvl w:val="0"/>
          <w:numId w:val="19"/>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Ustawy</w:t>
      </w:r>
      <w:r w:rsidR="00DB2069" w:rsidRPr="007C0011">
        <w:rPr>
          <w:rFonts w:ascii="Times New Roman" w:eastAsia="Times New Roman" w:hAnsi="Times New Roman" w:cs="Times New Roman"/>
          <w:sz w:val="24"/>
          <w:szCs w:val="24"/>
        </w:rPr>
        <w:t xml:space="preserve"> z dnia 22 kwietnia 2005r. o postępowaniu wobec dłużników alimentacyjnych oraz zaliczce alimentacyjnej (</w:t>
      </w:r>
      <w:r w:rsidR="00DB2069">
        <w:rPr>
          <w:rFonts w:ascii="Times New Roman" w:eastAsia="Times New Roman" w:hAnsi="Times New Roman" w:cs="Times New Roman"/>
          <w:sz w:val="24"/>
          <w:szCs w:val="24"/>
        </w:rPr>
        <w:t xml:space="preserve"> </w:t>
      </w:r>
      <w:proofErr w:type="spellStart"/>
      <w:r w:rsidR="00DB2069">
        <w:rPr>
          <w:rFonts w:ascii="Times New Roman" w:eastAsia="Times New Roman" w:hAnsi="Times New Roman" w:cs="Times New Roman"/>
          <w:sz w:val="24"/>
          <w:szCs w:val="24"/>
        </w:rPr>
        <w:t>Dz.U</w:t>
      </w:r>
      <w:proofErr w:type="spellEnd"/>
      <w:r w:rsidR="00DB2069">
        <w:rPr>
          <w:rFonts w:ascii="Times New Roman" w:eastAsia="Times New Roman" w:hAnsi="Times New Roman" w:cs="Times New Roman"/>
          <w:sz w:val="24"/>
          <w:szCs w:val="24"/>
        </w:rPr>
        <w:t xml:space="preserve">. nr. 86, poz.732 z </w:t>
      </w:r>
      <w:proofErr w:type="spellStart"/>
      <w:r w:rsidR="00DB2069">
        <w:rPr>
          <w:rFonts w:ascii="Times New Roman" w:eastAsia="Times New Roman" w:hAnsi="Times New Roman" w:cs="Times New Roman"/>
          <w:sz w:val="24"/>
          <w:szCs w:val="24"/>
        </w:rPr>
        <w:t>późn</w:t>
      </w:r>
      <w:proofErr w:type="spellEnd"/>
      <w:r w:rsidR="00DB2069">
        <w:rPr>
          <w:rFonts w:ascii="Times New Roman" w:eastAsia="Times New Roman" w:hAnsi="Times New Roman" w:cs="Times New Roman"/>
          <w:sz w:val="24"/>
          <w:szCs w:val="24"/>
        </w:rPr>
        <w:t>. z</w:t>
      </w:r>
      <w:r w:rsidR="00DB2069" w:rsidRPr="007C0011">
        <w:rPr>
          <w:rFonts w:ascii="Times New Roman" w:eastAsia="Times New Roman" w:hAnsi="Times New Roman" w:cs="Times New Roman"/>
          <w:sz w:val="24"/>
          <w:szCs w:val="24"/>
        </w:rPr>
        <w:t>m.)</w:t>
      </w:r>
      <w:r w:rsidR="00DB2069">
        <w:rPr>
          <w:rFonts w:ascii="Times New Roman" w:eastAsia="Times New Roman" w:hAnsi="Times New Roman" w:cs="Times New Roman"/>
          <w:sz w:val="24"/>
          <w:szCs w:val="24"/>
        </w:rPr>
        <w:t>;</w:t>
      </w:r>
    </w:p>
    <w:p w:rsidR="00DB2069" w:rsidRPr="007C0011" w:rsidRDefault="00131095" w:rsidP="00DB2069">
      <w:pPr>
        <w:numPr>
          <w:ilvl w:val="0"/>
          <w:numId w:val="19"/>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Ustawy</w:t>
      </w:r>
      <w:r w:rsidR="00DB2069" w:rsidRPr="007C0011">
        <w:rPr>
          <w:rFonts w:ascii="Times New Roman" w:eastAsia="Times New Roman" w:hAnsi="Times New Roman" w:cs="Times New Roman"/>
          <w:sz w:val="24"/>
          <w:szCs w:val="24"/>
        </w:rPr>
        <w:t xml:space="preserve"> z dnia 29 lipca 2005r. przeciwdziałaniu przemocy w rodzinie (Dz.U.180 poz.1493)</w:t>
      </w:r>
      <w:r w:rsidR="00DB2069">
        <w:rPr>
          <w:rFonts w:ascii="Times New Roman" w:eastAsia="Times New Roman" w:hAnsi="Times New Roman" w:cs="Times New Roman"/>
          <w:sz w:val="24"/>
          <w:szCs w:val="24"/>
        </w:rPr>
        <w:t>;</w:t>
      </w:r>
    </w:p>
    <w:p w:rsidR="00DB2069" w:rsidRPr="007C0011" w:rsidRDefault="00131095" w:rsidP="00DB2069">
      <w:pPr>
        <w:numPr>
          <w:ilvl w:val="0"/>
          <w:numId w:val="19"/>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Ustawy</w:t>
      </w:r>
      <w:r w:rsidR="00DB2069" w:rsidRPr="007C0011">
        <w:rPr>
          <w:rFonts w:ascii="Times New Roman" w:eastAsia="Times New Roman" w:hAnsi="Times New Roman" w:cs="Times New Roman"/>
          <w:sz w:val="24"/>
          <w:szCs w:val="24"/>
        </w:rPr>
        <w:t xml:space="preserve"> z dnia 21 czerwca 2001 o dodatkach mieszkaniowych (Dz. U. Nr 71, poz.734 z </w:t>
      </w:r>
      <w:proofErr w:type="spellStart"/>
      <w:r w:rsidR="00DB2069" w:rsidRPr="007C0011">
        <w:rPr>
          <w:rFonts w:ascii="Times New Roman" w:eastAsia="Times New Roman" w:hAnsi="Times New Roman" w:cs="Times New Roman"/>
          <w:sz w:val="24"/>
          <w:szCs w:val="24"/>
        </w:rPr>
        <w:t>późn</w:t>
      </w:r>
      <w:proofErr w:type="spellEnd"/>
      <w:r w:rsidR="00DB2069" w:rsidRPr="007C0011">
        <w:rPr>
          <w:rFonts w:ascii="Times New Roman" w:eastAsia="Times New Roman" w:hAnsi="Times New Roman" w:cs="Times New Roman"/>
          <w:sz w:val="24"/>
          <w:szCs w:val="24"/>
        </w:rPr>
        <w:t>. zm.)</w:t>
      </w:r>
      <w:r w:rsidR="00DB2069">
        <w:rPr>
          <w:rFonts w:ascii="Times New Roman" w:eastAsia="Times New Roman" w:hAnsi="Times New Roman" w:cs="Times New Roman"/>
          <w:sz w:val="24"/>
          <w:szCs w:val="24"/>
        </w:rPr>
        <w:t>;</w:t>
      </w:r>
    </w:p>
    <w:p w:rsidR="00DB2069" w:rsidRPr="007C0011" w:rsidRDefault="00131095" w:rsidP="00DB2069">
      <w:pPr>
        <w:numPr>
          <w:ilvl w:val="0"/>
          <w:numId w:val="19"/>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Uchwały</w:t>
      </w:r>
      <w:r w:rsidR="00DB2069" w:rsidRPr="007C0011">
        <w:rPr>
          <w:rFonts w:ascii="Times New Roman" w:eastAsia="Times New Roman" w:hAnsi="Times New Roman" w:cs="Times New Roman"/>
          <w:sz w:val="24"/>
          <w:szCs w:val="24"/>
        </w:rPr>
        <w:t xml:space="preserve"> nr 221 Rady Ministrów z dnia 10 grudnia 2013r. w sprawie ustanowienia wieloletniego programu wspierania finansowe</w:t>
      </w:r>
      <w:r w:rsidR="00DB2069">
        <w:rPr>
          <w:rFonts w:ascii="Times New Roman" w:eastAsia="Times New Roman" w:hAnsi="Times New Roman" w:cs="Times New Roman"/>
          <w:sz w:val="24"/>
          <w:szCs w:val="24"/>
        </w:rPr>
        <w:t>go gmin w zakresie dożywiania „</w:t>
      </w:r>
      <w:r w:rsidR="00DB2069" w:rsidRPr="007C0011">
        <w:rPr>
          <w:rFonts w:ascii="Times New Roman" w:eastAsia="Times New Roman" w:hAnsi="Times New Roman" w:cs="Times New Roman"/>
          <w:sz w:val="24"/>
          <w:szCs w:val="24"/>
        </w:rPr>
        <w:t>Pomoc państwa  w zakresie dożywiania  na l</w:t>
      </w:r>
      <w:r w:rsidR="00DB2069">
        <w:rPr>
          <w:rFonts w:ascii="Times New Roman" w:eastAsia="Times New Roman" w:hAnsi="Times New Roman" w:cs="Times New Roman"/>
          <w:sz w:val="24"/>
          <w:szCs w:val="24"/>
        </w:rPr>
        <w:t>ata 2014-2020” (M.P. poz. 1024);</w:t>
      </w:r>
    </w:p>
    <w:p w:rsidR="00DB2069" w:rsidRPr="007C0011" w:rsidRDefault="00131095" w:rsidP="00DB2069">
      <w:pPr>
        <w:numPr>
          <w:ilvl w:val="0"/>
          <w:numId w:val="19"/>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Ustawy</w:t>
      </w:r>
      <w:r w:rsidR="00DB2069" w:rsidRPr="007C0011">
        <w:rPr>
          <w:rFonts w:ascii="Times New Roman" w:eastAsia="Times New Roman" w:hAnsi="Times New Roman" w:cs="Times New Roman"/>
          <w:sz w:val="24"/>
          <w:szCs w:val="24"/>
        </w:rPr>
        <w:t xml:space="preserve"> z dnia 30 czerwca 2005r. o finansach publicznych (Dz. U. z 2009r. Nr 157, poz. 1240)</w:t>
      </w:r>
      <w:r w:rsidR="00DB2069">
        <w:rPr>
          <w:rFonts w:ascii="Times New Roman" w:eastAsia="Times New Roman" w:hAnsi="Times New Roman" w:cs="Times New Roman"/>
          <w:sz w:val="24"/>
          <w:szCs w:val="24"/>
        </w:rPr>
        <w:t>;</w:t>
      </w:r>
    </w:p>
    <w:p w:rsidR="00DB2069" w:rsidRPr="007C0011" w:rsidRDefault="00131095" w:rsidP="00DB2069">
      <w:pPr>
        <w:numPr>
          <w:ilvl w:val="0"/>
          <w:numId w:val="19"/>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Ustawy</w:t>
      </w:r>
      <w:r w:rsidR="00DB2069" w:rsidRPr="007C0011">
        <w:rPr>
          <w:rFonts w:ascii="Times New Roman" w:eastAsia="Times New Roman" w:hAnsi="Times New Roman" w:cs="Times New Roman"/>
          <w:sz w:val="24"/>
          <w:szCs w:val="24"/>
        </w:rPr>
        <w:t xml:space="preserve"> z dnia 13 listopada o dochodach jedno</w:t>
      </w:r>
      <w:r w:rsidR="00DB2069">
        <w:rPr>
          <w:rFonts w:ascii="Times New Roman" w:eastAsia="Times New Roman" w:hAnsi="Times New Roman" w:cs="Times New Roman"/>
          <w:sz w:val="24"/>
          <w:szCs w:val="24"/>
        </w:rPr>
        <w:t>stek samorządu terytorialnego (</w:t>
      </w:r>
      <w:r w:rsidR="00DB2069" w:rsidRPr="007C0011">
        <w:rPr>
          <w:rFonts w:ascii="Times New Roman" w:eastAsia="Times New Roman" w:hAnsi="Times New Roman" w:cs="Times New Roman"/>
          <w:sz w:val="24"/>
          <w:szCs w:val="24"/>
        </w:rPr>
        <w:t xml:space="preserve">tekst jednolity Dz. U. z2008 Nr 88 ,poz. 539 z </w:t>
      </w:r>
      <w:proofErr w:type="spellStart"/>
      <w:r w:rsidR="00DB2069" w:rsidRPr="007C0011">
        <w:rPr>
          <w:rFonts w:ascii="Times New Roman" w:eastAsia="Times New Roman" w:hAnsi="Times New Roman" w:cs="Times New Roman"/>
          <w:sz w:val="24"/>
          <w:szCs w:val="24"/>
        </w:rPr>
        <w:t>późn</w:t>
      </w:r>
      <w:proofErr w:type="spellEnd"/>
      <w:r w:rsidR="00DB2069" w:rsidRPr="007C0011">
        <w:rPr>
          <w:rFonts w:ascii="Times New Roman" w:eastAsia="Times New Roman" w:hAnsi="Times New Roman" w:cs="Times New Roman"/>
          <w:sz w:val="24"/>
          <w:szCs w:val="24"/>
        </w:rPr>
        <w:t>. zm.)</w:t>
      </w:r>
      <w:r w:rsidR="00DB2069">
        <w:rPr>
          <w:rFonts w:ascii="Times New Roman" w:eastAsia="Times New Roman" w:hAnsi="Times New Roman" w:cs="Times New Roman"/>
          <w:sz w:val="24"/>
          <w:szCs w:val="24"/>
        </w:rPr>
        <w:t>;</w:t>
      </w:r>
    </w:p>
    <w:p w:rsidR="00DB2069" w:rsidRPr="007C0011" w:rsidRDefault="00131095" w:rsidP="00DB2069">
      <w:pPr>
        <w:numPr>
          <w:ilvl w:val="0"/>
          <w:numId w:val="19"/>
        </w:numPr>
        <w:spacing w:after="0" w:line="360" w:lineRule="auto"/>
        <w:ind w:right="1"/>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Ustawy</w:t>
      </w:r>
      <w:r w:rsidR="00DB2069" w:rsidRPr="007C0011">
        <w:rPr>
          <w:rFonts w:ascii="Times New Roman" w:eastAsia="Times New Roman" w:hAnsi="Times New Roman" w:cs="Times New Roman"/>
          <w:sz w:val="24"/>
          <w:szCs w:val="24"/>
        </w:rPr>
        <w:t xml:space="preserve"> z dnia 29 września 1994r. o rachunkowości (tekst jednolity Dz. U. z 2009 Nr 152 ,poz. 1223 z </w:t>
      </w:r>
      <w:proofErr w:type="spellStart"/>
      <w:r w:rsidR="00DB2069" w:rsidRPr="007C0011">
        <w:rPr>
          <w:rFonts w:ascii="Times New Roman" w:eastAsia="Times New Roman" w:hAnsi="Times New Roman" w:cs="Times New Roman"/>
          <w:sz w:val="24"/>
          <w:szCs w:val="24"/>
        </w:rPr>
        <w:t>późn</w:t>
      </w:r>
      <w:proofErr w:type="spellEnd"/>
      <w:r w:rsidR="00DB2069" w:rsidRPr="007C0011">
        <w:rPr>
          <w:rFonts w:ascii="Times New Roman" w:eastAsia="Times New Roman" w:hAnsi="Times New Roman" w:cs="Times New Roman"/>
          <w:sz w:val="24"/>
          <w:szCs w:val="24"/>
        </w:rPr>
        <w:t>. zm.)</w:t>
      </w:r>
      <w:r w:rsidR="00DB2069">
        <w:rPr>
          <w:rFonts w:ascii="Times New Roman" w:eastAsia="Times New Roman" w:hAnsi="Times New Roman" w:cs="Times New Roman"/>
          <w:sz w:val="24"/>
          <w:szCs w:val="24"/>
        </w:rPr>
        <w:t>;</w:t>
      </w:r>
    </w:p>
    <w:p w:rsidR="00DB2069" w:rsidRPr="007C0011" w:rsidRDefault="00131095" w:rsidP="00DB2069">
      <w:pPr>
        <w:numPr>
          <w:ilvl w:val="0"/>
          <w:numId w:val="19"/>
        </w:numPr>
        <w:spacing w:after="0" w:line="360" w:lineRule="auto"/>
        <w:ind w:right="1"/>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Ustawy</w:t>
      </w:r>
      <w:r w:rsidR="00DB2069" w:rsidRPr="007C0011">
        <w:rPr>
          <w:rFonts w:ascii="Times New Roman" w:eastAsia="Times New Roman" w:hAnsi="Times New Roman" w:cs="Times New Roman"/>
          <w:sz w:val="24"/>
          <w:szCs w:val="24"/>
        </w:rPr>
        <w:t xml:space="preserve"> z dnia 29 stycznia 2004r.  Prawo zamówień publicznych (tekst jednolity Dz. U. z 2007 Nr 223 ,poz. 1655 z </w:t>
      </w:r>
      <w:proofErr w:type="spellStart"/>
      <w:r w:rsidR="00DB2069" w:rsidRPr="007C0011">
        <w:rPr>
          <w:rFonts w:ascii="Times New Roman" w:eastAsia="Times New Roman" w:hAnsi="Times New Roman" w:cs="Times New Roman"/>
          <w:sz w:val="24"/>
          <w:szCs w:val="24"/>
        </w:rPr>
        <w:t>późn</w:t>
      </w:r>
      <w:proofErr w:type="spellEnd"/>
      <w:r w:rsidR="00DB2069" w:rsidRPr="007C0011">
        <w:rPr>
          <w:rFonts w:ascii="Times New Roman" w:eastAsia="Times New Roman" w:hAnsi="Times New Roman" w:cs="Times New Roman"/>
          <w:sz w:val="24"/>
          <w:szCs w:val="24"/>
        </w:rPr>
        <w:t>. zm.)</w:t>
      </w:r>
      <w:r w:rsidR="00DB2069">
        <w:rPr>
          <w:rFonts w:ascii="Times New Roman" w:eastAsia="Times New Roman" w:hAnsi="Times New Roman" w:cs="Times New Roman"/>
          <w:sz w:val="24"/>
          <w:szCs w:val="24"/>
        </w:rPr>
        <w:t>;</w:t>
      </w:r>
    </w:p>
    <w:p w:rsidR="00DB2069" w:rsidRPr="007C0011" w:rsidRDefault="00131095" w:rsidP="00DB2069">
      <w:pPr>
        <w:numPr>
          <w:ilvl w:val="0"/>
          <w:numId w:val="19"/>
        </w:numPr>
        <w:spacing w:after="0" w:line="360" w:lineRule="auto"/>
        <w:ind w:right="1"/>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Ustawy</w:t>
      </w:r>
      <w:r w:rsidR="00DB2069" w:rsidRPr="007C0011">
        <w:rPr>
          <w:rFonts w:ascii="Times New Roman" w:eastAsia="Times New Roman" w:hAnsi="Times New Roman" w:cs="Times New Roman"/>
          <w:sz w:val="24"/>
          <w:szCs w:val="24"/>
        </w:rPr>
        <w:t xml:space="preserve"> z dnia 9 czerwca 2011r. o wspieraniu rodziny</w:t>
      </w:r>
      <w:r>
        <w:rPr>
          <w:rFonts w:ascii="Times New Roman" w:eastAsia="Times New Roman" w:hAnsi="Times New Roman" w:cs="Times New Roman"/>
          <w:sz w:val="24"/>
          <w:szCs w:val="24"/>
        </w:rPr>
        <w:t xml:space="preserve"> i systemie pieczy zastępczej (</w:t>
      </w:r>
      <w:r w:rsidR="00DB2069" w:rsidRPr="007C0011">
        <w:rPr>
          <w:rFonts w:ascii="Times New Roman" w:eastAsia="Times New Roman" w:hAnsi="Times New Roman" w:cs="Times New Roman"/>
          <w:sz w:val="24"/>
          <w:szCs w:val="24"/>
        </w:rPr>
        <w:t xml:space="preserve">Dz. U. z 2011 r. Nr 149, poz.887 </w:t>
      </w:r>
      <w:r w:rsidR="00DB2069">
        <w:rPr>
          <w:rFonts w:ascii="Times New Roman" w:eastAsia="Times New Roman" w:hAnsi="Times New Roman" w:cs="Times New Roman"/>
          <w:sz w:val="24"/>
          <w:szCs w:val="24"/>
        </w:rPr>
        <w:t>z</w:t>
      </w:r>
      <w:r w:rsidR="00DB2069" w:rsidRPr="007C0011">
        <w:rPr>
          <w:rFonts w:ascii="Times New Roman" w:eastAsia="Times New Roman" w:hAnsi="Times New Roman" w:cs="Times New Roman"/>
          <w:sz w:val="24"/>
          <w:szCs w:val="24"/>
        </w:rPr>
        <w:t xml:space="preserve"> </w:t>
      </w:r>
      <w:proofErr w:type="spellStart"/>
      <w:r w:rsidR="00DB2069" w:rsidRPr="007C0011">
        <w:rPr>
          <w:rFonts w:ascii="Times New Roman" w:eastAsia="Times New Roman" w:hAnsi="Times New Roman" w:cs="Times New Roman"/>
          <w:sz w:val="24"/>
          <w:szCs w:val="24"/>
        </w:rPr>
        <w:t>późn</w:t>
      </w:r>
      <w:proofErr w:type="spellEnd"/>
      <w:r w:rsidR="00DB2069" w:rsidRPr="007C0011">
        <w:rPr>
          <w:rFonts w:ascii="Times New Roman" w:eastAsia="Times New Roman" w:hAnsi="Times New Roman" w:cs="Times New Roman"/>
          <w:sz w:val="24"/>
          <w:szCs w:val="24"/>
        </w:rPr>
        <w:t>. zm.)</w:t>
      </w:r>
      <w:r w:rsidR="00DB2069">
        <w:rPr>
          <w:rFonts w:ascii="Times New Roman" w:eastAsia="Times New Roman" w:hAnsi="Times New Roman" w:cs="Times New Roman"/>
          <w:sz w:val="24"/>
          <w:szCs w:val="24"/>
        </w:rPr>
        <w:t>;</w:t>
      </w:r>
    </w:p>
    <w:p w:rsidR="00DB2069" w:rsidRPr="007C0011" w:rsidRDefault="00131095" w:rsidP="00DB2069">
      <w:pPr>
        <w:numPr>
          <w:ilvl w:val="0"/>
          <w:numId w:val="19"/>
        </w:numPr>
        <w:spacing w:after="0" w:line="360" w:lineRule="auto"/>
        <w:ind w:right="1"/>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Ustawy</w:t>
      </w:r>
      <w:r w:rsidR="00DB2069" w:rsidRPr="007C0011">
        <w:rPr>
          <w:rFonts w:ascii="Times New Roman" w:eastAsia="Times New Roman" w:hAnsi="Times New Roman" w:cs="Times New Roman"/>
          <w:sz w:val="24"/>
          <w:szCs w:val="24"/>
        </w:rPr>
        <w:t xml:space="preserve"> z dnia 10 kwietnia 1997r. Prawo energetyczne (</w:t>
      </w:r>
      <w:r w:rsidR="00DB2069">
        <w:rPr>
          <w:rFonts w:ascii="Times New Roman" w:eastAsia="Times New Roman" w:hAnsi="Times New Roman" w:cs="Times New Roman"/>
          <w:sz w:val="24"/>
          <w:szCs w:val="24"/>
        </w:rPr>
        <w:t xml:space="preserve">Dz. U z 2012r. poz.1059 ze </w:t>
      </w:r>
      <w:proofErr w:type="spellStart"/>
      <w:r w:rsidR="00DB2069">
        <w:rPr>
          <w:rFonts w:ascii="Times New Roman" w:eastAsia="Times New Roman" w:hAnsi="Times New Roman" w:cs="Times New Roman"/>
          <w:sz w:val="24"/>
          <w:szCs w:val="24"/>
        </w:rPr>
        <w:t>zm</w:t>
      </w:r>
      <w:proofErr w:type="spellEnd"/>
      <w:r w:rsidR="00DB2069">
        <w:rPr>
          <w:rFonts w:ascii="Times New Roman" w:eastAsia="Times New Roman" w:hAnsi="Times New Roman" w:cs="Times New Roman"/>
          <w:sz w:val="24"/>
          <w:szCs w:val="24"/>
        </w:rPr>
        <w:t>);</w:t>
      </w:r>
    </w:p>
    <w:p w:rsidR="00DB2069" w:rsidRPr="007C0011" w:rsidRDefault="00DB2069" w:rsidP="00DB2069">
      <w:pPr>
        <w:numPr>
          <w:ilvl w:val="0"/>
          <w:numId w:val="19"/>
        </w:numPr>
        <w:spacing w:after="0" w:line="360" w:lineRule="auto"/>
        <w:ind w:right="1"/>
        <w:contextualSpacing/>
        <w:jc w:val="both"/>
        <w:rPr>
          <w:rFonts w:ascii="Times New Roman" w:eastAsia="Times New Roman" w:hAnsi="Times New Roman" w:cs="Times New Roman"/>
          <w:sz w:val="24"/>
          <w:szCs w:val="24"/>
        </w:rPr>
      </w:pPr>
      <w:r w:rsidRPr="007C0011">
        <w:rPr>
          <w:rFonts w:ascii="Times New Roman" w:eastAsia="Times New Roman" w:hAnsi="Times New Roman" w:cs="Times New Roman"/>
          <w:sz w:val="24"/>
          <w:szCs w:val="24"/>
        </w:rPr>
        <w:t>Kodeks</w:t>
      </w:r>
      <w:r w:rsidR="00131095">
        <w:rPr>
          <w:rFonts w:ascii="Times New Roman" w:eastAsia="Times New Roman" w:hAnsi="Times New Roman" w:cs="Times New Roman"/>
          <w:sz w:val="24"/>
          <w:szCs w:val="24"/>
        </w:rPr>
        <w:t>u</w:t>
      </w:r>
      <w:r w:rsidRPr="007C0011">
        <w:rPr>
          <w:rFonts w:ascii="Times New Roman" w:eastAsia="Times New Roman" w:hAnsi="Times New Roman" w:cs="Times New Roman"/>
          <w:sz w:val="24"/>
          <w:szCs w:val="24"/>
        </w:rPr>
        <w:t xml:space="preserve"> Postępowania Administracyjnego z dnia 14 czerwiec 1960( Dz. </w:t>
      </w:r>
      <w:r w:rsidR="00131095">
        <w:rPr>
          <w:rFonts w:ascii="Times New Roman" w:eastAsia="Times New Roman" w:hAnsi="Times New Roman" w:cs="Times New Roman"/>
          <w:sz w:val="24"/>
          <w:szCs w:val="24"/>
        </w:rPr>
        <w:t xml:space="preserve">U. z 1960r Nr 30,poz 168z </w:t>
      </w:r>
      <w:proofErr w:type="spellStart"/>
      <w:r w:rsidR="00131095">
        <w:rPr>
          <w:rFonts w:ascii="Times New Roman" w:eastAsia="Times New Roman" w:hAnsi="Times New Roman" w:cs="Times New Roman"/>
          <w:sz w:val="24"/>
          <w:szCs w:val="24"/>
        </w:rPr>
        <w:t>późn</w:t>
      </w:r>
      <w:proofErr w:type="spellEnd"/>
      <w:r w:rsidR="00131095">
        <w:rPr>
          <w:rFonts w:ascii="Times New Roman" w:eastAsia="Times New Roman" w:hAnsi="Times New Roman" w:cs="Times New Roman"/>
          <w:sz w:val="24"/>
          <w:szCs w:val="24"/>
        </w:rPr>
        <w:t>. z</w:t>
      </w:r>
      <w:r w:rsidRPr="007C0011">
        <w:rPr>
          <w:rFonts w:ascii="Times New Roman" w:eastAsia="Times New Roman" w:hAnsi="Times New Roman" w:cs="Times New Roman"/>
          <w:sz w:val="24"/>
          <w:szCs w:val="24"/>
        </w:rPr>
        <w:t>m. )</w:t>
      </w:r>
      <w:r w:rsidRPr="007C0011">
        <w:rPr>
          <w:rStyle w:val="Odwoanieprzypisudolnego"/>
          <w:rFonts w:ascii="Times New Roman" w:hAnsi="Times New Roman" w:cs="Times New Roman"/>
          <w:sz w:val="24"/>
          <w:szCs w:val="24"/>
        </w:rPr>
        <w:footnoteReference w:id="7"/>
      </w:r>
      <w:r w:rsidRPr="007C0011">
        <w:rPr>
          <w:rFonts w:ascii="Times New Roman" w:eastAsia="Times New Roman" w:hAnsi="Times New Roman" w:cs="Times New Roman"/>
          <w:sz w:val="24"/>
          <w:szCs w:val="24"/>
        </w:rPr>
        <w:t>.</w:t>
      </w:r>
    </w:p>
    <w:p w:rsidR="00DB2069" w:rsidRDefault="00DB2069" w:rsidP="00DB2069">
      <w:pPr>
        <w:pStyle w:val="standard"/>
        <w:shd w:val="clear" w:color="auto" w:fill="FFFFFF"/>
        <w:spacing w:before="100" w:after="100" w:line="360" w:lineRule="auto"/>
        <w:ind w:firstLine="708"/>
        <w:jc w:val="both"/>
      </w:pPr>
      <w:r w:rsidRPr="00B02AA0">
        <w:lastRenderedPageBreak/>
        <w:t xml:space="preserve">Terenem działania Ośrodka jest </w:t>
      </w:r>
      <w:r>
        <w:t xml:space="preserve">cały </w:t>
      </w:r>
      <w:r w:rsidRPr="00B02AA0">
        <w:t>obszar Gminy Ustronie Morskie. Gminny Ośrodek Pomocy Społecznej w Ustroniu Morskim w 2015 roku zatrudniał 9 osób, w tym</w:t>
      </w:r>
      <w:r>
        <w:t xml:space="preserve"> kierownika,</w:t>
      </w:r>
      <w:r w:rsidRPr="00B02AA0">
        <w:t xml:space="preserve"> 3 pracowników socjalnych, pracownika wykonującego usługi</w:t>
      </w:r>
      <w:r>
        <w:t xml:space="preserve"> opiekuńcze, inspektora ds. ś</w:t>
      </w:r>
      <w:r w:rsidRPr="00B02AA0">
        <w:t>wiadczeń rodzinnych, dodatków mieszkaniowych i energetycznych, podinspek</w:t>
      </w:r>
      <w:r>
        <w:t>tora ds. ś</w:t>
      </w:r>
      <w:r w:rsidRPr="00B02AA0">
        <w:t>wiad</w:t>
      </w:r>
      <w:r>
        <w:t xml:space="preserve">czeń alimentacyjnych, księgową </w:t>
      </w:r>
      <w:r w:rsidRPr="00B02AA0">
        <w:t>oraz pomoc biurową. W poniższej tabeli zestawiono liczbę osób i rodzin, jaka korzystała ze świadczeń Gminnego Ośrodka Pomocy Społecznej w Ustroniu Morskim w latach 2013-2015.</w:t>
      </w:r>
    </w:p>
    <w:p w:rsidR="00DB2069" w:rsidRPr="00E127BB" w:rsidRDefault="006C1411" w:rsidP="00DB2069">
      <w:pPr>
        <w:pStyle w:val="standard"/>
        <w:shd w:val="clear" w:color="auto" w:fill="FFFFFF"/>
        <w:spacing w:before="100" w:after="100" w:line="360" w:lineRule="auto"/>
        <w:jc w:val="both"/>
        <w:rPr>
          <w:b/>
          <w:sz w:val="22"/>
          <w:szCs w:val="22"/>
        </w:rPr>
      </w:pPr>
      <w:r>
        <w:rPr>
          <w:b/>
          <w:sz w:val="22"/>
          <w:szCs w:val="22"/>
        </w:rPr>
        <w:t>Tabela 11</w:t>
      </w:r>
      <w:r w:rsidR="00DB2069" w:rsidRPr="00E127BB">
        <w:rPr>
          <w:b/>
          <w:sz w:val="22"/>
          <w:szCs w:val="22"/>
        </w:rPr>
        <w:t>. Świadczenia przyznane w ramach zadań własnych bez względu na ich formę i liczbę</w:t>
      </w:r>
    </w:p>
    <w:tbl>
      <w:tblPr>
        <w:tblStyle w:val="Siatkatabelijasna1"/>
        <w:tblW w:w="9067" w:type="dxa"/>
        <w:tblLook w:val="04A0" w:firstRow="1" w:lastRow="0" w:firstColumn="1" w:lastColumn="0" w:noHBand="0" w:noVBand="1"/>
      </w:tblPr>
      <w:tblGrid>
        <w:gridCol w:w="4815"/>
        <w:gridCol w:w="1417"/>
        <w:gridCol w:w="1417"/>
        <w:gridCol w:w="1418"/>
      </w:tblGrid>
      <w:tr w:rsidR="00DB2069" w:rsidRPr="00B27E33" w:rsidTr="00DB2069">
        <w:trPr>
          <w:trHeight w:val="591"/>
        </w:trPr>
        <w:tc>
          <w:tcPr>
            <w:tcW w:w="4815" w:type="dxa"/>
            <w:hideMark/>
          </w:tcPr>
          <w:p w:rsidR="00DB2069" w:rsidRPr="00B27E33" w:rsidRDefault="00DB2069" w:rsidP="00DB2069">
            <w:pPr>
              <w:spacing w:line="360" w:lineRule="auto"/>
              <w:jc w:val="center"/>
              <w:rPr>
                <w:rFonts w:ascii="Times New Roman" w:eastAsia="Times New Roman" w:hAnsi="Times New Roman" w:cs="Times New Roman"/>
                <w:i/>
                <w:color w:val="000000"/>
                <w:sz w:val="24"/>
                <w:szCs w:val="24"/>
                <w:lang w:eastAsia="pl-PL"/>
              </w:rPr>
            </w:pPr>
            <w:r w:rsidRPr="00B27E33">
              <w:rPr>
                <w:rFonts w:ascii="Times New Roman" w:eastAsia="Times New Roman" w:hAnsi="Times New Roman" w:cs="Times New Roman"/>
                <w:b/>
                <w:bCs/>
                <w:i/>
                <w:color w:val="000000"/>
                <w:sz w:val="24"/>
                <w:szCs w:val="24"/>
                <w:lang w:eastAsia="pl-PL"/>
              </w:rPr>
              <w:t>Świadczenia przyznane w ramach zadań własnych bez względu na ich formę i liczbę</w:t>
            </w:r>
          </w:p>
        </w:tc>
        <w:tc>
          <w:tcPr>
            <w:tcW w:w="1417" w:type="dxa"/>
            <w:hideMark/>
          </w:tcPr>
          <w:p w:rsidR="00DB2069" w:rsidRPr="00B27E33" w:rsidRDefault="00DB2069" w:rsidP="00DB2069">
            <w:pPr>
              <w:spacing w:line="360" w:lineRule="auto"/>
              <w:jc w:val="center"/>
              <w:rPr>
                <w:rFonts w:ascii="Times New Roman" w:eastAsia="Times New Roman" w:hAnsi="Times New Roman" w:cs="Times New Roman"/>
                <w:i/>
                <w:color w:val="000000"/>
                <w:sz w:val="24"/>
                <w:szCs w:val="24"/>
                <w:lang w:eastAsia="pl-PL"/>
              </w:rPr>
            </w:pPr>
            <w:r w:rsidRPr="00B27E33">
              <w:rPr>
                <w:rFonts w:ascii="Times New Roman" w:eastAsia="Times New Roman" w:hAnsi="Times New Roman" w:cs="Times New Roman"/>
                <w:b/>
                <w:bCs/>
                <w:i/>
                <w:color w:val="000000"/>
                <w:sz w:val="24"/>
                <w:szCs w:val="24"/>
                <w:lang w:eastAsia="pl-PL"/>
              </w:rPr>
              <w:t>2013</w:t>
            </w:r>
          </w:p>
        </w:tc>
        <w:tc>
          <w:tcPr>
            <w:tcW w:w="1417" w:type="dxa"/>
            <w:hideMark/>
          </w:tcPr>
          <w:p w:rsidR="00DB2069" w:rsidRPr="00B27E33" w:rsidRDefault="00DB2069" w:rsidP="00DB2069">
            <w:pPr>
              <w:spacing w:line="360" w:lineRule="auto"/>
              <w:jc w:val="center"/>
              <w:rPr>
                <w:rFonts w:ascii="Times New Roman" w:eastAsia="Times New Roman" w:hAnsi="Times New Roman" w:cs="Times New Roman"/>
                <w:i/>
                <w:color w:val="000000"/>
                <w:sz w:val="24"/>
                <w:szCs w:val="24"/>
                <w:lang w:eastAsia="pl-PL"/>
              </w:rPr>
            </w:pPr>
            <w:r w:rsidRPr="00B27E33">
              <w:rPr>
                <w:rFonts w:ascii="Times New Roman" w:eastAsia="Times New Roman" w:hAnsi="Times New Roman" w:cs="Times New Roman"/>
                <w:b/>
                <w:bCs/>
                <w:i/>
                <w:color w:val="000000"/>
                <w:sz w:val="24"/>
                <w:szCs w:val="24"/>
                <w:lang w:eastAsia="pl-PL"/>
              </w:rPr>
              <w:t>2014</w:t>
            </w:r>
          </w:p>
        </w:tc>
        <w:tc>
          <w:tcPr>
            <w:tcW w:w="1418" w:type="dxa"/>
            <w:hideMark/>
          </w:tcPr>
          <w:p w:rsidR="00DB2069" w:rsidRPr="00B27E33" w:rsidRDefault="00DB2069" w:rsidP="00DB2069">
            <w:pPr>
              <w:spacing w:line="360" w:lineRule="auto"/>
              <w:jc w:val="center"/>
              <w:rPr>
                <w:rFonts w:ascii="Times New Roman" w:eastAsia="Times New Roman" w:hAnsi="Times New Roman" w:cs="Times New Roman"/>
                <w:i/>
                <w:color w:val="000000"/>
                <w:sz w:val="24"/>
                <w:szCs w:val="24"/>
                <w:lang w:eastAsia="pl-PL"/>
              </w:rPr>
            </w:pPr>
            <w:r w:rsidRPr="00B27E33">
              <w:rPr>
                <w:rFonts w:ascii="Times New Roman" w:eastAsia="Times New Roman" w:hAnsi="Times New Roman" w:cs="Times New Roman"/>
                <w:b/>
                <w:bCs/>
                <w:i/>
                <w:color w:val="000000"/>
                <w:sz w:val="24"/>
                <w:szCs w:val="24"/>
                <w:lang w:eastAsia="pl-PL"/>
              </w:rPr>
              <w:t>2015</w:t>
            </w:r>
          </w:p>
        </w:tc>
      </w:tr>
      <w:tr w:rsidR="00DB2069" w:rsidRPr="00B27E33" w:rsidTr="00DB2069">
        <w:trPr>
          <w:trHeight w:val="660"/>
        </w:trPr>
        <w:tc>
          <w:tcPr>
            <w:tcW w:w="4815" w:type="dxa"/>
            <w:hideMark/>
          </w:tcPr>
          <w:p w:rsidR="00DB2069" w:rsidRPr="00B27E33" w:rsidRDefault="00DB2069" w:rsidP="00DB2069">
            <w:pPr>
              <w:spacing w:line="360" w:lineRule="auto"/>
              <w:rPr>
                <w:rFonts w:ascii="Times New Roman" w:eastAsia="Times New Roman" w:hAnsi="Times New Roman" w:cs="Times New Roman"/>
                <w:color w:val="000000"/>
                <w:sz w:val="24"/>
                <w:szCs w:val="24"/>
                <w:lang w:eastAsia="pl-PL"/>
              </w:rPr>
            </w:pPr>
            <w:r w:rsidRPr="00B27E33">
              <w:rPr>
                <w:rFonts w:ascii="Times New Roman" w:eastAsia="Times New Roman" w:hAnsi="Times New Roman" w:cs="Times New Roman"/>
                <w:bCs/>
                <w:color w:val="000000"/>
                <w:sz w:val="24"/>
                <w:szCs w:val="24"/>
                <w:lang w:eastAsia="pl-PL"/>
              </w:rPr>
              <w:t xml:space="preserve">Liczba osób którym przyznano decyzją świadczenie </w:t>
            </w:r>
          </w:p>
        </w:tc>
        <w:tc>
          <w:tcPr>
            <w:tcW w:w="1417" w:type="dxa"/>
            <w:hideMark/>
          </w:tcPr>
          <w:p w:rsidR="00DB2069" w:rsidRPr="00B27E33" w:rsidRDefault="00DB2069" w:rsidP="00DB2069">
            <w:pPr>
              <w:spacing w:line="360" w:lineRule="auto"/>
              <w:jc w:val="center"/>
              <w:rPr>
                <w:rFonts w:ascii="Times New Roman" w:eastAsia="Times New Roman" w:hAnsi="Times New Roman" w:cs="Times New Roman"/>
                <w:color w:val="000000"/>
                <w:sz w:val="24"/>
                <w:szCs w:val="24"/>
                <w:lang w:eastAsia="pl-PL"/>
              </w:rPr>
            </w:pPr>
            <w:r w:rsidRPr="00B27E33">
              <w:rPr>
                <w:rFonts w:ascii="Times New Roman" w:eastAsia="Times New Roman" w:hAnsi="Times New Roman" w:cs="Times New Roman"/>
                <w:color w:val="000000"/>
                <w:sz w:val="24"/>
                <w:szCs w:val="24"/>
                <w:lang w:eastAsia="pl-PL"/>
              </w:rPr>
              <w:t>256</w:t>
            </w:r>
          </w:p>
        </w:tc>
        <w:tc>
          <w:tcPr>
            <w:tcW w:w="1417" w:type="dxa"/>
            <w:hideMark/>
          </w:tcPr>
          <w:p w:rsidR="00DB2069" w:rsidRPr="00B27E33" w:rsidRDefault="00DB2069" w:rsidP="00DB2069">
            <w:pPr>
              <w:spacing w:line="360" w:lineRule="auto"/>
              <w:jc w:val="center"/>
              <w:rPr>
                <w:rFonts w:ascii="Times New Roman" w:eastAsia="Times New Roman" w:hAnsi="Times New Roman" w:cs="Times New Roman"/>
                <w:color w:val="000000"/>
                <w:sz w:val="24"/>
                <w:szCs w:val="24"/>
                <w:lang w:eastAsia="pl-PL"/>
              </w:rPr>
            </w:pPr>
            <w:r w:rsidRPr="00B27E33">
              <w:rPr>
                <w:rFonts w:ascii="Times New Roman" w:eastAsia="Times New Roman" w:hAnsi="Times New Roman" w:cs="Times New Roman"/>
                <w:color w:val="000000"/>
                <w:sz w:val="24"/>
                <w:szCs w:val="24"/>
                <w:lang w:eastAsia="pl-PL"/>
              </w:rPr>
              <w:t>222</w:t>
            </w:r>
          </w:p>
        </w:tc>
        <w:tc>
          <w:tcPr>
            <w:tcW w:w="1418" w:type="dxa"/>
            <w:hideMark/>
          </w:tcPr>
          <w:p w:rsidR="00DB2069" w:rsidRPr="00B27E33" w:rsidRDefault="00DB2069" w:rsidP="00DB2069">
            <w:pPr>
              <w:spacing w:line="360" w:lineRule="auto"/>
              <w:jc w:val="center"/>
              <w:rPr>
                <w:rFonts w:ascii="Times New Roman" w:eastAsia="Times New Roman" w:hAnsi="Times New Roman" w:cs="Times New Roman"/>
                <w:color w:val="000000"/>
                <w:sz w:val="24"/>
                <w:szCs w:val="24"/>
                <w:lang w:eastAsia="pl-PL"/>
              </w:rPr>
            </w:pPr>
            <w:r w:rsidRPr="00B27E33">
              <w:rPr>
                <w:rFonts w:ascii="Times New Roman" w:eastAsia="Times New Roman" w:hAnsi="Times New Roman" w:cs="Times New Roman"/>
                <w:color w:val="000000"/>
                <w:sz w:val="24"/>
                <w:szCs w:val="24"/>
                <w:lang w:eastAsia="pl-PL"/>
              </w:rPr>
              <w:t>189</w:t>
            </w:r>
          </w:p>
        </w:tc>
      </w:tr>
      <w:tr w:rsidR="00DB2069" w:rsidRPr="00B27E33" w:rsidTr="00DB2069">
        <w:trPr>
          <w:trHeight w:val="390"/>
        </w:trPr>
        <w:tc>
          <w:tcPr>
            <w:tcW w:w="4815" w:type="dxa"/>
            <w:hideMark/>
          </w:tcPr>
          <w:p w:rsidR="00DB2069" w:rsidRPr="00B27E33" w:rsidRDefault="00DB2069" w:rsidP="00DB2069">
            <w:pPr>
              <w:spacing w:line="360" w:lineRule="auto"/>
              <w:rPr>
                <w:rFonts w:ascii="Times New Roman" w:eastAsia="Times New Roman" w:hAnsi="Times New Roman" w:cs="Times New Roman"/>
                <w:color w:val="000000"/>
                <w:sz w:val="24"/>
                <w:szCs w:val="24"/>
                <w:lang w:eastAsia="pl-PL"/>
              </w:rPr>
            </w:pPr>
            <w:r w:rsidRPr="00B27E33">
              <w:rPr>
                <w:rFonts w:ascii="Times New Roman" w:eastAsia="Times New Roman" w:hAnsi="Times New Roman" w:cs="Times New Roman"/>
                <w:bCs/>
                <w:color w:val="000000"/>
                <w:sz w:val="24"/>
                <w:szCs w:val="24"/>
                <w:lang w:eastAsia="pl-PL"/>
              </w:rPr>
              <w:t xml:space="preserve">Liczba rodzin </w:t>
            </w:r>
          </w:p>
        </w:tc>
        <w:tc>
          <w:tcPr>
            <w:tcW w:w="1417" w:type="dxa"/>
            <w:hideMark/>
          </w:tcPr>
          <w:p w:rsidR="00DB2069" w:rsidRPr="00B27E33" w:rsidRDefault="00DB2069" w:rsidP="00DB2069">
            <w:pPr>
              <w:spacing w:line="360" w:lineRule="auto"/>
              <w:jc w:val="center"/>
              <w:rPr>
                <w:rFonts w:ascii="Times New Roman" w:eastAsia="Times New Roman" w:hAnsi="Times New Roman" w:cs="Times New Roman"/>
                <w:color w:val="000000"/>
                <w:sz w:val="24"/>
                <w:szCs w:val="24"/>
                <w:lang w:eastAsia="pl-PL"/>
              </w:rPr>
            </w:pPr>
            <w:r w:rsidRPr="00B27E33">
              <w:rPr>
                <w:rFonts w:ascii="Times New Roman" w:eastAsia="Times New Roman" w:hAnsi="Times New Roman" w:cs="Times New Roman"/>
                <w:color w:val="000000"/>
                <w:sz w:val="24"/>
                <w:szCs w:val="24"/>
                <w:lang w:eastAsia="pl-PL"/>
              </w:rPr>
              <w:t>182</w:t>
            </w:r>
          </w:p>
        </w:tc>
        <w:tc>
          <w:tcPr>
            <w:tcW w:w="1417" w:type="dxa"/>
            <w:hideMark/>
          </w:tcPr>
          <w:p w:rsidR="00DB2069" w:rsidRPr="00B27E33" w:rsidRDefault="00DB2069" w:rsidP="00DB2069">
            <w:pPr>
              <w:spacing w:line="360" w:lineRule="auto"/>
              <w:jc w:val="center"/>
              <w:rPr>
                <w:rFonts w:ascii="Times New Roman" w:eastAsia="Times New Roman" w:hAnsi="Times New Roman" w:cs="Times New Roman"/>
                <w:color w:val="000000"/>
                <w:sz w:val="24"/>
                <w:szCs w:val="24"/>
                <w:lang w:eastAsia="pl-PL"/>
              </w:rPr>
            </w:pPr>
            <w:r w:rsidRPr="00B27E33">
              <w:rPr>
                <w:rFonts w:ascii="Times New Roman" w:eastAsia="Times New Roman" w:hAnsi="Times New Roman" w:cs="Times New Roman"/>
                <w:color w:val="000000"/>
                <w:sz w:val="24"/>
                <w:szCs w:val="24"/>
                <w:lang w:eastAsia="pl-PL"/>
              </w:rPr>
              <w:t>155</w:t>
            </w:r>
          </w:p>
        </w:tc>
        <w:tc>
          <w:tcPr>
            <w:tcW w:w="1418" w:type="dxa"/>
            <w:hideMark/>
          </w:tcPr>
          <w:p w:rsidR="00DB2069" w:rsidRPr="00B27E33" w:rsidRDefault="00DB2069" w:rsidP="00DB2069">
            <w:pPr>
              <w:spacing w:line="360" w:lineRule="auto"/>
              <w:jc w:val="center"/>
              <w:rPr>
                <w:rFonts w:ascii="Times New Roman" w:eastAsia="Times New Roman" w:hAnsi="Times New Roman" w:cs="Times New Roman"/>
                <w:color w:val="000000"/>
                <w:sz w:val="24"/>
                <w:szCs w:val="24"/>
                <w:lang w:eastAsia="pl-PL"/>
              </w:rPr>
            </w:pPr>
            <w:r w:rsidRPr="00B27E33">
              <w:rPr>
                <w:rFonts w:ascii="Times New Roman" w:eastAsia="Times New Roman" w:hAnsi="Times New Roman" w:cs="Times New Roman"/>
                <w:color w:val="000000"/>
                <w:sz w:val="24"/>
                <w:szCs w:val="24"/>
                <w:lang w:eastAsia="pl-PL"/>
              </w:rPr>
              <w:t>146</w:t>
            </w:r>
          </w:p>
        </w:tc>
      </w:tr>
      <w:tr w:rsidR="00DB2069" w:rsidRPr="00B27E33" w:rsidTr="00DB2069">
        <w:trPr>
          <w:trHeight w:val="390"/>
        </w:trPr>
        <w:tc>
          <w:tcPr>
            <w:tcW w:w="4815" w:type="dxa"/>
            <w:hideMark/>
          </w:tcPr>
          <w:p w:rsidR="00DB2069" w:rsidRPr="00B27E33" w:rsidRDefault="00DB2069" w:rsidP="00DB2069">
            <w:pPr>
              <w:spacing w:line="360" w:lineRule="auto"/>
              <w:rPr>
                <w:rFonts w:ascii="Times New Roman" w:eastAsia="Times New Roman" w:hAnsi="Times New Roman" w:cs="Times New Roman"/>
                <w:color w:val="000000"/>
                <w:sz w:val="24"/>
                <w:szCs w:val="24"/>
                <w:lang w:eastAsia="pl-PL"/>
              </w:rPr>
            </w:pPr>
            <w:r w:rsidRPr="00B27E33">
              <w:rPr>
                <w:rFonts w:ascii="Times New Roman" w:eastAsia="Times New Roman" w:hAnsi="Times New Roman" w:cs="Times New Roman"/>
                <w:bCs/>
                <w:color w:val="000000"/>
                <w:sz w:val="24"/>
                <w:szCs w:val="24"/>
                <w:lang w:eastAsia="pl-PL"/>
              </w:rPr>
              <w:t xml:space="preserve">Liczba osób w rodzinach </w:t>
            </w:r>
          </w:p>
        </w:tc>
        <w:tc>
          <w:tcPr>
            <w:tcW w:w="1417" w:type="dxa"/>
            <w:hideMark/>
          </w:tcPr>
          <w:p w:rsidR="00DB2069" w:rsidRPr="00B27E33" w:rsidRDefault="00DB2069" w:rsidP="00DB2069">
            <w:pPr>
              <w:spacing w:line="360" w:lineRule="auto"/>
              <w:jc w:val="center"/>
              <w:rPr>
                <w:rFonts w:ascii="Times New Roman" w:eastAsia="Times New Roman" w:hAnsi="Times New Roman" w:cs="Times New Roman"/>
                <w:color w:val="000000"/>
                <w:sz w:val="24"/>
                <w:szCs w:val="24"/>
                <w:lang w:eastAsia="pl-PL"/>
              </w:rPr>
            </w:pPr>
            <w:r w:rsidRPr="00B27E33">
              <w:rPr>
                <w:rFonts w:ascii="Times New Roman" w:eastAsia="Times New Roman" w:hAnsi="Times New Roman" w:cs="Times New Roman"/>
                <w:color w:val="000000"/>
                <w:sz w:val="24"/>
                <w:szCs w:val="24"/>
                <w:lang w:eastAsia="pl-PL"/>
              </w:rPr>
              <w:t>474</w:t>
            </w:r>
          </w:p>
        </w:tc>
        <w:tc>
          <w:tcPr>
            <w:tcW w:w="1417" w:type="dxa"/>
            <w:hideMark/>
          </w:tcPr>
          <w:p w:rsidR="00DB2069" w:rsidRPr="00B27E33" w:rsidRDefault="00DB2069" w:rsidP="00DB2069">
            <w:pPr>
              <w:spacing w:line="360" w:lineRule="auto"/>
              <w:jc w:val="center"/>
              <w:rPr>
                <w:rFonts w:ascii="Times New Roman" w:eastAsia="Times New Roman" w:hAnsi="Times New Roman" w:cs="Times New Roman"/>
                <w:color w:val="000000"/>
                <w:sz w:val="24"/>
                <w:szCs w:val="24"/>
                <w:lang w:eastAsia="pl-PL"/>
              </w:rPr>
            </w:pPr>
            <w:r w:rsidRPr="00B27E33">
              <w:rPr>
                <w:rFonts w:ascii="Times New Roman" w:eastAsia="Times New Roman" w:hAnsi="Times New Roman" w:cs="Times New Roman"/>
                <w:color w:val="000000"/>
                <w:sz w:val="24"/>
                <w:szCs w:val="24"/>
                <w:lang w:eastAsia="pl-PL"/>
              </w:rPr>
              <w:t>433</w:t>
            </w:r>
          </w:p>
        </w:tc>
        <w:tc>
          <w:tcPr>
            <w:tcW w:w="1418" w:type="dxa"/>
            <w:hideMark/>
          </w:tcPr>
          <w:p w:rsidR="00DB2069" w:rsidRPr="00B27E33" w:rsidRDefault="00DB2069" w:rsidP="00DB2069">
            <w:pPr>
              <w:spacing w:line="360" w:lineRule="auto"/>
              <w:jc w:val="center"/>
              <w:rPr>
                <w:rFonts w:ascii="Times New Roman" w:eastAsia="Times New Roman" w:hAnsi="Times New Roman" w:cs="Times New Roman"/>
                <w:color w:val="000000"/>
                <w:sz w:val="24"/>
                <w:szCs w:val="24"/>
                <w:lang w:eastAsia="pl-PL"/>
              </w:rPr>
            </w:pPr>
            <w:r w:rsidRPr="00B27E33">
              <w:rPr>
                <w:rFonts w:ascii="Times New Roman" w:eastAsia="Times New Roman" w:hAnsi="Times New Roman" w:cs="Times New Roman"/>
                <w:color w:val="000000"/>
                <w:sz w:val="24"/>
                <w:szCs w:val="24"/>
                <w:lang w:eastAsia="pl-PL"/>
              </w:rPr>
              <w:t>364</w:t>
            </w:r>
          </w:p>
        </w:tc>
      </w:tr>
    </w:tbl>
    <w:p w:rsidR="00DB2069" w:rsidRDefault="00DB2069" w:rsidP="00DB2069">
      <w:pPr>
        <w:spacing w:before="100" w:after="100" w:line="360" w:lineRule="auto"/>
        <w:rPr>
          <w:rFonts w:ascii="Times New Roman" w:eastAsia="Times New Roman" w:hAnsi="Times New Roman" w:cs="Times New Roman"/>
          <w:i/>
          <w:color w:val="00000A"/>
          <w:sz w:val="24"/>
          <w:szCs w:val="24"/>
          <w:lang w:eastAsia="pl-PL"/>
        </w:rPr>
      </w:pPr>
      <w:r w:rsidRPr="00B27E33">
        <w:rPr>
          <w:rFonts w:ascii="Times New Roman" w:eastAsia="Times New Roman" w:hAnsi="Times New Roman" w:cs="Times New Roman"/>
          <w:i/>
          <w:color w:val="000000"/>
          <w:sz w:val="24"/>
          <w:szCs w:val="24"/>
          <w:lang w:eastAsia="pl-PL"/>
        </w:rPr>
        <w:t xml:space="preserve">Źródło: Dane </w:t>
      </w:r>
      <w:r w:rsidRPr="00B27E33">
        <w:rPr>
          <w:rFonts w:ascii="Times New Roman" w:eastAsia="Times New Roman" w:hAnsi="Times New Roman" w:cs="Times New Roman"/>
          <w:i/>
          <w:color w:val="00000A"/>
          <w:sz w:val="24"/>
          <w:szCs w:val="24"/>
          <w:lang w:eastAsia="pl-PL"/>
        </w:rPr>
        <w:t>Gminnego Ośrodka Pomocy Społecznej w Ustroniu Morskim.</w:t>
      </w:r>
    </w:p>
    <w:p w:rsidR="00DB2069" w:rsidRDefault="00DB2069" w:rsidP="00DB2069">
      <w:pPr>
        <w:spacing w:before="100" w:after="100" w:line="360" w:lineRule="auto"/>
        <w:jc w:val="both"/>
        <w:rPr>
          <w:rFonts w:ascii="Times New Roman" w:eastAsia="Times New Roman" w:hAnsi="Times New Roman" w:cs="Times New Roman"/>
          <w:color w:val="00000A"/>
          <w:sz w:val="24"/>
          <w:szCs w:val="24"/>
          <w:lang w:eastAsia="pl-PL"/>
        </w:rPr>
      </w:pPr>
      <w:r>
        <w:rPr>
          <w:rFonts w:ascii="Times New Roman" w:eastAsia="Times New Roman" w:hAnsi="Times New Roman" w:cs="Times New Roman"/>
          <w:color w:val="00000A"/>
          <w:sz w:val="24"/>
          <w:szCs w:val="24"/>
          <w:lang w:eastAsia="pl-PL"/>
        </w:rPr>
        <w:tab/>
      </w:r>
      <w:r w:rsidRPr="00230B33">
        <w:rPr>
          <w:rFonts w:ascii="Times New Roman" w:eastAsia="Times New Roman" w:hAnsi="Times New Roman" w:cs="Times New Roman"/>
          <w:color w:val="00000A"/>
          <w:sz w:val="24"/>
          <w:szCs w:val="24"/>
          <w:lang w:eastAsia="pl-PL"/>
        </w:rPr>
        <w:t>Na przestrzeni</w:t>
      </w:r>
      <w:r>
        <w:rPr>
          <w:rFonts w:ascii="Times New Roman" w:eastAsia="Times New Roman" w:hAnsi="Times New Roman" w:cs="Times New Roman"/>
          <w:color w:val="00000A"/>
          <w:sz w:val="24"/>
          <w:szCs w:val="24"/>
          <w:lang w:eastAsia="pl-PL"/>
        </w:rPr>
        <w:t xml:space="preserve"> lat 2013-2015 zmniejszyła się liczba osób korzystających </w:t>
      </w:r>
      <w:r w:rsidRPr="00230B33">
        <w:rPr>
          <w:rFonts w:ascii="Times New Roman" w:eastAsia="Times New Roman" w:hAnsi="Times New Roman" w:cs="Times New Roman"/>
          <w:color w:val="00000A"/>
          <w:sz w:val="24"/>
          <w:szCs w:val="24"/>
          <w:lang w:eastAsia="pl-PL"/>
        </w:rPr>
        <w:t xml:space="preserve">z pomocy społecznej. </w:t>
      </w:r>
      <w:r>
        <w:rPr>
          <w:rFonts w:ascii="Times New Roman" w:eastAsia="Times New Roman" w:hAnsi="Times New Roman" w:cs="Times New Roman"/>
          <w:color w:val="00000A"/>
          <w:sz w:val="24"/>
          <w:szCs w:val="24"/>
          <w:lang w:eastAsia="pl-PL"/>
        </w:rPr>
        <w:t>Świadczenia w roku</w:t>
      </w:r>
      <w:r w:rsidRPr="00230B33">
        <w:rPr>
          <w:rFonts w:ascii="Times New Roman" w:eastAsia="Times New Roman" w:hAnsi="Times New Roman" w:cs="Times New Roman"/>
          <w:color w:val="00000A"/>
          <w:sz w:val="24"/>
          <w:szCs w:val="24"/>
          <w:lang w:eastAsia="pl-PL"/>
        </w:rPr>
        <w:t xml:space="preserve"> 2</w:t>
      </w:r>
      <w:r>
        <w:rPr>
          <w:rFonts w:ascii="Times New Roman" w:eastAsia="Times New Roman" w:hAnsi="Times New Roman" w:cs="Times New Roman"/>
          <w:color w:val="00000A"/>
          <w:sz w:val="24"/>
          <w:szCs w:val="24"/>
          <w:lang w:eastAsia="pl-PL"/>
        </w:rPr>
        <w:t xml:space="preserve">013 roku </w:t>
      </w:r>
      <w:r w:rsidRPr="00230B33">
        <w:rPr>
          <w:rFonts w:ascii="Times New Roman" w:eastAsia="Times New Roman" w:hAnsi="Times New Roman" w:cs="Times New Roman"/>
          <w:color w:val="00000A"/>
          <w:sz w:val="24"/>
          <w:szCs w:val="24"/>
          <w:lang w:eastAsia="pl-PL"/>
        </w:rPr>
        <w:t>przyznano 256 osobom, rok później 222 osobom, natomiast w 2015 roku b</w:t>
      </w:r>
      <w:r>
        <w:rPr>
          <w:rFonts w:ascii="Times New Roman" w:eastAsia="Times New Roman" w:hAnsi="Times New Roman" w:cs="Times New Roman"/>
          <w:color w:val="00000A"/>
          <w:sz w:val="24"/>
          <w:szCs w:val="24"/>
          <w:lang w:eastAsia="pl-PL"/>
        </w:rPr>
        <w:t xml:space="preserve">yło to już 189 osób. Najczęstszym powodem przyznawania świadczeń </w:t>
      </w:r>
      <w:r w:rsidRPr="00230B33">
        <w:rPr>
          <w:rFonts w:ascii="Times New Roman" w:eastAsia="Times New Roman" w:hAnsi="Times New Roman" w:cs="Times New Roman"/>
          <w:color w:val="00000A"/>
          <w:sz w:val="24"/>
          <w:szCs w:val="24"/>
          <w:lang w:eastAsia="pl-PL"/>
        </w:rPr>
        <w:t>w Gminnym Ośrodku Pomocy Społecznej jest</w:t>
      </w:r>
      <w:r>
        <w:rPr>
          <w:rFonts w:ascii="Times New Roman" w:eastAsia="Times New Roman" w:hAnsi="Times New Roman" w:cs="Times New Roman"/>
          <w:color w:val="00000A"/>
          <w:sz w:val="24"/>
          <w:szCs w:val="24"/>
          <w:lang w:eastAsia="pl-PL"/>
        </w:rPr>
        <w:t xml:space="preserve"> ubóstwo: </w:t>
      </w:r>
      <w:r w:rsidRPr="00230B33">
        <w:rPr>
          <w:rFonts w:ascii="Times New Roman" w:eastAsia="Times New Roman" w:hAnsi="Times New Roman" w:cs="Times New Roman"/>
          <w:color w:val="00000A"/>
          <w:sz w:val="24"/>
          <w:szCs w:val="24"/>
          <w:lang w:eastAsia="pl-PL"/>
        </w:rPr>
        <w:t xml:space="preserve">w 2015 roku </w:t>
      </w:r>
      <w:r>
        <w:rPr>
          <w:rFonts w:ascii="Times New Roman" w:eastAsia="Times New Roman" w:hAnsi="Times New Roman" w:cs="Times New Roman"/>
          <w:color w:val="00000A"/>
          <w:sz w:val="24"/>
          <w:szCs w:val="24"/>
          <w:lang w:eastAsia="pl-PL"/>
        </w:rPr>
        <w:t xml:space="preserve">udzielono pomocy 90 rodzinom. Kolejnymi przyczynami są bezrobocie, długotrwała lub ciężka choroba, </w:t>
      </w:r>
      <w:r w:rsidRPr="00230B33">
        <w:rPr>
          <w:rFonts w:ascii="Times New Roman" w:eastAsia="Times New Roman" w:hAnsi="Times New Roman" w:cs="Times New Roman"/>
          <w:color w:val="00000A"/>
          <w:sz w:val="24"/>
          <w:szCs w:val="24"/>
          <w:lang w:eastAsia="pl-PL"/>
        </w:rPr>
        <w:t xml:space="preserve">niepełnosprawność oraz </w:t>
      </w:r>
      <w:r>
        <w:rPr>
          <w:rFonts w:ascii="Times New Roman" w:eastAsia="Times New Roman" w:hAnsi="Times New Roman" w:cs="Times New Roman"/>
          <w:color w:val="00000A"/>
          <w:sz w:val="24"/>
          <w:szCs w:val="24"/>
          <w:lang w:eastAsia="pl-PL"/>
        </w:rPr>
        <w:t xml:space="preserve">wielodzietność. </w:t>
      </w:r>
      <w:r w:rsidRPr="00EA11E1">
        <w:rPr>
          <w:rFonts w:ascii="Times New Roman" w:eastAsia="Times New Roman" w:hAnsi="Times New Roman" w:cs="Times New Roman"/>
          <w:color w:val="00000A"/>
          <w:sz w:val="24"/>
          <w:szCs w:val="24"/>
          <w:lang w:eastAsia="pl-PL"/>
        </w:rPr>
        <w:t xml:space="preserve">Istotnym problemem, który wpływa na decyzję </w:t>
      </w:r>
      <w:r>
        <w:rPr>
          <w:rFonts w:ascii="Times New Roman" w:eastAsia="Times New Roman" w:hAnsi="Times New Roman" w:cs="Times New Roman"/>
          <w:color w:val="00000A"/>
          <w:sz w:val="24"/>
          <w:szCs w:val="24"/>
          <w:lang w:eastAsia="pl-PL"/>
        </w:rPr>
        <w:br/>
      </w:r>
      <w:r w:rsidRPr="00EA11E1">
        <w:rPr>
          <w:rFonts w:ascii="Times New Roman" w:eastAsia="Times New Roman" w:hAnsi="Times New Roman" w:cs="Times New Roman"/>
          <w:color w:val="00000A"/>
          <w:sz w:val="24"/>
          <w:szCs w:val="24"/>
          <w:lang w:eastAsia="pl-PL"/>
        </w:rPr>
        <w:t xml:space="preserve">o pomocy rodzinie jest też bezradność </w:t>
      </w:r>
      <w:r>
        <w:rPr>
          <w:rFonts w:ascii="Times New Roman" w:eastAsia="Times New Roman" w:hAnsi="Times New Roman" w:cs="Times New Roman"/>
          <w:color w:val="00000A"/>
          <w:sz w:val="24"/>
          <w:szCs w:val="24"/>
          <w:lang w:eastAsia="pl-PL"/>
        </w:rPr>
        <w:t>opiekuńczo-wychowawcza</w:t>
      </w:r>
      <w:r w:rsidRPr="00EA11E1">
        <w:rPr>
          <w:rFonts w:ascii="Times New Roman" w:eastAsia="Times New Roman" w:hAnsi="Times New Roman" w:cs="Times New Roman"/>
          <w:color w:val="00000A"/>
          <w:sz w:val="24"/>
          <w:szCs w:val="24"/>
          <w:lang w:eastAsia="pl-PL"/>
        </w:rPr>
        <w:t xml:space="preserve"> oraz </w:t>
      </w:r>
      <w:r>
        <w:rPr>
          <w:rFonts w:ascii="Times New Roman" w:eastAsia="Times New Roman" w:hAnsi="Times New Roman" w:cs="Times New Roman"/>
          <w:color w:val="00000A"/>
          <w:sz w:val="24"/>
          <w:szCs w:val="24"/>
          <w:lang w:eastAsia="pl-PL"/>
        </w:rPr>
        <w:t>w prowadzeniu</w:t>
      </w:r>
      <w:r w:rsidRPr="00EA11E1">
        <w:rPr>
          <w:rFonts w:ascii="Times New Roman" w:eastAsia="Times New Roman" w:hAnsi="Times New Roman" w:cs="Times New Roman"/>
          <w:color w:val="00000A"/>
          <w:sz w:val="24"/>
          <w:szCs w:val="24"/>
          <w:lang w:eastAsia="pl-PL"/>
        </w:rPr>
        <w:t xml:space="preserve"> gospodarstwa domowego.</w:t>
      </w:r>
    </w:p>
    <w:p w:rsidR="00DB2069" w:rsidRDefault="00DB2069" w:rsidP="00DB2069">
      <w:pPr>
        <w:spacing w:before="100" w:after="100" w:line="360" w:lineRule="auto"/>
        <w:ind w:firstLine="708"/>
        <w:jc w:val="both"/>
        <w:rPr>
          <w:rFonts w:ascii="Times New Roman" w:eastAsia="Times New Roman" w:hAnsi="Times New Roman" w:cs="Times New Roman"/>
          <w:color w:val="00000A"/>
          <w:sz w:val="24"/>
          <w:szCs w:val="24"/>
          <w:lang w:eastAsia="pl-PL"/>
        </w:rPr>
      </w:pPr>
      <w:r>
        <w:rPr>
          <w:rFonts w:ascii="Times New Roman" w:eastAsia="Times New Roman" w:hAnsi="Times New Roman" w:cs="Times New Roman"/>
          <w:color w:val="00000A"/>
          <w:sz w:val="24"/>
          <w:szCs w:val="24"/>
          <w:lang w:eastAsia="pl-PL"/>
        </w:rPr>
        <w:t>O</w:t>
      </w:r>
      <w:r w:rsidRPr="00230B33">
        <w:rPr>
          <w:rFonts w:ascii="Times New Roman" w:eastAsia="Times New Roman" w:hAnsi="Times New Roman" w:cs="Times New Roman"/>
          <w:color w:val="00000A"/>
          <w:sz w:val="24"/>
          <w:szCs w:val="24"/>
          <w:lang w:eastAsia="pl-PL"/>
        </w:rPr>
        <w:t xml:space="preserve">dsetek rodzin, które korzystają z </w:t>
      </w:r>
      <w:r>
        <w:rPr>
          <w:rFonts w:ascii="Times New Roman" w:eastAsia="Times New Roman" w:hAnsi="Times New Roman" w:cs="Times New Roman"/>
          <w:color w:val="00000A"/>
          <w:sz w:val="24"/>
          <w:szCs w:val="24"/>
          <w:lang w:eastAsia="pl-PL"/>
        </w:rPr>
        <w:t xml:space="preserve">pomocy </w:t>
      </w:r>
      <w:r w:rsidRPr="00230B33">
        <w:rPr>
          <w:rFonts w:ascii="Times New Roman" w:eastAsia="Times New Roman" w:hAnsi="Times New Roman" w:cs="Times New Roman"/>
          <w:color w:val="00000A"/>
          <w:sz w:val="24"/>
          <w:szCs w:val="24"/>
          <w:lang w:eastAsia="pl-PL"/>
        </w:rPr>
        <w:t>Opieki Społecznej z</w:t>
      </w:r>
      <w:r>
        <w:rPr>
          <w:rFonts w:ascii="Times New Roman" w:eastAsia="Times New Roman" w:hAnsi="Times New Roman" w:cs="Times New Roman"/>
          <w:color w:val="00000A"/>
          <w:sz w:val="24"/>
          <w:szCs w:val="24"/>
          <w:lang w:eastAsia="pl-PL"/>
        </w:rPr>
        <w:t xml:space="preserve"> powodu alkoholizmu jest stosunkowo niewielki: w</w:t>
      </w:r>
      <w:r w:rsidRPr="00230B33">
        <w:rPr>
          <w:rFonts w:ascii="Times New Roman" w:eastAsia="Times New Roman" w:hAnsi="Times New Roman" w:cs="Times New Roman"/>
          <w:color w:val="00000A"/>
          <w:sz w:val="24"/>
          <w:szCs w:val="24"/>
          <w:lang w:eastAsia="pl-PL"/>
        </w:rPr>
        <w:t xml:space="preserve"> </w:t>
      </w:r>
      <w:r>
        <w:rPr>
          <w:rFonts w:ascii="Times New Roman" w:eastAsia="Times New Roman" w:hAnsi="Times New Roman" w:cs="Times New Roman"/>
          <w:color w:val="00000A"/>
          <w:sz w:val="24"/>
          <w:szCs w:val="24"/>
          <w:lang w:eastAsia="pl-PL"/>
        </w:rPr>
        <w:t>roku 2013 było to 8 rodzin, zaś w latach 2014-</w:t>
      </w:r>
      <w:r w:rsidRPr="00230B33">
        <w:rPr>
          <w:rFonts w:ascii="Times New Roman" w:eastAsia="Times New Roman" w:hAnsi="Times New Roman" w:cs="Times New Roman"/>
          <w:color w:val="00000A"/>
          <w:sz w:val="24"/>
          <w:szCs w:val="24"/>
          <w:lang w:eastAsia="pl-PL"/>
        </w:rPr>
        <w:t>2015</w:t>
      </w:r>
      <w:r>
        <w:rPr>
          <w:rFonts w:ascii="Times New Roman" w:eastAsia="Times New Roman" w:hAnsi="Times New Roman" w:cs="Times New Roman"/>
          <w:color w:val="00000A"/>
          <w:sz w:val="24"/>
          <w:szCs w:val="24"/>
          <w:lang w:eastAsia="pl-PL"/>
        </w:rPr>
        <w:t xml:space="preserve"> – dwukrotnie mniej</w:t>
      </w:r>
      <w:r w:rsidRPr="00230B33">
        <w:rPr>
          <w:rFonts w:ascii="Times New Roman" w:eastAsia="Times New Roman" w:hAnsi="Times New Roman" w:cs="Times New Roman"/>
          <w:color w:val="00000A"/>
          <w:sz w:val="24"/>
          <w:szCs w:val="24"/>
          <w:lang w:eastAsia="pl-PL"/>
        </w:rPr>
        <w:t xml:space="preserve">. Respondenci </w:t>
      </w:r>
      <w:r>
        <w:rPr>
          <w:rFonts w:ascii="Times New Roman" w:eastAsia="Times New Roman" w:hAnsi="Times New Roman" w:cs="Times New Roman"/>
          <w:color w:val="00000A"/>
          <w:sz w:val="24"/>
          <w:szCs w:val="24"/>
          <w:lang w:eastAsia="pl-PL"/>
        </w:rPr>
        <w:t>biorący udział</w:t>
      </w:r>
      <w:r w:rsidRPr="00230B33">
        <w:rPr>
          <w:rFonts w:ascii="Times New Roman" w:eastAsia="Times New Roman" w:hAnsi="Times New Roman" w:cs="Times New Roman"/>
          <w:color w:val="00000A"/>
          <w:sz w:val="24"/>
          <w:szCs w:val="24"/>
          <w:lang w:eastAsia="pl-PL"/>
        </w:rPr>
        <w:t xml:space="preserve"> w badaniu ankietowym nie uważają, ażeby w ich gminie alkoholizm był poważnym zagrożeniem. Tylko co piąty badany stwierdził, że skala alkoholizmu w Gminie Ustronie Morskie jest wysoka i bardzo wysoka. Najwięcej osób uznało, że choroba ta utrzymuje si</w:t>
      </w:r>
      <w:r>
        <w:rPr>
          <w:rFonts w:ascii="Times New Roman" w:eastAsia="Times New Roman" w:hAnsi="Times New Roman" w:cs="Times New Roman"/>
          <w:color w:val="00000A"/>
          <w:sz w:val="24"/>
          <w:szCs w:val="24"/>
          <w:lang w:eastAsia="pl-PL"/>
        </w:rPr>
        <w:t xml:space="preserve">ę na poziomie średnim (44,23%), a </w:t>
      </w:r>
      <w:r w:rsidRPr="00230B33">
        <w:rPr>
          <w:rFonts w:ascii="Times New Roman" w:eastAsia="Times New Roman" w:hAnsi="Times New Roman" w:cs="Times New Roman"/>
          <w:color w:val="00000A"/>
          <w:sz w:val="24"/>
          <w:szCs w:val="24"/>
          <w:lang w:eastAsia="pl-PL"/>
        </w:rPr>
        <w:t xml:space="preserve">co trzeci ankietowany </w:t>
      </w:r>
      <w:r>
        <w:rPr>
          <w:rFonts w:ascii="Times New Roman" w:eastAsia="Times New Roman" w:hAnsi="Times New Roman" w:cs="Times New Roman"/>
          <w:color w:val="00000A"/>
          <w:sz w:val="24"/>
          <w:szCs w:val="24"/>
          <w:lang w:eastAsia="pl-PL"/>
        </w:rPr>
        <w:t>określił</w:t>
      </w:r>
      <w:r w:rsidRPr="00230B33">
        <w:rPr>
          <w:rFonts w:ascii="Times New Roman" w:eastAsia="Times New Roman" w:hAnsi="Times New Roman" w:cs="Times New Roman"/>
          <w:color w:val="00000A"/>
          <w:sz w:val="24"/>
          <w:szCs w:val="24"/>
          <w:lang w:eastAsia="pl-PL"/>
        </w:rPr>
        <w:t xml:space="preserve"> poziom </w:t>
      </w:r>
      <w:r>
        <w:rPr>
          <w:rFonts w:ascii="Times New Roman" w:eastAsia="Times New Roman" w:hAnsi="Times New Roman" w:cs="Times New Roman"/>
          <w:color w:val="00000A"/>
          <w:sz w:val="24"/>
          <w:szCs w:val="24"/>
          <w:lang w:eastAsia="pl-PL"/>
        </w:rPr>
        <w:t>jako wysoki lub bardzo wysoki</w:t>
      </w:r>
      <w:r w:rsidRPr="00230B33">
        <w:rPr>
          <w:rFonts w:ascii="Times New Roman" w:eastAsia="Times New Roman" w:hAnsi="Times New Roman" w:cs="Times New Roman"/>
          <w:color w:val="00000A"/>
          <w:sz w:val="24"/>
          <w:szCs w:val="24"/>
          <w:lang w:eastAsia="pl-PL"/>
        </w:rPr>
        <w:t xml:space="preserve">. </w:t>
      </w:r>
    </w:p>
    <w:p w:rsidR="00DB2069" w:rsidRPr="005A476E" w:rsidRDefault="006C1411" w:rsidP="00DB2069">
      <w:pPr>
        <w:pStyle w:val="standard"/>
        <w:shd w:val="clear" w:color="auto" w:fill="FFFFFF"/>
        <w:spacing w:before="100" w:after="100" w:line="360" w:lineRule="auto"/>
        <w:jc w:val="both"/>
        <w:rPr>
          <w:b/>
          <w:sz w:val="22"/>
          <w:szCs w:val="22"/>
        </w:rPr>
      </w:pPr>
      <w:r>
        <w:rPr>
          <w:b/>
          <w:sz w:val="22"/>
          <w:szCs w:val="22"/>
        </w:rPr>
        <w:t>Tabela 12</w:t>
      </w:r>
      <w:r w:rsidR="00DB2069" w:rsidRPr="00E127BB">
        <w:rPr>
          <w:b/>
          <w:sz w:val="22"/>
          <w:szCs w:val="22"/>
        </w:rPr>
        <w:t xml:space="preserve">. </w:t>
      </w:r>
      <w:r w:rsidR="00DB2069">
        <w:rPr>
          <w:b/>
          <w:sz w:val="22"/>
          <w:szCs w:val="22"/>
        </w:rPr>
        <w:t xml:space="preserve">Badanie ankietowe: </w:t>
      </w:r>
      <w:r w:rsidR="00DB2069" w:rsidRPr="005A476E">
        <w:rPr>
          <w:b/>
          <w:sz w:val="22"/>
          <w:szCs w:val="22"/>
        </w:rPr>
        <w:t>Jaka jest skala występowania w gminie alkoholizmu?</w:t>
      </w:r>
    </w:p>
    <w:tbl>
      <w:tblPr>
        <w:tblStyle w:val="Siatkatabelijasna1"/>
        <w:tblW w:w="9067" w:type="dxa"/>
        <w:tblLayout w:type="fixed"/>
        <w:tblLook w:val="0000" w:firstRow="0" w:lastRow="0" w:firstColumn="0" w:lastColumn="0" w:noHBand="0" w:noVBand="0"/>
      </w:tblPr>
      <w:tblGrid>
        <w:gridCol w:w="5524"/>
        <w:gridCol w:w="1771"/>
        <w:gridCol w:w="1772"/>
      </w:tblGrid>
      <w:tr w:rsidR="00DB2069" w:rsidRPr="002C1438" w:rsidTr="00DB2069">
        <w:tc>
          <w:tcPr>
            <w:tcW w:w="9067" w:type="dxa"/>
            <w:gridSpan w:val="3"/>
          </w:tcPr>
          <w:p w:rsidR="00DB2069" w:rsidRPr="002C1438" w:rsidRDefault="00DB2069" w:rsidP="00DB2069">
            <w:pPr>
              <w:spacing w:line="360" w:lineRule="auto"/>
              <w:rPr>
                <w:rFonts w:ascii="Times New Roman" w:hAnsi="Times New Roman" w:cs="Times New Roman"/>
                <w:b/>
                <w:i/>
                <w:sz w:val="24"/>
                <w:szCs w:val="24"/>
              </w:rPr>
            </w:pPr>
            <w:r w:rsidRPr="002C1438">
              <w:rPr>
                <w:rFonts w:ascii="Times New Roman" w:hAnsi="Times New Roman" w:cs="Times New Roman"/>
                <w:b/>
                <w:i/>
                <w:sz w:val="24"/>
                <w:szCs w:val="24"/>
              </w:rPr>
              <w:t>Jaka jest skala występowania w gminie alkoholizmu?</w:t>
            </w:r>
          </w:p>
        </w:tc>
      </w:tr>
      <w:tr w:rsidR="00DB2069" w:rsidRPr="002C1438" w:rsidTr="00DB2069">
        <w:tc>
          <w:tcPr>
            <w:tcW w:w="5524" w:type="dxa"/>
          </w:tcPr>
          <w:p w:rsidR="00DB2069" w:rsidRPr="002C1438" w:rsidRDefault="00DB2069" w:rsidP="00DB2069">
            <w:pPr>
              <w:spacing w:line="360" w:lineRule="auto"/>
              <w:rPr>
                <w:rFonts w:ascii="Times New Roman" w:hAnsi="Times New Roman" w:cs="Times New Roman"/>
                <w:b/>
                <w:i/>
                <w:sz w:val="24"/>
                <w:szCs w:val="24"/>
              </w:rPr>
            </w:pPr>
            <w:r w:rsidRPr="002C1438">
              <w:rPr>
                <w:rFonts w:ascii="Times New Roman" w:hAnsi="Times New Roman" w:cs="Times New Roman"/>
                <w:b/>
                <w:i/>
                <w:sz w:val="24"/>
                <w:szCs w:val="24"/>
              </w:rPr>
              <w:lastRenderedPageBreak/>
              <w:t>Odpowiedź</w:t>
            </w:r>
          </w:p>
        </w:tc>
        <w:tc>
          <w:tcPr>
            <w:tcW w:w="1771" w:type="dxa"/>
          </w:tcPr>
          <w:p w:rsidR="00DB2069" w:rsidRPr="002C1438" w:rsidRDefault="00DB2069" w:rsidP="00DB2069">
            <w:pPr>
              <w:spacing w:line="360" w:lineRule="auto"/>
              <w:rPr>
                <w:rFonts w:ascii="Times New Roman" w:hAnsi="Times New Roman" w:cs="Times New Roman"/>
                <w:b/>
                <w:i/>
                <w:sz w:val="24"/>
                <w:szCs w:val="24"/>
              </w:rPr>
            </w:pPr>
            <w:r w:rsidRPr="002C1438">
              <w:rPr>
                <w:rFonts w:ascii="Times New Roman" w:hAnsi="Times New Roman" w:cs="Times New Roman"/>
                <w:b/>
                <w:i/>
                <w:sz w:val="24"/>
                <w:szCs w:val="24"/>
              </w:rPr>
              <w:t xml:space="preserve">Częstość </w:t>
            </w:r>
          </w:p>
        </w:tc>
        <w:tc>
          <w:tcPr>
            <w:tcW w:w="1772" w:type="dxa"/>
          </w:tcPr>
          <w:p w:rsidR="00DB2069" w:rsidRPr="002C1438" w:rsidRDefault="00DB2069" w:rsidP="00DB2069">
            <w:pPr>
              <w:spacing w:line="360" w:lineRule="auto"/>
              <w:rPr>
                <w:rFonts w:ascii="Times New Roman" w:hAnsi="Times New Roman" w:cs="Times New Roman"/>
                <w:b/>
                <w:i/>
                <w:sz w:val="24"/>
                <w:szCs w:val="24"/>
              </w:rPr>
            </w:pPr>
            <w:r w:rsidRPr="002C1438">
              <w:rPr>
                <w:rFonts w:ascii="Times New Roman" w:hAnsi="Times New Roman" w:cs="Times New Roman"/>
                <w:b/>
                <w:i/>
                <w:sz w:val="24"/>
                <w:szCs w:val="24"/>
              </w:rPr>
              <w:t>Odsetek (%)</w:t>
            </w:r>
          </w:p>
        </w:tc>
      </w:tr>
      <w:tr w:rsidR="00DB2069" w:rsidRPr="002C1438" w:rsidTr="00DB2069">
        <w:tc>
          <w:tcPr>
            <w:tcW w:w="5524" w:type="dxa"/>
          </w:tcPr>
          <w:p w:rsidR="00DB2069" w:rsidRPr="002C1438" w:rsidRDefault="00DB2069" w:rsidP="00DB2069">
            <w:pPr>
              <w:spacing w:line="360" w:lineRule="auto"/>
              <w:rPr>
                <w:rFonts w:ascii="Times New Roman" w:hAnsi="Times New Roman" w:cs="Times New Roman"/>
                <w:sz w:val="24"/>
                <w:szCs w:val="24"/>
              </w:rPr>
            </w:pPr>
            <w:r w:rsidRPr="002C1438">
              <w:rPr>
                <w:rFonts w:ascii="Times New Roman" w:hAnsi="Times New Roman" w:cs="Times New Roman"/>
                <w:sz w:val="24"/>
                <w:szCs w:val="24"/>
              </w:rPr>
              <w:t>bardzo niska</w:t>
            </w:r>
          </w:p>
        </w:tc>
        <w:tc>
          <w:tcPr>
            <w:tcW w:w="1771" w:type="dxa"/>
          </w:tcPr>
          <w:p w:rsidR="00DB2069" w:rsidRPr="002C1438" w:rsidRDefault="00DB2069" w:rsidP="00DB2069">
            <w:pPr>
              <w:spacing w:line="360" w:lineRule="auto"/>
              <w:rPr>
                <w:rFonts w:ascii="Times New Roman" w:hAnsi="Times New Roman" w:cs="Times New Roman"/>
                <w:sz w:val="24"/>
                <w:szCs w:val="24"/>
              </w:rPr>
            </w:pPr>
            <w:r w:rsidRPr="002C1438">
              <w:rPr>
                <w:rFonts w:ascii="Times New Roman" w:hAnsi="Times New Roman" w:cs="Times New Roman"/>
                <w:sz w:val="24"/>
                <w:szCs w:val="24"/>
              </w:rPr>
              <w:t>6</w:t>
            </w:r>
          </w:p>
        </w:tc>
        <w:tc>
          <w:tcPr>
            <w:tcW w:w="1772" w:type="dxa"/>
          </w:tcPr>
          <w:p w:rsidR="00DB2069" w:rsidRPr="002C1438" w:rsidRDefault="00DB2069" w:rsidP="00DB2069">
            <w:pPr>
              <w:spacing w:line="360" w:lineRule="auto"/>
              <w:rPr>
                <w:rFonts w:ascii="Times New Roman" w:hAnsi="Times New Roman" w:cs="Times New Roman"/>
                <w:sz w:val="24"/>
                <w:szCs w:val="24"/>
              </w:rPr>
            </w:pPr>
            <w:r w:rsidRPr="002C1438">
              <w:rPr>
                <w:rFonts w:ascii="Times New Roman" w:hAnsi="Times New Roman" w:cs="Times New Roman"/>
                <w:sz w:val="24"/>
                <w:szCs w:val="24"/>
              </w:rPr>
              <w:t>5,77</w:t>
            </w:r>
          </w:p>
        </w:tc>
      </w:tr>
      <w:tr w:rsidR="00DB2069" w:rsidRPr="002C1438" w:rsidTr="00DB2069">
        <w:tc>
          <w:tcPr>
            <w:tcW w:w="5524" w:type="dxa"/>
          </w:tcPr>
          <w:p w:rsidR="00DB2069" w:rsidRPr="002C1438" w:rsidRDefault="00DB2069" w:rsidP="00DB2069">
            <w:pPr>
              <w:spacing w:line="360" w:lineRule="auto"/>
              <w:rPr>
                <w:rFonts w:ascii="Times New Roman" w:hAnsi="Times New Roman" w:cs="Times New Roman"/>
                <w:sz w:val="24"/>
                <w:szCs w:val="24"/>
              </w:rPr>
            </w:pPr>
            <w:r w:rsidRPr="002C1438">
              <w:rPr>
                <w:rFonts w:ascii="Times New Roman" w:hAnsi="Times New Roman" w:cs="Times New Roman"/>
                <w:sz w:val="24"/>
                <w:szCs w:val="24"/>
              </w:rPr>
              <w:t>niska</w:t>
            </w:r>
          </w:p>
        </w:tc>
        <w:tc>
          <w:tcPr>
            <w:tcW w:w="1771" w:type="dxa"/>
          </w:tcPr>
          <w:p w:rsidR="00DB2069" w:rsidRPr="002C1438" w:rsidRDefault="00DB2069" w:rsidP="00DB2069">
            <w:pPr>
              <w:spacing w:line="360" w:lineRule="auto"/>
              <w:rPr>
                <w:rFonts w:ascii="Times New Roman" w:hAnsi="Times New Roman" w:cs="Times New Roman"/>
                <w:sz w:val="24"/>
                <w:szCs w:val="24"/>
              </w:rPr>
            </w:pPr>
            <w:r w:rsidRPr="002C1438">
              <w:rPr>
                <w:rFonts w:ascii="Times New Roman" w:hAnsi="Times New Roman" w:cs="Times New Roman"/>
                <w:sz w:val="24"/>
                <w:szCs w:val="24"/>
              </w:rPr>
              <w:t>30</w:t>
            </w:r>
          </w:p>
        </w:tc>
        <w:tc>
          <w:tcPr>
            <w:tcW w:w="1772" w:type="dxa"/>
          </w:tcPr>
          <w:p w:rsidR="00DB2069" w:rsidRPr="002C1438" w:rsidRDefault="00DB2069" w:rsidP="00DB2069">
            <w:pPr>
              <w:spacing w:line="360" w:lineRule="auto"/>
              <w:rPr>
                <w:rFonts w:ascii="Times New Roman" w:hAnsi="Times New Roman" w:cs="Times New Roman"/>
                <w:sz w:val="24"/>
                <w:szCs w:val="24"/>
              </w:rPr>
            </w:pPr>
            <w:r w:rsidRPr="002C1438">
              <w:rPr>
                <w:rFonts w:ascii="Times New Roman" w:hAnsi="Times New Roman" w:cs="Times New Roman"/>
                <w:sz w:val="24"/>
                <w:szCs w:val="24"/>
              </w:rPr>
              <w:t>28,85</w:t>
            </w:r>
          </w:p>
        </w:tc>
      </w:tr>
      <w:tr w:rsidR="00DB2069" w:rsidRPr="002C1438" w:rsidTr="00DB2069">
        <w:tc>
          <w:tcPr>
            <w:tcW w:w="5524" w:type="dxa"/>
          </w:tcPr>
          <w:p w:rsidR="00DB2069" w:rsidRPr="002C1438" w:rsidRDefault="00DB2069" w:rsidP="00DB2069">
            <w:pPr>
              <w:spacing w:line="360" w:lineRule="auto"/>
              <w:rPr>
                <w:rFonts w:ascii="Times New Roman" w:hAnsi="Times New Roman" w:cs="Times New Roman"/>
                <w:sz w:val="24"/>
                <w:szCs w:val="24"/>
              </w:rPr>
            </w:pPr>
            <w:r w:rsidRPr="002C1438">
              <w:rPr>
                <w:rFonts w:ascii="Times New Roman" w:hAnsi="Times New Roman" w:cs="Times New Roman"/>
                <w:sz w:val="24"/>
                <w:szCs w:val="24"/>
              </w:rPr>
              <w:t>średnia</w:t>
            </w:r>
          </w:p>
        </w:tc>
        <w:tc>
          <w:tcPr>
            <w:tcW w:w="1771" w:type="dxa"/>
          </w:tcPr>
          <w:p w:rsidR="00DB2069" w:rsidRPr="002C1438" w:rsidRDefault="00DB2069" w:rsidP="00DB2069">
            <w:pPr>
              <w:spacing w:line="360" w:lineRule="auto"/>
              <w:rPr>
                <w:rFonts w:ascii="Times New Roman" w:hAnsi="Times New Roman" w:cs="Times New Roman"/>
                <w:sz w:val="24"/>
                <w:szCs w:val="24"/>
              </w:rPr>
            </w:pPr>
            <w:r w:rsidRPr="002C1438">
              <w:rPr>
                <w:rFonts w:ascii="Times New Roman" w:hAnsi="Times New Roman" w:cs="Times New Roman"/>
                <w:sz w:val="24"/>
                <w:szCs w:val="24"/>
              </w:rPr>
              <w:t>46</w:t>
            </w:r>
          </w:p>
        </w:tc>
        <w:tc>
          <w:tcPr>
            <w:tcW w:w="1772" w:type="dxa"/>
          </w:tcPr>
          <w:p w:rsidR="00DB2069" w:rsidRPr="002C1438" w:rsidRDefault="00DB2069" w:rsidP="00DB2069">
            <w:pPr>
              <w:spacing w:line="360" w:lineRule="auto"/>
              <w:rPr>
                <w:rFonts w:ascii="Times New Roman" w:hAnsi="Times New Roman" w:cs="Times New Roman"/>
                <w:sz w:val="24"/>
                <w:szCs w:val="24"/>
              </w:rPr>
            </w:pPr>
            <w:r w:rsidRPr="002C1438">
              <w:rPr>
                <w:rFonts w:ascii="Times New Roman" w:hAnsi="Times New Roman" w:cs="Times New Roman"/>
                <w:sz w:val="24"/>
                <w:szCs w:val="24"/>
              </w:rPr>
              <w:t>44,23</w:t>
            </w:r>
          </w:p>
        </w:tc>
      </w:tr>
      <w:tr w:rsidR="00DB2069" w:rsidRPr="002C1438" w:rsidTr="00DB2069">
        <w:tc>
          <w:tcPr>
            <w:tcW w:w="5524" w:type="dxa"/>
          </w:tcPr>
          <w:p w:rsidR="00DB2069" w:rsidRPr="002C1438" w:rsidRDefault="00DB2069" w:rsidP="00DB2069">
            <w:pPr>
              <w:spacing w:line="360" w:lineRule="auto"/>
              <w:rPr>
                <w:rFonts w:ascii="Times New Roman" w:hAnsi="Times New Roman" w:cs="Times New Roman"/>
                <w:sz w:val="24"/>
                <w:szCs w:val="24"/>
              </w:rPr>
            </w:pPr>
            <w:r w:rsidRPr="002C1438">
              <w:rPr>
                <w:rFonts w:ascii="Times New Roman" w:hAnsi="Times New Roman" w:cs="Times New Roman"/>
                <w:sz w:val="24"/>
                <w:szCs w:val="24"/>
              </w:rPr>
              <w:t>wysoka</w:t>
            </w:r>
          </w:p>
        </w:tc>
        <w:tc>
          <w:tcPr>
            <w:tcW w:w="1771" w:type="dxa"/>
          </w:tcPr>
          <w:p w:rsidR="00DB2069" w:rsidRPr="002C1438" w:rsidRDefault="00DB2069" w:rsidP="00DB2069">
            <w:pPr>
              <w:spacing w:line="360" w:lineRule="auto"/>
              <w:rPr>
                <w:rFonts w:ascii="Times New Roman" w:hAnsi="Times New Roman" w:cs="Times New Roman"/>
                <w:sz w:val="24"/>
                <w:szCs w:val="24"/>
              </w:rPr>
            </w:pPr>
            <w:r w:rsidRPr="002C1438">
              <w:rPr>
                <w:rFonts w:ascii="Times New Roman" w:hAnsi="Times New Roman" w:cs="Times New Roman"/>
                <w:sz w:val="24"/>
                <w:szCs w:val="24"/>
              </w:rPr>
              <w:t>16</w:t>
            </w:r>
          </w:p>
        </w:tc>
        <w:tc>
          <w:tcPr>
            <w:tcW w:w="1772" w:type="dxa"/>
          </w:tcPr>
          <w:p w:rsidR="00DB2069" w:rsidRPr="002C1438" w:rsidRDefault="00DB2069" w:rsidP="00DB2069">
            <w:pPr>
              <w:spacing w:line="360" w:lineRule="auto"/>
              <w:rPr>
                <w:rFonts w:ascii="Times New Roman" w:hAnsi="Times New Roman" w:cs="Times New Roman"/>
                <w:sz w:val="24"/>
                <w:szCs w:val="24"/>
              </w:rPr>
            </w:pPr>
            <w:r w:rsidRPr="002C1438">
              <w:rPr>
                <w:rFonts w:ascii="Times New Roman" w:hAnsi="Times New Roman" w:cs="Times New Roman"/>
                <w:sz w:val="24"/>
                <w:szCs w:val="24"/>
              </w:rPr>
              <w:t>15,38</w:t>
            </w:r>
          </w:p>
        </w:tc>
      </w:tr>
      <w:tr w:rsidR="00DB2069" w:rsidRPr="002C1438" w:rsidTr="00DB2069">
        <w:tc>
          <w:tcPr>
            <w:tcW w:w="5524" w:type="dxa"/>
          </w:tcPr>
          <w:p w:rsidR="00DB2069" w:rsidRPr="002C1438" w:rsidRDefault="00DB2069" w:rsidP="00DB2069">
            <w:pPr>
              <w:spacing w:line="360" w:lineRule="auto"/>
              <w:rPr>
                <w:rFonts w:ascii="Times New Roman" w:hAnsi="Times New Roman" w:cs="Times New Roman"/>
                <w:sz w:val="24"/>
                <w:szCs w:val="24"/>
              </w:rPr>
            </w:pPr>
            <w:r w:rsidRPr="002C1438">
              <w:rPr>
                <w:rFonts w:ascii="Times New Roman" w:hAnsi="Times New Roman" w:cs="Times New Roman"/>
                <w:sz w:val="24"/>
                <w:szCs w:val="24"/>
              </w:rPr>
              <w:t>bardzo wysoka</w:t>
            </w:r>
          </w:p>
        </w:tc>
        <w:tc>
          <w:tcPr>
            <w:tcW w:w="1771" w:type="dxa"/>
          </w:tcPr>
          <w:p w:rsidR="00DB2069" w:rsidRPr="002C1438" w:rsidRDefault="00DB2069" w:rsidP="00DB2069">
            <w:pPr>
              <w:spacing w:line="360" w:lineRule="auto"/>
              <w:rPr>
                <w:rFonts w:ascii="Times New Roman" w:hAnsi="Times New Roman" w:cs="Times New Roman"/>
                <w:sz w:val="24"/>
                <w:szCs w:val="24"/>
              </w:rPr>
            </w:pPr>
            <w:r w:rsidRPr="002C1438">
              <w:rPr>
                <w:rFonts w:ascii="Times New Roman" w:hAnsi="Times New Roman" w:cs="Times New Roman"/>
                <w:sz w:val="24"/>
                <w:szCs w:val="24"/>
              </w:rPr>
              <w:t>6</w:t>
            </w:r>
          </w:p>
        </w:tc>
        <w:tc>
          <w:tcPr>
            <w:tcW w:w="1772" w:type="dxa"/>
          </w:tcPr>
          <w:p w:rsidR="00DB2069" w:rsidRPr="002C1438" w:rsidRDefault="00DB2069" w:rsidP="00DB2069">
            <w:pPr>
              <w:spacing w:line="360" w:lineRule="auto"/>
              <w:rPr>
                <w:rFonts w:ascii="Times New Roman" w:hAnsi="Times New Roman" w:cs="Times New Roman"/>
                <w:sz w:val="24"/>
                <w:szCs w:val="24"/>
              </w:rPr>
            </w:pPr>
            <w:r w:rsidRPr="002C1438">
              <w:rPr>
                <w:rFonts w:ascii="Times New Roman" w:hAnsi="Times New Roman" w:cs="Times New Roman"/>
                <w:sz w:val="24"/>
                <w:szCs w:val="24"/>
              </w:rPr>
              <w:t>5,77</w:t>
            </w:r>
          </w:p>
        </w:tc>
      </w:tr>
      <w:tr w:rsidR="00DB2069" w:rsidRPr="002C1438" w:rsidTr="00DB2069">
        <w:tc>
          <w:tcPr>
            <w:tcW w:w="5524" w:type="dxa"/>
          </w:tcPr>
          <w:p w:rsidR="00DB2069" w:rsidRPr="002C1438" w:rsidRDefault="00DB2069" w:rsidP="00DB2069">
            <w:pPr>
              <w:spacing w:line="360" w:lineRule="auto"/>
              <w:rPr>
                <w:rFonts w:ascii="Times New Roman" w:hAnsi="Times New Roman" w:cs="Times New Roman"/>
                <w:sz w:val="24"/>
                <w:szCs w:val="24"/>
              </w:rPr>
            </w:pPr>
            <w:r w:rsidRPr="002C1438">
              <w:rPr>
                <w:rFonts w:ascii="Times New Roman" w:hAnsi="Times New Roman" w:cs="Times New Roman"/>
                <w:sz w:val="24"/>
                <w:szCs w:val="24"/>
              </w:rPr>
              <w:t>SUMA</w:t>
            </w:r>
          </w:p>
        </w:tc>
        <w:tc>
          <w:tcPr>
            <w:tcW w:w="1771" w:type="dxa"/>
          </w:tcPr>
          <w:p w:rsidR="00DB2069" w:rsidRPr="002C1438" w:rsidRDefault="00DB2069" w:rsidP="00DB2069">
            <w:pPr>
              <w:spacing w:line="360" w:lineRule="auto"/>
              <w:rPr>
                <w:rFonts w:ascii="Times New Roman" w:hAnsi="Times New Roman" w:cs="Times New Roman"/>
                <w:sz w:val="24"/>
                <w:szCs w:val="24"/>
              </w:rPr>
            </w:pPr>
            <w:r w:rsidRPr="002C1438">
              <w:rPr>
                <w:rFonts w:ascii="Times New Roman" w:hAnsi="Times New Roman" w:cs="Times New Roman"/>
                <w:sz w:val="24"/>
                <w:szCs w:val="24"/>
              </w:rPr>
              <w:t>104</w:t>
            </w:r>
          </w:p>
        </w:tc>
        <w:tc>
          <w:tcPr>
            <w:tcW w:w="1772" w:type="dxa"/>
          </w:tcPr>
          <w:p w:rsidR="00DB2069" w:rsidRPr="002C1438" w:rsidRDefault="00DB2069" w:rsidP="00DB2069">
            <w:pPr>
              <w:spacing w:line="360" w:lineRule="auto"/>
              <w:rPr>
                <w:rFonts w:ascii="Times New Roman" w:hAnsi="Times New Roman" w:cs="Times New Roman"/>
                <w:sz w:val="24"/>
                <w:szCs w:val="24"/>
              </w:rPr>
            </w:pPr>
            <w:r w:rsidRPr="002C1438">
              <w:rPr>
                <w:rFonts w:ascii="Times New Roman" w:hAnsi="Times New Roman" w:cs="Times New Roman"/>
                <w:sz w:val="24"/>
                <w:szCs w:val="24"/>
              </w:rPr>
              <w:t>100</w:t>
            </w:r>
          </w:p>
        </w:tc>
      </w:tr>
    </w:tbl>
    <w:p w:rsidR="00DB2069" w:rsidRPr="002C1438" w:rsidRDefault="00DB2069" w:rsidP="00DB2069">
      <w:pPr>
        <w:spacing w:line="360" w:lineRule="auto"/>
        <w:rPr>
          <w:rFonts w:ascii="Times New Roman" w:hAnsi="Times New Roman" w:cs="Times New Roman"/>
          <w:i/>
          <w:sz w:val="24"/>
          <w:szCs w:val="24"/>
        </w:rPr>
      </w:pPr>
      <w:r w:rsidRPr="002C1438">
        <w:rPr>
          <w:rFonts w:ascii="Times New Roman" w:hAnsi="Times New Roman" w:cs="Times New Roman"/>
          <w:i/>
          <w:sz w:val="24"/>
          <w:szCs w:val="24"/>
        </w:rPr>
        <w:t xml:space="preserve">Źródło: Opracowanie własne na podstawie badań ankietowych przeprowadzonych w Gminie Ustronie Morskie. </w:t>
      </w:r>
    </w:p>
    <w:p w:rsidR="00DB2069" w:rsidRDefault="00DB2069" w:rsidP="00DB2069">
      <w:pPr>
        <w:spacing w:before="100" w:after="100" w:line="360" w:lineRule="auto"/>
        <w:ind w:firstLine="708"/>
        <w:jc w:val="both"/>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W 2</w:t>
      </w:r>
      <w:r w:rsidR="00FF7A0C">
        <w:rPr>
          <w:rFonts w:ascii="Times New Roman" w:eastAsia="Times New Roman" w:hAnsi="Times New Roman" w:cs="Times New Roman"/>
          <w:color w:val="000000"/>
          <w:sz w:val="24"/>
          <w:szCs w:val="24"/>
          <w:lang w:eastAsia="pl-PL"/>
        </w:rPr>
        <w:t>015 roku przemoc w rodzinie była</w:t>
      </w:r>
      <w:r w:rsidRPr="00EF63E0">
        <w:rPr>
          <w:rFonts w:ascii="Times New Roman" w:eastAsia="Times New Roman" w:hAnsi="Times New Roman" w:cs="Times New Roman"/>
          <w:color w:val="000000"/>
          <w:sz w:val="24"/>
          <w:szCs w:val="24"/>
          <w:lang w:eastAsia="pl-PL"/>
        </w:rPr>
        <w:t xml:space="preserve"> powodem pomocy w 4 rodzinach, w 2014 roku w dwóch rodzinach, z kolei w 2013 roku nie </w:t>
      </w:r>
      <w:r>
        <w:rPr>
          <w:rFonts w:ascii="Times New Roman" w:eastAsia="Times New Roman" w:hAnsi="Times New Roman" w:cs="Times New Roman"/>
          <w:color w:val="000000"/>
          <w:sz w:val="24"/>
          <w:szCs w:val="24"/>
          <w:lang w:eastAsia="pl-PL"/>
        </w:rPr>
        <w:t>od</w:t>
      </w:r>
      <w:r w:rsidRPr="00EF63E0">
        <w:rPr>
          <w:rFonts w:ascii="Times New Roman" w:eastAsia="Times New Roman" w:hAnsi="Times New Roman" w:cs="Times New Roman"/>
          <w:color w:val="000000"/>
          <w:sz w:val="24"/>
          <w:szCs w:val="24"/>
          <w:lang w:eastAsia="pl-PL"/>
        </w:rPr>
        <w:t>notowano taki</w:t>
      </w:r>
      <w:r>
        <w:rPr>
          <w:rFonts w:ascii="Times New Roman" w:eastAsia="Times New Roman" w:hAnsi="Times New Roman" w:cs="Times New Roman"/>
          <w:color w:val="000000"/>
          <w:sz w:val="24"/>
          <w:szCs w:val="24"/>
          <w:lang w:eastAsia="pl-PL"/>
        </w:rPr>
        <w:t>ej dysfunkcji. Od 2014 roku</w:t>
      </w:r>
      <w:r w:rsidRPr="00EF63E0">
        <w:rPr>
          <w:rFonts w:ascii="Times New Roman" w:eastAsia="Times New Roman" w:hAnsi="Times New Roman" w:cs="Times New Roman"/>
          <w:color w:val="000000"/>
          <w:sz w:val="24"/>
          <w:szCs w:val="24"/>
          <w:lang w:eastAsia="pl-PL"/>
        </w:rPr>
        <w:t xml:space="preserve"> nie udzielano pomocy z powodu trudności w przystosowaniu się do życia po zwolnieniu z zakładu karnego, </w:t>
      </w:r>
      <w:r>
        <w:rPr>
          <w:rFonts w:ascii="Times New Roman" w:eastAsia="Times New Roman" w:hAnsi="Times New Roman" w:cs="Times New Roman"/>
          <w:color w:val="000000"/>
          <w:sz w:val="24"/>
          <w:szCs w:val="24"/>
          <w:lang w:eastAsia="pl-PL"/>
        </w:rPr>
        <w:t xml:space="preserve">natomiast </w:t>
      </w:r>
      <w:r w:rsidRPr="00EF63E0">
        <w:rPr>
          <w:rFonts w:ascii="Times New Roman" w:eastAsia="Times New Roman" w:hAnsi="Times New Roman" w:cs="Times New Roman"/>
          <w:color w:val="000000"/>
          <w:sz w:val="24"/>
          <w:szCs w:val="24"/>
          <w:lang w:eastAsia="pl-PL"/>
        </w:rPr>
        <w:t xml:space="preserve">w </w:t>
      </w:r>
      <w:r>
        <w:rPr>
          <w:rFonts w:ascii="Times New Roman" w:eastAsia="Times New Roman" w:hAnsi="Times New Roman" w:cs="Times New Roman"/>
          <w:color w:val="000000"/>
          <w:sz w:val="24"/>
          <w:szCs w:val="24"/>
          <w:lang w:eastAsia="pl-PL"/>
        </w:rPr>
        <w:t>roku 2013 u</w:t>
      </w:r>
      <w:r w:rsidRPr="00EF63E0">
        <w:rPr>
          <w:rFonts w:ascii="Times New Roman" w:eastAsia="Times New Roman" w:hAnsi="Times New Roman" w:cs="Times New Roman"/>
          <w:color w:val="000000"/>
          <w:sz w:val="24"/>
          <w:szCs w:val="24"/>
          <w:lang w:eastAsia="pl-PL"/>
        </w:rPr>
        <w:t>dzielono takiej pomocy jednej osobie. Poniższe zestawienie obrazuje powody przyznawania pomocy społecznej w Ustroniu Morskim na przestrzeni lat 2013-2015.</w:t>
      </w:r>
    </w:p>
    <w:p w:rsidR="00DB2069" w:rsidRPr="005A476E" w:rsidRDefault="00DB2069" w:rsidP="00DB2069">
      <w:pPr>
        <w:pStyle w:val="standard"/>
        <w:shd w:val="clear" w:color="auto" w:fill="FFFFFF"/>
        <w:spacing w:before="100" w:after="100" w:line="360" w:lineRule="auto"/>
        <w:jc w:val="both"/>
        <w:rPr>
          <w:b/>
          <w:sz w:val="22"/>
          <w:szCs w:val="22"/>
        </w:rPr>
      </w:pPr>
      <w:r>
        <w:rPr>
          <w:b/>
          <w:sz w:val="22"/>
          <w:szCs w:val="22"/>
        </w:rPr>
        <w:t>T</w:t>
      </w:r>
      <w:r w:rsidR="006C1411">
        <w:rPr>
          <w:b/>
          <w:sz w:val="22"/>
          <w:szCs w:val="22"/>
        </w:rPr>
        <w:t>abela 13</w:t>
      </w:r>
      <w:r w:rsidRPr="00E127BB">
        <w:rPr>
          <w:b/>
          <w:sz w:val="22"/>
          <w:szCs w:val="22"/>
        </w:rPr>
        <w:t xml:space="preserve">. </w:t>
      </w:r>
      <w:r>
        <w:rPr>
          <w:b/>
          <w:sz w:val="22"/>
          <w:szCs w:val="22"/>
        </w:rPr>
        <w:t>P</w:t>
      </w:r>
      <w:r w:rsidRPr="005A476E">
        <w:rPr>
          <w:b/>
          <w:sz w:val="22"/>
          <w:szCs w:val="22"/>
        </w:rPr>
        <w:t>owody przyznawania pomocy społecznej</w:t>
      </w:r>
    </w:p>
    <w:tbl>
      <w:tblPr>
        <w:tblStyle w:val="Siatkatabelijasna1"/>
        <w:tblW w:w="9067" w:type="dxa"/>
        <w:tblLayout w:type="fixed"/>
        <w:tblLook w:val="04A0" w:firstRow="1" w:lastRow="0" w:firstColumn="1" w:lastColumn="0" w:noHBand="0" w:noVBand="1"/>
      </w:tblPr>
      <w:tblGrid>
        <w:gridCol w:w="2405"/>
        <w:gridCol w:w="1188"/>
        <w:gridCol w:w="1095"/>
        <w:gridCol w:w="1095"/>
        <w:gridCol w:w="1094"/>
        <w:gridCol w:w="1095"/>
        <w:gridCol w:w="1095"/>
      </w:tblGrid>
      <w:tr w:rsidR="00DB2069" w:rsidRPr="00EF63E0" w:rsidTr="00DB2069">
        <w:trPr>
          <w:trHeight w:val="390"/>
        </w:trPr>
        <w:tc>
          <w:tcPr>
            <w:tcW w:w="2405" w:type="dxa"/>
            <w:hideMark/>
          </w:tcPr>
          <w:p w:rsidR="00DB2069" w:rsidRPr="00EF63E0" w:rsidRDefault="00DB2069" w:rsidP="00DB2069">
            <w:pPr>
              <w:spacing w:line="360" w:lineRule="auto"/>
              <w:jc w:val="center"/>
              <w:rPr>
                <w:rFonts w:ascii="Times New Roman" w:eastAsia="Times New Roman" w:hAnsi="Times New Roman" w:cs="Times New Roman"/>
                <w:i/>
                <w:color w:val="000000"/>
                <w:sz w:val="24"/>
                <w:szCs w:val="24"/>
                <w:lang w:eastAsia="pl-PL"/>
              </w:rPr>
            </w:pPr>
            <w:r w:rsidRPr="00EF63E0">
              <w:rPr>
                <w:rFonts w:ascii="Times New Roman" w:eastAsia="Times New Roman" w:hAnsi="Times New Roman" w:cs="Times New Roman"/>
                <w:b/>
                <w:bCs/>
                <w:i/>
                <w:color w:val="000000"/>
                <w:sz w:val="24"/>
                <w:szCs w:val="24"/>
                <w:lang w:eastAsia="pl-PL"/>
              </w:rPr>
              <w:t>Rok</w:t>
            </w:r>
          </w:p>
        </w:tc>
        <w:tc>
          <w:tcPr>
            <w:tcW w:w="2283" w:type="dxa"/>
            <w:gridSpan w:val="2"/>
            <w:hideMark/>
          </w:tcPr>
          <w:p w:rsidR="00DB2069" w:rsidRPr="00EF63E0" w:rsidRDefault="00DB2069" w:rsidP="00DB2069">
            <w:pPr>
              <w:spacing w:line="360" w:lineRule="auto"/>
              <w:jc w:val="center"/>
              <w:rPr>
                <w:rFonts w:ascii="Times New Roman" w:eastAsia="Times New Roman" w:hAnsi="Times New Roman" w:cs="Times New Roman"/>
                <w:i/>
                <w:color w:val="000000"/>
                <w:sz w:val="24"/>
                <w:szCs w:val="24"/>
                <w:lang w:eastAsia="pl-PL"/>
              </w:rPr>
            </w:pPr>
            <w:r w:rsidRPr="00EF63E0">
              <w:rPr>
                <w:rFonts w:ascii="Times New Roman" w:eastAsia="Times New Roman" w:hAnsi="Times New Roman" w:cs="Times New Roman"/>
                <w:b/>
                <w:bCs/>
                <w:i/>
                <w:color w:val="000000"/>
                <w:sz w:val="24"/>
                <w:szCs w:val="24"/>
                <w:lang w:eastAsia="pl-PL"/>
              </w:rPr>
              <w:t>2013</w:t>
            </w:r>
          </w:p>
        </w:tc>
        <w:tc>
          <w:tcPr>
            <w:tcW w:w="2189" w:type="dxa"/>
            <w:gridSpan w:val="2"/>
            <w:hideMark/>
          </w:tcPr>
          <w:p w:rsidR="00DB2069" w:rsidRPr="00EF63E0" w:rsidRDefault="00DB2069" w:rsidP="00DB2069">
            <w:pPr>
              <w:spacing w:line="360" w:lineRule="auto"/>
              <w:jc w:val="center"/>
              <w:rPr>
                <w:rFonts w:ascii="Times New Roman" w:eastAsia="Times New Roman" w:hAnsi="Times New Roman" w:cs="Times New Roman"/>
                <w:i/>
                <w:color w:val="000000"/>
                <w:sz w:val="24"/>
                <w:szCs w:val="24"/>
                <w:lang w:eastAsia="pl-PL"/>
              </w:rPr>
            </w:pPr>
            <w:r w:rsidRPr="00EF63E0">
              <w:rPr>
                <w:rFonts w:ascii="Times New Roman" w:eastAsia="Times New Roman" w:hAnsi="Times New Roman" w:cs="Times New Roman"/>
                <w:b/>
                <w:bCs/>
                <w:i/>
                <w:color w:val="000000"/>
                <w:sz w:val="24"/>
                <w:szCs w:val="24"/>
                <w:lang w:eastAsia="pl-PL"/>
              </w:rPr>
              <w:t>2014</w:t>
            </w:r>
          </w:p>
        </w:tc>
        <w:tc>
          <w:tcPr>
            <w:tcW w:w="2190" w:type="dxa"/>
            <w:gridSpan w:val="2"/>
            <w:hideMark/>
          </w:tcPr>
          <w:p w:rsidR="00DB2069" w:rsidRPr="00EF63E0" w:rsidRDefault="00DB2069" w:rsidP="00DB2069">
            <w:pPr>
              <w:spacing w:line="360" w:lineRule="auto"/>
              <w:jc w:val="center"/>
              <w:rPr>
                <w:rFonts w:ascii="Times New Roman" w:eastAsia="Times New Roman" w:hAnsi="Times New Roman" w:cs="Times New Roman"/>
                <w:i/>
                <w:color w:val="000000"/>
                <w:sz w:val="24"/>
                <w:szCs w:val="24"/>
                <w:lang w:eastAsia="pl-PL"/>
              </w:rPr>
            </w:pPr>
            <w:r w:rsidRPr="00EF63E0">
              <w:rPr>
                <w:rFonts w:ascii="Times New Roman" w:eastAsia="Times New Roman" w:hAnsi="Times New Roman" w:cs="Times New Roman"/>
                <w:b/>
                <w:bCs/>
                <w:i/>
                <w:color w:val="000000"/>
                <w:sz w:val="24"/>
                <w:szCs w:val="24"/>
                <w:lang w:eastAsia="pl-PL"/>
              </w:rPr>
              <w:t>2015</w:t>
            </w:r>
          </w:p>
        </w:tc>
      </w:tr>
      <w:tr w:rsidR="00DB2069" w:rsidRPr="00EF63E0" w:rsidTr="00DB2069">
        <w:trPr>
          <w:trHeight w:val="945"/>
        </w:trPr>
        <w:tc>
          <w:tcPr>
            <w:tcW w:w="2405" w:type="dxa"/>
            <w:hideMark/>
          </w:tcPr>
          <w:p w:rsidR="00DB2069" w:rsidRPr="00EF63E0" w:rsidRDefault="00DB2069" w:rsidP="00DB2069">
            <w:pPr>
              <w:spacing w:line="360" w:lineRule="auto"/>
              <w:jc w:val="center"/>
              <w:rPr>
                <w:rFonts w:ascii="Times New Roman" w:eastAsia="Times New Roman" w:hAnsi="Times New Roman" w:cs="Times New Roman"/>
                <w:i/>
                <w:color w:val="000000"/>
                <w:sz w:val="24"/>
                <w:szCs w:val="24"/>
                <w:lang w:eastAsia="pl-PL"/>
              </w:rPr>
            </w:pPr>
            <w:r w:rsidRPr="00EF63E0">
              <w:rPr>
                <w:rFonts w:ascii="Times New Roman" w:eastAsia="Times New Roman" w:hAnsi="Times New Roman" w:cs="Times New Roman"/>
                <w:b/>
                <w:bCs/>
                <w:i/>
                <w:color w:val="000000"/>
                <w:sz w:val="24"/>
                <w:szCs w:val="24"/>
                <w:lang w:eastAsia="pl-PL"/>
              </w:rPr>
              <w:t>Powód pomocy</w:t>
            </w:r>
          </w:p>
        </w:tc>
        <w:tc>
          <w:tcPr>
            <w:tcW w:w="1188" w:type="dxa"/>
            <w:hideMark/>
          </w:tcPr>
          <w:p w:rsidR="00DB2069" w:rsidRPr="00EF63E0" w:rsidRDefault="00DB2069" w:rsidP="00DB2069">
            <w:pPr>
              <w:spacing w:line="360" w:lineRule="auto"/>
              <w:jc w:val="center"/>
              <w:rPr>
                <w:rFonts w:ascii="Times New Roman" w:eastAsia="Times New Roman" w:hAnsi="Times New Roman" w:cs="Times New Roman"/>
                <w:color w:val="000000"/>
                <w:lang w:eastAsia="pl-PL"/>
              </w:rPr>
            </w:pPr>
            <w:r w:rsidRPr="00EF63E0">
              <w:rPr>
                <w:rFonts w:ascii="Times New Roman" w:eastAsia="Times New Roman" w:hAnsi="Times New Roman" w:cs="Times New Roman"/>
                <w:color w:val="000000"/>
                <w:lang w:eastAsia="pl-PL"/>
              </w:rPr>
              <w:t>liczba rodzin</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lang w:eastAsia="pl-PL"/>
              </w:rPr>
            </w:pPr>
            <w:r w:rsidRPr="00E234DB">
              <w:rPr>
                <w:rFonts w:ascii="Times New Roman" w:eastAsia="Times New Roman" w:hAnsi="Times New Roman" w:cs="Times New Roman"/>
                <w:color w:val="000000"/>
                <w:lang w:eastAsia="pl-PL"/>
              </w:rPr>
              <w:t xml:space="preserve">liczba osób </w:t>
            </w:r>
            <w:r w:rsidRPr="00EF63E0">
              <w:rPr>
                <w:rFonts w:ascii="Times New Roman" w:eastAsia="Times New Roman" w:hAnsi="Times New Roman" w:cs="Times New Roman"/>
                <w:color w:val="000000"/>
                <w:lang w:eastAsia="pl-PL"/>
              </w:rPr>
              <w:t>w rodzinach</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lang w:eastAsia="pl-PL"/>
              </w:rPr>
            </w:pPr>
            <w:r w:rsidRPr="00EF63E0">
              <w:rPr>
                <w:rFonts w:ascii="Times New Roman" w:eastAsia="Times New Roman" w:hAnsi="Times New Roman" w:cs="Times New Roman"/>
                <w:color w:val="000000"/>
                <w:lang w:eastAsia="pl-PL"/>
              </w:rPr>
              <w:t>liczba rodzin</w:t>
            </w:r>
          </w:p>
        </w:tc>
        <w:tc>
          <w:tcPr>
            <w:tcW w:w="1094" w:type="dxa"/>
            <w:hideMark/>
          </w:tcPr>
          <w:p w:rsidR="00DB2069" w:rsidRPr="00EF63E0" w:rsidRDefault="00DB2069" w:rsidP="00DB2069">
            <w:pPr>
              <w:spacing w:line="360" w:lineRule="auto"/>
              <w:jc w:val="center"/>
              <w:rPr>
                <w:rFonts w:ascii="Times New Roman" w:eastAsia="Times New Roman" w:hAnsi="Times New Roman" w:cs="Times New Roman"/>
                <w:color w:val="000000"/>
                <w:lang w:eastAsia="pl-PL"/>
              </w:rPr>
            </w:pPr>
            <w:r w:rsidRPr="00EF63E0">
              <w:rPr>
                <w:rFonts w:ascii="Times New Roman" w:eastAsia="Times New Roman" w:hAnsi="Times New Roman" w:cs="Times New Roman"/>
                <w:color w:val="000000"/>
                <w:lang w:eastAsia="pl-PL"/>
              </w:rPr>
              <w:t>liczba osób w rodzinach</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lang w:eastAsia="pl-PL"/>
              </w:rPr>
            </w:pPr>
            <w:r w:rsidRPr="00EF63E0">
              <w:rPr>
                <w:rFonts w:ascii="Times New Roman" w:eastAsia="Times New Roman" w:hAnsi="Times New Roman" w:cs="Times New Roman"/>
                <w:color w:val="000000"/>
                <w:lang w:eastAsia="pl-PL"/>
              </w:rPr>
              <w:t>liczba rodzin</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lang w:eastAsia="pl-PL"/>
              </w:rPr>
            </w:pPr>
            <w:r w:rsidRPr="00EF63E0">
              <w:rPr>
                <w:rFonts w:ascii="Times New Roman" w:eastAsia="Times New Roman" w:hAnsi="Times New Roman" w:cs="Times New Roman"/>
                <w:color w:val="000000"/>
                <w:lang w:eastAsia="pl-PL"/>
              </w:rPr>
              <w:t>liczba osób w rodzinach</w:t>
            </w:r>
          </w:p>
        </w:tc>
      </w:tr>
      <w:tr w:rsidR="00DB2069" w:rsidRPr="00EF63E0" w:rsidTr="00DB2069">
        <w:trPr>
          <w:trHeight w:val="390"/>
        </w:trPr>
        <w:tc>
          <w:tcPr>
            <w:tcW w:w="2405" w:type="dxa"/>
            <w:hideMark/>
          </w:tcPr>
          <w:p w:rsidR="00DB2069" w:rsidRPr="00EF63E0" w:rsidRDefault="00DB2069" w:rsidP="00DB2069">
            <w:pPr>
              <w:spacing w:line="360" w:lineRule="auto"/>
              <w:rPr>
                <w:rFonts w:ascii="Times New Roman" w:eastAsia="Times New Roman" w:hAnsi="Times New Roman" w:cs="Times New Roman"/>
                <w:color w:val="000000"/>
                <w:lang w:eastAsia="pl-PL"/>
              </w:rPr>
            </w:pPr>
            <w:r w:rsidRPr="00EF63E0">
              <w:rPr>
                <w:rFonts w:ascii="Times New Roman" w:eastAsia="Times New Roman" w:hAnsi="Times New Roman" w:cs="Times New Roman"/>
                <w:bCs/>
                <w:color w:val="000000"/>
                <w:lang w:eastAsia="pl-PL"/>
              </w:rPr>
              <w:t xml:space="preserve">Ubóstwo </w:t>
            </w:r>
          </w:p>
        </w:tc>
        <w:tc>
          <w:tcPr>
            <w:tcW w:w="1188"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91</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231</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95</w:t>
            </w:r>
          </w:p>
        </w:tc>
        <w:tc>
          <w:tcPr>
            <w:tcW w:w="1094"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254</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90</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243</w:t>
            </w:r>
          </w:p>
        </w:tc>
      </w:tr>
      <w:tr w:rsidR="00DB2069" w:rsidRPr="00EF63E0" w:rsidTr="00DB2069">
        <w:trPr>
          <w:trHeight w:val="554"/>
        </w:trPr>
        <w:tc>
          <w:tcPr>
            <w:tcW w:w="2405" w:type="dxa"/>
            <w:hideMark/>
          </w:tcPr>
          <w:p w:rsidR="00DB2069" w:rsidRPr="00EF63E0" w:rsidRDefault="00DB2069" w:rsidP="00DB2069">
            <w:pPr>
              <w:spacing w:line="360" w:lineRule="auto"/>
              <w:rPr>
                <w:rFonts w:ascii="Times New Roman" w:eastAsia="Times New Roman" w:hAnsi="Times New Roman" w:cs="Times New Roman"/>
                <w:color w:val="000000"/>
                <w:lang w:eastAsia="pl-PL"/>
              </w:rPr>
            </w:pPr>
            <w:r w:rsidRPr="00EF63E0">
              <w:rPr>
                <w:rFonts w:ascii="Times New Roman" w:eastAsia="Times New Roman" w:hAnsi="Times New Roman" w:cs="Times New Roman"/>
                <w:bCs/>
                <w:color w:val="000000"/>
                <w:lang w:eastAsia="pl-PL"/>
              </w:rPr>
              <w:t xml:space="preserve">Potrzeba ochrony macierzyństwa </w:t>
            </w:r>
          </w:p>
        </w:tc>
        <w:tc>
          <w:tcPr>
            <w:tcW w:w="1188"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26</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102</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111</w:t>
            </w:r>
          </w:p>
        </w:tc>
        <w:tc>
          <w:tcPr>
            <w:tcW w:w="1094"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78</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12</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83</w:t>
            </w:r>
          </w:p>
        </w:tc>
      </w:tr>
      <w:tr w:rsidR="00DB2069" w:rsidRPr="00EF63E0" w:rsidTr="00DB2069">
        <w:trPr>
          <w:trHeight w:val="390"/>
        </w:trPr>
        <w:tc>
          <w:tcPr>
            <w:tcW w:w="2405" w:type="dxa"/>
            <w:hideMark/>
          </w:tcPr>
          <w:p w:rsidR="00DB2069" w:rsidRPr="00EF63E0" w:rsidRDefault="00DB2069" w:rsidP="00DB2069">
            <w:pPr>
              <w:spacing w:line="360" w:lineRule="auto"/>
              <w:rPr>
                <w:rFonts w:ascii="Times New Roman" w:eastAsia="Times New Roman" w:hAnsi="Times New Roman" w:cs="Times New Roman"/>
                <w:color w:val="000000"/>
                <w:lang w:eastAsia="pl-PL"/>
              </w:rPr>
            </w:pPr>
            <w:r w:rsidRPr="00EF63E0">
              <w:rPr>
                <w:rFonts w:ascii="Times New Roman" w:eastAsia="Times New Roman" w:hAnsi="Times New Roman" w:cs="Times New Roman"/>
                <w:bCs/>
                <w:color w:val="000000"/>
                <w:lang w:eastAsia="pl-PL"/>
              </w:rPr>
              <w:t xml:space="preserve">w tym: wielodzietność </w:t>
            </w:r>
          </w:p>
        </w:tc>
        <w:tc>
          <w:tcPr>
            <w:tcW w:w="1188"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11</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63</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7</w:t>
            </w:r>
          </w:p>
        </w:tc>
        <w:tc>
          <w:tcPr>
            <w:tcW w:w="1094"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69</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8</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74</w:t>
            </w:r>
          </w:p>
        </w:tc>
      </w:tr>
      <w:tr w:rsidR="00DB2069" w:rsidRPr="00EF63E0" w:rsidTr="00DB2069">
        <w:trPr>
          <w:trHeight w:val="297"/>
        </w:trPr>
        <w:tc>
          <w:tcPr>
            <w:tcW w:w="2405" w:type="dxa"/>
            <w:hideMark/>
          </w:tcPr>
          <w:p w:rsidR="00DB2069" w:rsidRPr="00EF63E0" w:rsidRDefault="00DB2069" w:rsidP="00DB2069">
            <w:pPr>
              <w:spacing w:line="360" w:lineRule="auto"/>
              <w:rPr>
                <w:rFonts w:ascii="Times New Roman" w:eastAsia="Times New Roman" w:hAnsi="Times New Roman" w:cs="Times New Roman"/>
                <w:color w:val="000000"/>
                <w:lang w:eastAsia="pl-PL"/>
              </w:rPr>
            </w:pPr>
            <w:r w:rsidRPr="00EF63E0">
              <w:rPr>
                <w:rFonts w:ascii="Times New Roman" w:eastAsia="Times New Roman" w:hAnsi="Times New Roman" w:cs="Times New Roman"/>
                <w:bCs/>
                <w:color w:val="000000"/>
                <w:lang w:eastAsia="pl-PL"/>
              </w:rPr>
              <w:t xml:space="preserve">Bezrobocie </w:t>
            </w:r>
          </w:p>
        </w:tc>
        <w:tc>
          <w:tcPr>
            <w:tcW w:w="1188"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86</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211</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86</w:t>
            </w:r>
          </w:p>
        </w:tc>
        <w:tc>
          <w:tcPr>
            <w:tcW w:w="1094"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221</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82</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205</w:t>
            </w:r>
          </w:p>
        </w:tc>
      </w:tr>
      <w:tr w:rsidR="00DB2069" w:rsidRPr="00EF63E0" w:rsidTr="00DB2069">
        <w:trPr>
          <w:trHeight w:val="390"/>
        </w:trPr>
        <w:tc>
          <w:tcPr>
            <w:tcW w:w="2405" w:type="dxa"/>
            <w:hideMark/>
          </w:tcPr>
          <w:p w:rsidR="00DB2069" w:rsidRPr="00EF63E0" w:rsidRDefault="00DB2069" w:rsidP="00DB2069">
            <w:pPr>
              <w:spacing w:line="360" w:lineRule="auto"/>
              <w:rPr>
                <w:rFonts w:ascii="Times New Roman" w:eastAsia="Times New Roman" w:hAnsi="Times New Roman" w:cs="Times New Roman"/>
                <w:color w:val="000000"/>
                <w:lang w:eastAsia="pl-PL"/>
              </w:rPr>
            </w:pPr>
            <w:r w:rsidRPr="00EF63E0">
              <w:rPr>
                <w:rFonts w:ascii="Times New Roman" w:eastAsia="Times New Roman" w:hAnsi="Times New Roman" w:cs="Times New Roman"/>
                <w:bCs/>
                <w:color w:val="000000"/>
                <w:lang w:eastAsia="pl-PL"/>
              </w:rPr>
              <w:t xml:space="preserve">Niepełnosprawność </w:t>
            </w:r>
          </w:p>
        </w:tc>
        <w:tc>
          <w:tcPr>
            <w:tcW w:w="1188"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38</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88</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37</w:t>
            </w:r>
          </w:p>
        </w:tc>
        <w:tc>
          <w:tcPr>
            <w:tcW w:w="1094"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83</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37</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83</w:t>
            </w:r>
          </w:p>
        </w:tc>
      </w:tr>
      <w:tr w:rsidR="00DB2069" w:rsidRPr="00EF63E0" w:rsidTr="00DB2069">
        <w:trPr>
          <w:trHeight w:val="592"/>
        </w:trPr>
        <w:tc>
          <w:tcPr>
            <w:tcW w:w="2405" w:type="dxa"/>
            <w:hideMark/>
          </w:tcPr>
          <w:p w:rsidR="00DB2069" w:rsidRPr="00EF63E0" w:rsidRDefault="00DB2069" w:rsidP="00DB2069">
            <w:pPr>
              <w:spacing w:line="360" w:lineRule="auto"/>
              <w:rPr>
                <w:rFonts w:ascii="Times New Roman" w:eastAsia="Times New Roman" w:hAnsi="Times New Roman" w:cs="Times New Roman"/>
                <w:color w:val="000000"/>
                <w:lang w:eastAsia="pl-PL"/>
              </w:rPr>
            </w:pPr>
            <w:r w:rsidRPr="00EF63E0">
              <w:rPr>
                <w:rFonts w:ascii="Times New Roman" w:eastAsia="Times New Roman" w:hAnsi="Times New Roman" w:cs="Times New Roman"/>
                <w:bCs/>
                <w:color w:val="000000"/>
                <w:lang w:eastAsia="pl-PL"/>
              </w:rPr>
              <w:t xml:space="preserve">Długotrwała lub ciężka choroba </w:t>
            </w:r>
          </w:p>
        </w:tc>
        <w:tc>
          <w:tcPr>
            <w:tcW w:w="1188"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76</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159</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71</w:t>
            </w:r>
          </w:p>
        </w:tc>
        <w:tc>
          <w:tcPr>
            <w:tcW w:w="1094"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153</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68</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146</w:t>
            </w:r>
          </w:p>
        </w:tc>
      </w:tr>
      <w:tr w:rsidR="00DB2069" w:rsidRPr="00EF63E0" w:rsidTr="00DB2069">
        <w:trPr>
          <w:trHeight w:val="827"/>
        </w:trPr>
        <w:tc>
          <w:tcPr>
            <w:tcW w:w="2405" w:type="dxa"/>
            <w:hideMark/>
          </w:tcPr>
          <w:p w:rsidR="00DB2069" w:rsidRPr="00EF63E0" w:rsidRDefault="00DB2069" w:rsidP="00DB2069">
            <w:pPr>
              <w:spacing w:line="360" w:lineRule="auto"/>
              <w:rPr>
                <w:rFonts w:ascii="Times New Roman" w:eastAsia="Times New Roman" w:hAnsi="Times New Roman" w:cs="Times New Roman"/>
                <w:color w:val="000000"/>
                <w:lang w:eastAsia="pl-PL"/>
              </w:rPr>
            </w:pPr>
            <w:r w:rsidRPr="00EF63E0">
              <w:rPr>
                <w:rFonts w:ascii="Times New Roman" w:eastAsia="Times New Roman" w:hAnsi="Times New Roman" w:cs="Times New Roman"/>
                <w:bCs/>
                <w:color w:val="000000"/>
                <w:lang w:eastAsia="pl-PL"/>
              </w:rPr>
              <w:t>Bezradność</w:t>
            </w:r>
            <w:r w:rsidRPr="00E234DB">
              <w:rPr>
                <w:rFonts w:ascii="Times New Roman" w:eastAsia="Times New Roman" w:hAnsi="Times New Roman" w:cs="Times New Roman"/>
                <w:bCs/>
                <w:color w:val="000000"/>
                <w:lang w:eastAsia="pl-PL"/>
              </w:rPr>
              <w:t xml:space="preserve"> </w:t>
            </w:r>
            <w:r>
              <w:rPr>
                <w:rFonts w:ascii="Times New Roman" w:eastAsia="Times New Roman" w:hAnsi="Times New Roman" w:cs="Times New Roman"/>
                <w:bCs/>
                <w:color w:val="000000"/>
                <w:lang w:eastAsia="pl-PL"/>
              </w:rPr>
              <w:t>op</w:t>
            </w:r>
            <w:r w:rsidRPr="00E234DB">
              <w:rPr>
                <w:rFonts w:ascii="Times New Roman" w:eastAsia="Times New Roman" w:hAnsi="Times New Roman" w:cs="Times New Roman"/>
                <w:bCs/>
                <w:color w:val="000000"/>
                <w:lang w:eastAsia="pl-PL"/>
              </w:rPr>
              <w:t>.-</w:t>
            </w:r>
            <w:proofErr w:type="spellStart"/>
            <w:r w:rsidRPr="00E234DB">
              <w:rPr>
                <w:rFonts w:ascii="Times New Roman" w:eastAsia="Times New Roman" w:hAnsi="Times New Roman" w:cs="Times New Roman"/>
                <w:bCs/>
                <w:color w:val="000000"/>
                <w:lang w:eastAsia="pl-PL"/>
              </w:rPr>
              <w:t>wych</w:t>
            </w:r>
            <w:proofErr w:type="spellEnd"/>
            <w:r w:rsidRPr="00E234DB">
              <w:rPr>
                <w:rFonts w:ascii="Times New Roman" w:eastAsia="Times New Roman" w:hAnsi="Times New Roman" w:cs="Times New Roman"/>
                <w:bCs/>
                <w:color w:val="000000"/>
                <w:lang w:eastAsia="pl-PL"/>
              </w:rPr>
              <w:t>.</w:t>
            </w:r>
            <w:r w:rsidRPr="00EF63E0">
              <w:rPr>
                <w:rFonts w:ascii="Times New Roman" w:eastAsia="Times New Roman" w:hAnsi="Times New Roman" w:cs="Times New Roman"/>
                <w:bCs/>
                <w:color w:val="000000"/>
                <w:lang w:eastAsia="pl-PL"/>
              </w:rPr>
              <w:t xml:space="preserve"> </w:t>
            </w:r>
            <w:r>
              <w:rPr>
                <w:rFonts w:ascii="Times New Roman" w:eastAsia="Times New Roman" w:hAnsi="Times New Roman" w:cs="Times New Roman"/>
                <w:bCs/>
                <w:color w:val="000000"/>
                <w:lang w:eastAsia="pl-PL"/>
              </w:rPr>
              <w:br/>
            </w:r>
            <w:r w:rsidRPr="00EF63E0">
              <w:rPr>
                <w:rFonts w:ascii="Times New Roman" w:eastAsia="Times New Roman" w:hAnsi="Times New Roman" w:cs="Times New Roman"/>
                <w:bCs/>
                <w:color w:val="000000"/>
                <w:lang w:eastAsia="pl-PL"/>
              </w:rPr>
              <w:t xml:space="preserve">i </w:t>
            </w:r>
            <w:r w:rsidRPr="00E234DB">
              <w:rPr>
                <w:rFonts w:ascii="Times New Roman" w:eastAsia="Times New Roman" w:hAnsi="Times New Roman" w:cs="Times New Roman"/>
                <w:bCs/>
                <w:color w:val="000000"/>
                <w:lang w:eastAsia="pl-PL"/>
              </w:rPr>
              <w:t>w prowadzeniu</w:t>
            </w:r>
            <w:r>
              <w:rPr>
                <w:rFonts w:ascii="Times New Roman" w:eastAsia="Times New Roman" w:hAnsi="Times New Roman" w:cs="Times New Roman"/>
                <w:bCs/>
                <w:color w:val="000000"/>
                <w:lang w:eastAsia="pl-PL"/>
              </w:rPr>
              <w:t xml:space="preserve"> gosp. domowego</w:t>
            </w:r>
          </w:p>
        </w:tc>
        <w:tc>
          <w:tcPr>
            <w:tcW w:w="1188"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17</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64</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12</w:t>
            </w:r>
          </w:p>
        </w:tc>
        <w:tc>
          <w:tcPr>
            <w:tcW w:w="1094"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49</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13</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49</w:t>
            </w:r>
          </w:p>
        </w:tc>
      </w:tr>
      <w:tr w:rsidR="00DB2069" w:rsidRPr="00EF63E0" w:rsidTr="00DB2069">
        <w:trPr>
          <w:trHeight w:val="390"/>
        </w:trPr>
        <w:tc>
          <w:tcPr>
            <w:tcW w:w="2405" w:type="dxa"/>
            <w:hideMark/>
          </w:tcPr>
          <w:p w:rsidR="00DB2069" w:rsidRPr="00EF63E0" w:rsidRDefault="00DB2069" w:rsidP="00DB2069">
            <w:pPr>
              <w:spacing w:line="360" w:lineRule="auto"/>
              <w:rPr>
                <w:rFonts w:ascii="Times New Roman" w:eastAsia="Times New Roman" w:hAnsi="Times New Roman" w:cs="Times New Roman"/>
                <w:color w:val="000000"/>
                <w:lang w:eastAsia="pl-PL"/>
              </w:rPr>
            </w:pPr>
            <w:r w:rsidRPr="00EF63E0">
              <w:rPr>
                <w:rFonts w:ascii="Times New Roman" w:eastAsia="Times New Roman" w:hAnsi="Times New Roman" w:cs="Times New Roman"/>
                <w:bCs/>
                <w:color w:val="000000"/>
                <w:lang w:eastAsia="pl-PL"/>
              </w:rPr>
              <w:t xml:space="preserve">w tym: rodziny niepełne </w:t>
            </w:r>
          </w:p>
        </w:tc>
        <w:tc>
          <w:tcPr>
            <w:tcW w:w="1188"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15</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46</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11</w:t>
            </w:r>
          </w:p>
        </w:tc>
        <w:tc>
          <w:tcPr>
            <w:tcW w:w="1094"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34</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11</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34</w:t>
            </w:r>
          </w:p>
        </w:tc>
      </w:tr>
      <w:tr w:rsidR="00DB2069" w:rsidRPr="00EF63E0" w:rsidTr="00DB2069">
        <w:trPr>
          <w:trHeight w:val="390"/>
        </w:trPr>
        <w:tc>
          <w:tcPr>
            <w:tcW w:w="2405" w:type="dxa"/>
            <w:hideMark/>
          </w:tcPr>
          <w:p w:rsidR="00DB2069" w:rsidRPr="00EF63E0" w:rsidRDefault="00DB2069" w:rsidP="00DB2069">
            <w:pPr>
              <w:spacing w:line="360" w:lineRule="auto"/>
              <w:rPr>
                <w:rFonts w:ascii="Times New Roman" w:eastAsia="Times New Roman" w:hAnsi="Times New Roman" w:cs="Times New Roman"/>
                <w:color w:val="000000"/>
                <w:lang w:eastAsia="pl-PL"/>
              </w:rPr>
            </w:pPr>
            <w:r w:rsidRPr="00EF63E0">
              <w:rPr>
                <w:rFonts w:ascii="Times New Roman" w:eastAsia="Times New Roman" w:hAnsi="Times New Roman" w:cs="Times New Roman"/>
                <w:bCs/>
                <w:color w:val="000000"/>
                <w:lang w:eastAsia="pl-PL"/>
              </w:rPr>
              <w:t xml:space="preserve">rodziny wielodzietne </w:t>
            </w:r>
          </w:p>
        </w:tc>
        <w:tc>
          <w:tcPr>
            <w:tcW w:w="1188"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2</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18</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1</w:t>
            </w:r>
          </w:p>
        </w:tc>
        <w:tc>
          <w:tcPr>
            <w:tcW w:w="1094"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7</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2</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15</w:t>
            </w:r>
          </w:p>
        </w:tc>
      </w:tr>
      <w:tr w:rsidR="00DB2069" w:rsidRPr="00EF63E0" w:rsidTr="00DB2069">
        <w:trPr>
          <w:trHeight w:val="390"/>
        </w:trPr>
        <w:tc>
          <w:tcPr>
            <w:tcW w:w="2405" w:type="dxa"/>
            <w:hideMark/>
          </w:tcPr>
          <w:p w:rsidR="00DB2069" w:rsidRPr="00EF63E0" w:rsidRDefault="00DB2069" w:rsidP="00DB2069">
            <w:pPr>
              <w:spacing w:line="360" w:lineRule="auto"/>
              <w:rPr>
                <w:rFonts w:ascii="Times New Roman" w:eastAsia="Times New Roman" w:hAnsi="Times New Roman" w:cs="Times New Roman"/>
                <w:color w:val="000000"/>
                <w:lang w:eastAsia="pl-PL"/>
              </w:rPr>
            </w:pPr>
            <w:r w:rsidRPr="00EF63E0">
              <w:rPr>
                <w:rFonts w:ascii="Times New Roman" w:eastAsia="Times New Roman" w:hAnsi="Times New Roman" w:cs="Times New Roman"/>
                <w:bCs/>
                <w:color w:val="000000"/>
                <w:lang w:eastAsia="pl-PL"/>
              </w:rPr>
              <w:lastRenderedPageBreak/>
              <w:t xml:space="preserve">Alkoholizm </w:t>
            </w:r>
          </w:p>
        </w:tc>
        <w:tc>
          <w:tcPr>
            <w:tcW w:w="1188"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8</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26</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4</w:t>
            </w:r>
          </w:p>
        </w:tc>
        <w:tc>
          <w:tcPr>
            <w:tcW w:w="1094"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13</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4</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13</w:t>
            </w:r>
          </w:p>
        </w:tc>
      </w:tr>
      <w:tr w:rsidR="00DB2069" w:rsidRPr="00EF63E0" w:rsidTr="00DB2069">
        <w:trPr>
          <w:trHeight w:val="785"/>
        </w:trPr>
        <w:tc>
          <w:tcPr>
            <w:tcW w:w="2405" w:type="dxa"/>
            <w:hideMark/>
          </w:tcPr>
          <w:p w:rsidR="00DB2069" w:rsidRPr="00EF63E0" w:rsidRDefault="00DB2069" w:rsidP="00DB2069">
            <w:pPr>
              <w:spacing w:line="360" w:lineRule="auto"/>
              <w:rPr>
                <w:rFonts w:ascii="Times New Roman" w:eastAsia="Times New Roman" w:hAnsi="Times New Roman" w:cs="Times New Roman"/>
                <w:color w:val="000000"/>
                <w:lang w:eastAsia="pl-PL"/>
              </w:rPr>
            </w:pPr>
            <w:r>
              <w:rPr>
                <w:rFonts w:ascii="Times New Roman" w:eastAsia="Times New Roman" w:hAnsi="Times New Roman" w:cs="Times New Roman"/>
                <w:bCs/>
                <w:color w:val="000000"/>
                <w:lang w:eastAsia="pl-PL"/>
              </w:rPr>
              <w:t xml:space="preserve">Trudności w </w:t>
            </w:r>
            <w:proofErr w:type="spellStart"/>
            <w:r>
              <w:rPr>
                <w:rFonts w:ascii="Times New Roman" w:eastAsia="Times New Roman" w:hAnsi="Times New Roman" w:cs="Times New Roman"/>
                <w:bCs/>
                <w:color w:val="000000"/>
                <w:lang w:eastAsia="pl-PL"/>
              </w:rPr>
              <w:t>przyst</w:t>
            </w:r>
            <w:proofErr w:type="spellEnd"/>
            <w:r>
              <w:rPr>
                <w:rFonts w:ascii="Times New Roman" w:eastAsia="Times New Roman" w:hAnsi="Times New Roman" w:cs="Times New Roman"/>
                <w:bCs/>
                <w:color w:val="000000"/>
                <w:lang w:eastAsia="pl-PL"/>
              </w:rPr>
              <w:t>.</w:t>
            </w:r>
            <w:r w:rsidRPr="00EF63E0">
              <w:rPr>
                <w:rFonts w:ascii="Times New Roman" w:eastAsia="Times New Roman" w:hAnsi="Times New Roman" w:cs="Times New Roman"/>
                <w:bCs/>
                <w:color w:val="000000"/>
                <w:lang w:eastAsia="pl-PL"/>
              </w:rPr>
              <w:t xml:space="preserve"> do życia po zwolnieniu </w:t>
            </w:r>
            <w:r>
              <w:rPr>
                <w:rFonts w:ascii="Times New Roman" w:eastAsia="Times New Roman" w:hAnsi="Times New Roman" w:cs="Times New Roman"/>
                <w:bCs/>
                <w:color w:val="000000"/>
                <w:lang w:eastAsia="pl-PL"/>
              </w:rPr>
              <w:br/>
            </w:r>
            <w:r w:rsidRPr="00EF63E0">
              <w:rPr>
                <w:rFonts w:ascii="Times New Roman" w:eastAsia="Times New Roman" w:hAnsi="Times New Roman" w:cs="Times New Roman"/>
                <w:bCs/>
                <w:color w:val="000000"/>
                <w:lang w:eastAsia="pl-PL"/>
              </w:rPr>
              <w:t>z zakładu karnego</w:t>
            </w:r>
            <w:r w:rsidRPr="00EF63E0">
              <w:rPr>
                <w:rFonts w:ascii="Arial" w:eastAsia="Times New Roman" w:hAnsi="Arial" w:cs="Arial"/>
                <w:bCs/>
                <w:color w:val="000000"/>
                <w:lang w:eastAsia="pl-PL"/>
              </w:rPr>
              <w:t xml:space="preserve"> </w:t>
            </w:r>
          </w:p>
        </w:tc>
        <w:tc>
          <w:tcPr>
            <w:tcW w:w="1188"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1</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1</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0</w:t>
            </w:r>
          </w:p>
        </w:tc>
        <w:tc>
          <w:tcPr>
            <w:tcW w:w="1094"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0</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0</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0</w:t>
            </w:r>
          </w:p>
        </w:tc>
      </w:tr>
      <w:tr w:rsidR="00DB2069" w:rsidRPr="00EF63E0" w:rsidTr="00DB2069">
        <w:trPr>
          <w:trHeight w:val="390"/>
        </w:trPr>
        <w:tc>
          <w:tcPr>
            <w:tcW w:w="2405" w:type="dxa"/>
            <w:hideMark/>
          </w:tcPr>
          <w:p w:rsidR="00DB2069" w:rsidRPr="00EF63E0" w:rsidRDefault="00DB2069" w:rsidP="00DB2069">
            <w:pPr>
              <w:spacing w:line="360" w:lineRule="auto"/>
              <w:jc w:val="both"/>
              <w:rPr>
                <w:rFonts w:ascii="Times New Roman" w:eastAsia="Times New Roman" w:hAnsi="Times New Roman" w:cs="Times New Roman"/>
                <w:color w:val="000000"/>
                <w:lang w:eastAsia="pl-PL"/>
              </w:rPr>
            </w:pPr>
            <w:r w:rsidRPr="00EF63E0">
              <w:rPr>
                <w:rFonts w:ascii="Times New Roman" w:eastAsia="Times New Roman" w:hAnsi="Times New Roman" w:cs="Times New Roman"/>
                <w:bCs/>
                <w:color w:val="000000"/>
                <w:lang w:eastAsia="pl-PL"/>
              </w:rPr>
              <w:t xml:space="preserve">Przemoc w rodzinie </w:t>
            </w:r>
          </w:p>
        </w:tc>
        <w:tc>
          <w:tcPr>
            <w:tcW w:w="1188"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0</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0</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2</w:t>
            </w:r>
          </w:p>
        </w:tc>
        <w:tc>
          <w:tcPr>
            <w:tcW w:w="1094"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11</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4</w:t>
            </w:r>
          </w:p>
        </w:tc>
        <w:tc>
          <w:tcPr>
            <w:tcW w:w="1095" w:type="dxa"/>
            <w:hideMark/>
          </w:tcPr>
          <w:p w:rsidR="00DB2069" w:rsidRPr="00EF63E0" w:rsidRDefault="00DB2069" w:rsidP="00DB2069">
            <w:pPr>
              <w:spacing w:line="360" w:lineRule="auto"/>
              <w:jc w:val="center"/>
              <w:rPr>
                <w:rFonts w:ascii="Times New Roman" w:eastAsia="Times New Roman" w:hAnsi="Times New Roman" w:cs="Times New Roman"/>
                <w:color w:val="000000"/>
                <w:sz w:val="24"/>
                <w:szCs w:val="24"/>
                <w:lang w:eastAsia="pl-PL"/>
              </w:rPr>
            </w:pPr>
            <w:r w:rsidRPr="00EF63E0">
              <w:rPr>
                <w:rFonts w:ascii="Times New Roman" w:eastAsia="Times New Roman" w:hAnsi="Times New Roman" w:cs="Times New Roman"/>
                <w:color w:val="000000"/>
                <w:sz w:val="24"/>
                <w:szCs w:val="24"/>
                <w:lang w:eastAsia="pl-PL"/>
              </w:rPr>
              <w:t>18</w:t>
            </w:r>
          </w:p>
        </w:tc>
      </w:tr>
    </w:tbl>
    <w:p w:rsidR="00DB2069" w:rsidRDefault="00DB2069" w:rsidP="00DB2069">
      <w:pPr>
        <w:spacing w:before="100" w:after="100" w:line="360" w:lineRule="auto"/>
        <w:rPr>
          <w:rFonts w:ascii="Times New Roman" w:eastAsia="Times New Roman" w:hAnsi="Times New Roman" w:cs="Times New Roman"/>
          <w:i/>
          <w:color w:val="00000A"/>
          <w:sz w:val="24"/>
          <w:szCs w:val="24"/>
          <w:lang w:eastAsia="pl-PL"/>
        </w:rPr>
      </w:pPr>
      <w:r w:rsidRPr="00EF63E0">
        <w:rPr>
          <w:rFonts w:ascii="Times New Roman" w:eastAsia="Times New Roman" w:hAnsi="Times New Roman" w:cs="Times New Roman"/>
          <w:i/>
          <w:color w:val="00000A"/>
          <w:sz w:val="24"/>
          <w:szCs w:val="24"/>
          <w:lang w:eastAsia="pl-PL"/>
        </w:rPr>
        <w:t>Źródło: Dane Gminnego Ośrodka Pomocy Społecznej w Ustroniu Morskim.</w:t>
      </w:r>
    </w:p>
    <w:p w:rsidR="00DB2069" w:rsidRDefault="00DB2069" w:rsidP="00DB2069">
      <w:pPr>
        <w:spacing w:before="100" w:after="100" w:line="360" w:lineRule="auto"/>
        <w:jc w:val="both"/>
        <w:rPr>
          <w:rFonts w:ascii="Times New Roman" w:eastAsia="Times New Roman" w:hAnsi="Times New Roman" w:cs="Times New Roman"/>
          <w:color w:val="000000"/>
          <w:sz w:val="24"/>
          <w:szCs w:val="24"/>
          <w:lang w:eastAsia="pl-PL"/>
        </w:rPr>
      </w:pPr>
      <w:r w:rsidRPr="002F1948">
        <w:rPr>
          <w:rFonts w:ascii="Times New Roman" w:eastAsia="Times New Roman" w:hAnsi="Times New Roman" w:cs="Times New Roman"/>
          <w:color w:val="000000"/>
          <w:sz w:val="24"/>
          <w:szCs w:val="24"/>
          <w:lang w:eastAsia="pl-PL"/>
        </w:rPr>
        <w:tab/>
        <w:t>Pomoc najczęściej p</w:t>
      </w:r>
      <w:r>
        <w:rPr>
          <w:rFonts w:ascii="Times New Roman" w:eastAsia="Times New Roman" w:hAnsi="Times New Roman" w:cs="Times New Roman"/>
          <w:color w:val="000000"/>
          <w:sz w:val="24"/>
          <w:szCs w:val="24"/>
          <w:lang w:eastAsia="pl-PL"/>
        </w:rPr>
        <w:t xml:space="preserve">rzyznawana jest osobom samotnie gospodarującym </w:t>
      </w:r>
      <w:r w:rsidRPr="002F1948">
        <w:rPr>
          <w:rFonts w:ascii="Times New Roman" w:eastAsia="Times New Roman" w:hAnsi="Times New Roman" w:cs="Times New Roman"/>
          <w:color w:val="000000"/>
          <w:sz w:val="24"/>
          <w:szCs w:val="24"/>
          <w:lang w:eastAsia="pl-PL"/>
        </w:rPr>
        <w:t xml:space="preserve">(73 osoby). </w:t>
      </w:r>
      <w:r>
        <w:rPr>
          <w:rFonts w:ascii="Times New Roman" w:eastAsia="Times New Roman" w:hAnsi="Times New Roman" w:cs="Times New Roman"/>
          <w:color w:val="000000"/>
          <w:sz w:val="24"/>
          <w:szCs w:val="24"/>
          <w:lang w:eastAsia="pl-PL"/>
        </w:rPr>
        <w:t>Kolejne grupy adresatów pomocy społecznej to</w:t>
      </w:r>
      <w:r w:rsidRPr="002F1948">
        <w:rPr>
          <w:rFonts w:ascii="Times New Roman" w:eastAsia="Times New Roman" w:hAnsi="Times New Roman" w:cs="Times New Roman"/>
          <w:color w:val="000000"/>
          <w:sz w:val="24"/>
          <w:szCs w:val="24"/>
          <w:lang w:eastAsia="pl-PL"/>
        </w:rPr>
        <w:t xml:space="preserve"> rodziny z dziećmi (56 rodzin, łączn</w:t>
      </w:r>
      <w:r>
        <w:rPr>
          <w:rFonts w:ascii="Times New Roman" w:eastAsia="Times New Roman" w:hAnsi="Times New Roman" w:cs="Times New Roman"/>
          <w:color w:val="000000"/>
          <w:sz w:val="24"/>
          <w:szCs w:val="24"/>
          <w:lang w:eastAsia="pl-PL"/>
        </w:rPr>
        <w:t xml:space="preserve">ie 213 osób, w tym 7 rodzin z </w:t>
      </w:r>
      <w:r w:rsidRPr="002F1948">
        <w:rPr>
          <w:rFonts w:ascii="Times New Roman" w:eastAsia="Times New Roman" w:hAnsi="Times New Roman" w:cs="Times New Roman"/>
          <w:color w:val="000000"/>
          <w:sz w:val="24"/>
          <w:szCs w:val="24"/>
          <w:lang w:eastAsia="pl-PL"/>
        </w:rPr>
        <w:t>4 lub więcej dzieci</w:t>
      </w:r>
      <w:r>
        <w:rPr>
          <w:rFonts w:ascii="Times New Roman" w:eastAsia="Times New Roman" w:hAnsi="Times New Roman" w:cs="Times New Roman"/>
          <w:color w:val="000000"/>
          <w:sz w:val="24"/>
          <w:szCs w:val="24"/>
          <w:lang w:eastAsia="pl-PL"/>
        </w:rPr>
        <w:t xml:space="preserve">), </w:t>
      </w:r>
      <w:r w:rsidRPr="002F1948">
        <w:rPr>
          <w:rFonts w:ascii="Times New Roman" w:eastAsia="Times New Roman" w:hAnsi="Times New Roman" w:cs="Times New Roman"/>
          <w:color w:val="000000"/>
          <w:sz w:val="24"/>
          <w:szCs w:val="24"/>
          <w:lang w:eastAsia="pl-PL"/>
        </w:rPr>
        <w:t>emeryci i renciści oraz rodziny niepełne.</w:t>
      </w:r>
    </w:p>
    <w:p w:rsidR="00DB2069" w:rsidRDefault="00DB2069" w:rsidP="00DB2069">
      <w:pPr>
        <w:spacing w:before="100" w:after="100" w:line="360" w:lineRule="auto"/>
        <w:ind w:firstLine="708"/>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N</w:t>
      </w:r>
      <w:r w:rsidRPr="0018679B">
        <w:rPr>
          <w:rFonts w:ascii="Times New Roman" w:eastAsia="Times New Roman" w:hAnsi="Times New Roman" w:cs="Times New Roman"/>
          <w:color w:val="000000"/>
          <w:sz w:val="24"/>
          <w:szCs w:val="24"/>
          <w:lang w:eastAsia="pl-PL"/>
        </w:rPr>
        <w:t>ajczęściej przyznawanym</w:t>
      </w:r>
      <w:r>
        <w:rPr>
          <w:rFonts w:ascii="Times New Roman" w:eastAsia="Times New Roman" w:hAnsi="Times New Roman" w:cs="Times New Roman"/>
          <w:color w:val="000000"/>
          <w:sz w:val="24"/>
          <w:szCs w:val="24"/>
          <w:lang w:eastAsia="pl-PL"/>
        </w:rPr>
        <w:t>i świadczenia</w:t>
      </w:r>
      <w:r w:rsidRPr="0018679B">
        <w:rPr>
          <w:rFonts w:ascii="Times New Roman" w:eastAsia="Times New Roman" w:hAnsi="Times New Roman" w:cs="Times New Roman"/>
          <w:color w:val="000000"/>
          <w:sz w:val="24"/>
          <w:szCs w:val="24"/>
          <w:lang w:eastAsia="pl-PL"/>
        </w:rPr>
        <w:t>m</w:t>
      </w:r>
      <w:r>
        <w:rPr>
          <w:rFonts w:ascii="Times New Roman" w:eastAsia="Times New Roman" w:hAnsi="Times New Roman" w:cs="Times New Roman"/>
          <w:color w:val="000000"/>
          <w:sz w:val="24"/>
          <w:szCs w:val="24"/>
          <w:lang w:eastAsia="pl-PL"/>
        </w:rPr>
        <w:t>i</w:t>
      </w:r>
      <w:r w:rsidRPr="0018679B">
        <w:rPr>
          <w:rFonts w:ascii="Times New Roman" w:eastAsia="Times New Roman" w:hAnsi="Times New Roman" w:cs="Times New Roman"/>
          <w:color w:val="000000"/>
          <w:sz w:val="24"/>
          <w:szCs w:val="24"/>
          <w:lang w:eastAsia="pl-PL"/>
        </w:rPr>
        <w:t xml:space="preserve"> </w:t>
      </w:r>
      <w:r>
        <w:rPr>
          <w:rFonts w:ascii="Times New Roman" w:eastAsia="Times New Roman" w:hAnsi="Times New Roman" w:cs="Times New Roman"/>
          <w:color w:val="000000"/>
          <w:sz w:val="24"/>
          <w:szCs w:val="24"/>
          <w:lang w:eastAsia="pl-PL"/>
        </w:rPr>
        <w:t xml:space="preserve">w Gminie Ustronie Morskie </w:t>
      </w:r>
      <w:r w:rsidRPr="0018679B">
        <w:rPr>
          <w:rFonts w:ascii="Times New Roman" w:eastAsia="Times New Roman" w:hAnsi="Times New Roman" w:cs="Times New Roman"/>
          <w:color w:val="000000"/>
          <w:sz w:val="24"/>
          <w:szCs w:val="24"/>
          <w:lang w:eastAsia="pl-PL"/>
        </w:rPr>
        <w:t>są zasiłki celowe i pomoc udzielana w naturze, w tym główn</w:t>
      </w:r>
      <w:r>
        <w:rPr>
          <w:rFonts w:ascii="Times New Roman" w:eastAsia="Times New Roman" w:hAnsi="Times New Roman" w:cs="Times New Roman"/>
          <w:color w:val="000000"/>
          <w:sz w:val="24"/>
          <w:szCs w:val="24"/>
          <w:lang w:eastAsia="pl-PL"/>
        </w:rPr>
        <w:t xml:space="preserve">ie posiłki dla dzieci w ramach </w:t>
      </w:r>
      <w:r w:rsidRPr="0018679B">
        <w:rPr>
          <w:rFonts w:ascii="Times New Roman" w:eastAsia="Times New Roman" w:hAnsi="Times New Roman" w:cs="Times New Roman"/>
          <w:color w:val="000000"/>
          <w:sz w:val="24"/>
          <w:szCs w:val="24"/>
          <w:lang w:eastAsia="pl-PL"/>
        </w:rPr>
        <w:t>Program</w:t>
      </w:r>
      <w:r>
        <w:rPr>
          <w:rFonts w:ascii="Times New Roman" w:eastAsia="Times New Roman" w:hAnsi="Times New Roman" w:cs="Times New Roman"/>
          <w:color w:val="000000"/>
          <w:sz w:val="24"/>
          <w:szCs w:val="24"/>
          <w:lang w:eastAsia="pl-PL"/>
        </w:rPr>
        <w:t xml:space="preserve">u Państwa w zakresie dożywiania. W roku 2013 </w:t>
      </w:r>
      <w:r w:rsidRPr="0018679B">
        <w:rPr>
          <w:rFonts w:ascii="Times New Roman" w:eastAsia="Times New Roman" w:hAnsi="Times New Roman" w:cs="Times New Roman"/>
          <w:color w:val="000000"/>
          <w:sz w:val="24"/>
          <w:szCs w:val="24"/>
          <w:lang w:eastAsia="pl-PL"/>
        </w:rPr>
        <w:t>skorzystało</w:t>
      </w:r>
      <w:r>
        <w:rPr>
          <w:rFonts w:ascii="Times New Roman" w:eastAsia="Times New Roman" w:hAnsi="Times New Roman" w:cs="Times New Roman"/>
          <w:color w:val="000000"/>
          <w:sz w:val="24"/>
          <w:szCs w:val="24"/>
          <w:lang w:eastAsia="pl-PL"/>
        </w:rPr>
        <w:t xml:space="preserve"> z niego</w:t>
      </w:r>
      <w:r w:rsidRPr="0018679B">
        <w:rPr>
          <w:rFonts w:ascii="Times New Roman" w:eastAsia="Times New Roman" w:hAnsi="Times New Roman" w:cs="Times New Roman"/>
          <w:color w:val="000000"/>
          <w:sz w:val="24"/>
          <w:szCs w:val="24"/>
          <w:lang w:eastAsia="pl-PL"/>
        </w:rPr>
        <w:t xml:space="preserve"> 71 dzieci z 38 rodzin, w roku kolejnym </w:t>
      </w:r>
      <w:r>
        <w:rPr>
          <w:rFonts w:ascii="Times New Roman" w:eastAsia="Times New Roman" w:hAnsi="Times New Roman" w:cs="Times New Roman"/>
          <w:color w:val="000000"/>
          <w:sz w:val="24"/>
          <w:szCs w:val="24"/>
          <w:lang w:eastAsia="pl-PL"/>
        </w:rPr>
        <w:t>70 dzieci</w:t>
      </w:r>
      <w:r w:rsidRPr="0018679B">
        <w:rPr>
          <w:rFonts w:ascii="Times New Roman" w:eastAsia="Times New Roman" w:hAnsi="Times New Roman" w:cs="Times New Roman"/>
          <w:color w:val="000000"/>
          <w:sz w:val="24"/>
          <w:szCs w:val="24"/>
          <w:lang w:eastAsia="pl-PL"/>
        </w:rPr>
        <w:t xml:space="preserve"> z 35 rodzin, zaś w roku 2015 było to 51 dzieci z 27 rodzin. </w:t>
      </w:r>
    </w:p>
    <w:p w:rsidR="00DB2069" w:rsidRDefault="00DB2069" w:rsidP="00DB2069">
      <w:pPr>
        <w:spacing w:before="100" w:after="100" w:line="360" w:lineRule="auto"/>
        <w:ind w:firstLine="708"/>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Specjalne</w:t>
      </w:r>
      <w:r w:rsidRPr="0018679B">
        <w:rPr>
          <w:rFonts w:ascii="Times New Roman" w:eastAsia="Times New Roman" w:hAnsi="Times New Roman" w:cs="Times New Roman"/>
          <w:color w:val="000000"/>
          <w:sz w:val="24"/>
          <w:szCs w:val="24"/>
          <w:lang w:eastAsia="pl-PL"/>
        </w:rPr>
        <w:t xml:space="preserve"> </w:t>
      </w:r>
      <w:r>
        <w:rPr>
          <w:rFonts w:ascii="Times New Roman" w:eastAsia="Times New Roman" w:hAnsi="Times New Roman" w:cs="Times New Roman"/>
          <w:color w:val="000000"/>
          <w:sz w:val="24"/>
          <w:szCs w:val="24"/>
          <w:lang w:eastAsia="pl-PL"/>
        </w:rPr>
        <w:t>zasiłki celowe przyznano</w:t>
      </w:r>
      <w:r w:rsidRPr="0018679B">
        <w:rPr>
          <w:rFonts w:ascii="Times New Roman" w:eastAsia="Times New Roman" w:hAnsi="Times New Roman" w:cs="Times New Roman"/>
          <w:color w:val="000000"/>
          <w:sz w:val="24"/>
          <w:szCs w:val="24"/>
          <w:lang w:eastAsia="pl-PL"/>
        </w:rPr>
        <w:t xml:space="preserve"> w </w:t>
      </w:r>
      <w:r>
        <w:rPr>
          <w:rFonts w:ascii="Times New Roman" w:eastAsia="Times New Roman" w:hAnsi="Times New Roman" w:cs="Times New Roman"/>
          <w:color w:val="000000"/>
          <w:sz w:val="24"/>
          <w:szCs w:val="24"/>
          <w:lang w:eastAsia="pl-PL"/>
        </w:rPr>
        <w:t xml:space="preserve">roku 2013 roku 56 osobom z 55 rodzin, </w:t>
      </w:r>
      <w:r>
        <w:rPr>
          <w:rFonts w:ascii="Times New Roman" w:eastAsia="Times New Roman" w:hAnsi="Times New Roman" w:cs="Times New Roman"/>
          <w:color w:val="000000"/>
          <w:sz w:val="24"/>
          <w:szCs w:val="24"/>
          <w:lang w:eastAsia="pl-PL"/>
        </w:rPr>
        <w:br/>
        <w:t xml:space="preserve">w </w:t>
      </w:r>
      <w:r w:rsidRPr="0018679B">
        <w:rPr>
          <w:rFonts w:ascii="Times New Roman" w:eastAsia="Times New Roman" w:hAnsi="Times New Roman" w:cs="Times New Roman"/>
          <w:color w:val="000000"/>
          <w:sz w:val="24"/>
          <w:szCs w:val="24"/>
          <w:lang w:eastAsia="pl-PL"/>
        </w:rPr>
        <w:t xml:space="preserve">kolejnym </w:t>
      </w:r>
      <w:r>
        <w:rPr>
          <w:rFonts w:ascii="Times New Roman" w:eastAsia="Times New Roman" w:hAnsi="Times New Roman" w:cs="Times New Roman"/>
          <w:color w:val="000000"/>
          <w:sz w:val="24"/>
          <w:szCs w:val="24"/>
          <w:lang w:eastAsia="pl-PL"/>
        </w:rPr>
        <w:t xml:space="preserve">roku </w:t>
      </w:r>
      <w:r w:rsidRPr="0018679B">
        <w:rPr>
          <w:rFonts w:ascii="Times New Roman" w:eastAsia="Times New Roman" w:hAnsi="Times New Roman" w:cs="Times New Roman"/>
          <w:color w:val="000000"/>
          <w:sz w:val="24"/>
          <w:szCs w:val="24"/>
          <w:lang w:eastAsia="pl-PL"/>
        </w:rPr>
        <w:t xml:space="preserve">zanotowano </w:t>
      </w:r>
      <w:r>
        <w:rPr>
          <w:rFonts w:ascii="Times New Roman" w:eastAsia="Times New Roman" w:hAnsi="Times New Roman" w:cs="Times New Roman"/>
          <w:color w:val="000000"/>
          <w:sz w:val="24"/>
          <w:szCs w:val="24"/>
          <w:lang w:eastAsia="pl-PL"/>
        </w:rPr>
        <w:t xml:space="preserve">niewielki </w:t>
      </w:r>
      <w:r w:rsidRPr="0018679B">
        <w:rPr>
          <w:rFonts w:ascii="Times New Roman" w:eastAsia="Times New Roman" w:hAnsi="Times New Roman" w:cs="Times New Roman"/>
          <w:color w:val="000000"/>
          <w:sz w:val="24"/>
          <w:szCs w:val="24"/>
          <w:lang w:eastAsia="pl-PL"/>
        </w:rPr>
        <w:t xml:space="preserve">wzrost do 59 (44 rodziny), ale już w </w:t>
      </w:r>
      <w:r>
        <w:rPr>
          <w:rFonts w:ascii="Times New Roman" w:eastAsia="Times New Roman" w:hAnsi="Times New Roman" w:cs="Times New Roman"/>
          <w:color w:val="000000"/>
          <w:sz w:val="24"/>
          <w:szCs w:val="24"/>
          <w:lang w:eastAsia="pl-PL"/>
        </w:rPr>
        <w:t xml:space="preserve">roku 2015 </w:t>
      </w:r>
      <w:r w:rsidRPr="0018679B">
        <w:rPr>
          <w:rFonts w:ascii="Times New Roman" w:eastAsia="Times New Roman" w:hAnsi="Times New Roman" w:cs="Times New Roman"/>
          <w:color w:val="000000"/>
          <w:sz w:val="24"/>
          <w:szCs w:val="24"/>
          <w:lang w:eastAsia="pl-PL"/>
        </w:rPr>
        <w:t xml:space="preserve">zasiłki celowe </w:t>
      </w:r>
      <w:r>
        <w:rPr>
          <w:rFonts w:ascii="Times New Roman" w:eastAsia="Times New Roman" w:hAnsi="Times New Roman" w:cs="Times New Roman"/>
          <w:color w:val="000000"/>
          <w:sz w:val="24"/>
          <w:szCs w:val="24"/>
          <w:lang w:eastAsia="pl-PL"/>
        </w:rPr>
        <w:t>otrzymało tylko 35 osób</w:t>
      </w:r>
      <w:r w:rsidRPr="0018679B">
        <w:rPr>
          <w:rFonts w:ascii="Times New Roman" w:eastAsia="Times New Roman" w:hAnsi="Times New Roman" w:cs="Times New Roman"/>
          <w:color w:val="000000"/>
          <w:sz w:val="24"/>
          <w:szCs w:val="24"/>
          <w:lang w:eastAsia="pl-PL"/>
        </w:rPr>
        <w:t xml:space="preserve"> </w:t>
      </w:r>
      <w:r>
        <w:rPr>
          <w:rFonts w:ascii="Times New Roman" w:eastAsia="Times New Roman" w:hAnsi="Times New Roman" w:cs="Times New Roman"/>
          <w:color w:val="000000"/>
          <w:sz w:val="24"/>
          <w:szCs w:val="24"/>
          <w:lang w:eastAsia="pl-PL"/>
        </w:rPr>
        <w:t>z 34 rodzin. W</w:t>
      </w:r>
      <w:r w:rsidRPr="0018679B">
        <w:rPr>
          <w:rFonts w:ascii="Times New Roman" w:eastAsia="Times New Roman" w:hAnsi="Times New Roman" w:cs="Times New Roman"/>
          <w:color w:val="000000"/>
          <w:sz w:val="24"/>
          <w:szCs w:val="24"/>
          <w:lang w:eastAsia="pl-PL"/>
        </w:rPr>
        <w:t xml:space="preserve"> odniesieniu do skła</w:t>
      </w:r>
      <w:r>
        <w:rPr>
          <w:rFonts w:ascii="Times New Roman" w:eastAsia="Times New Roman" w:hAnsi="Times New Roman" w:cs="Times New Roman"/>
          <w:color w:val="000000"/>
          <w:sz w:val="24"/>
          <w:szCs w:val="24"/>
          <w:lang w:eastAsia="pl-PL"/>
        </w:rPr>
        <w:t>dek na ubezpieczenie zdrowotne, obserwuje się trend przeciwny: liczba opłacanych wzrosła przez dwa lata (o</w:t>
      </w:r>
      <w:r w:rsidRPr="0018679B">
        <w:rPr>
          <w:rFonts w:ascii="Times New Roman" w:eastAsia="Times New Roman" w:hAnsi="Times New Roman" w:cs="Times New Roman"/>
          <w:color w:val="000000"/>
          <w:sz w:val="24"/>
          <w:szCs w:val="24"/>
          <w:lang w:eastAsia="pl-PL"/>
        </w:rPr>
        <w:t xml:space="preserve">d </w:t>
      </w:r>
      <w:r>
        <w:rPr>
          <w:rFonts w:ascii="Times New Roman" w:eastAsia="Times New Roman" w:hAnsi="Times New Roman" w:cs="Times New Roman"/>
          <w:color w:val="000000"/>
          <w:sz w:val="24"/>
          <w:szCs w:val="24"/>
          <w:lang w:eastAsia="pl-PL"/>
        </w:rPr>
        <w:t xml:space="preserve">roku </w:t>
      </w:r>
      <w:r w:rsidRPr="0018679B">
        <w:rPr>
          <w:rFonts w:ascii="Times New Roman" w:eastAsia="Times New Roman" w:hAnsi="Times New Roman" w:cs="Times New Roman"/>
          <w:color w:val="000000"/>
          <w:sz w:val="24"/>
          <w:szCs w:val="24"/>
          <w:lang w:eastAsia="pl-PL"/>
        </w:rPr>
        <w:t>2013</w:t>
      </w:r>
      <w:r>
        <w:rPr>
          <w:rFonts w:ascii="Times New Roman" w:eastAsia="Times New Roman" w:hAnsi="Times New Roman" w:cs="Times New Roman"/>
          <w:color w:val="000000"/>
          <w:sz w:val="24"/>
          <w:szCs w:val="24"/>
          <w:lang w:eastAsia="pl-PL"/>
        </w:rPr>
        <w:t>) z 13</w:t>
      </w:r>
      <w:r w:rsidRPr="0018679B">
        <w:rPr>
          <w:rFonts w:ascii="Times New Roman" w:eastAsia="Times New Roman" w:hAnsi="Times New Roman" w:cs="Times New Roman"/>
          <w:color w:val="000000"/>
          <w:sz w:val="24"/>
          <w:szCs w:val="24"/>
          <w:lang w:eastAsia="pl-PL"/>
        </w:rPr>
        <w:t xml:space="preserve"> do 20 osób. W </w:t>
      </w:r>
      <w:r>
        <w:rPr>
          <w:rFonts w:ascii="Times New Roman" w:eastAsia="Times New Roman" w:hAnsi="Times New Roman" w:cs="Times New Roman"/>
          <w:color w:val="000000"/>
          <w:sz w:val="24"/>
          <w:szCs w:val="24"/>
          <w:lang w:eastAsia="pl-PL"/>
        </w:rPr>
        <w:t>gminie rośnie także</w:t>
      </w:r>
      <w:r w:rsidRPr="0018679B">
        <w:rPr>
          <w:rFonts w:ascii="Times New Roman" w:eastAsia="Times New Roman" w:hAnsi="Times New Roman" w:cs="Times New Roman"/>
          <w:color w:val="000000"/>
          <w:sz w:val="24"/>
          <w:szCs w:val="24"/>
          <w:lang w:eastAsia="pl-PL"/>
        </w:rPr>
        <w:t xml:space="preserve"> liczba zasiłków</w:t>
      </w:r>
      <w:r>
        <w:rPr>
          <w:rFonts w:ascii="Times New Roman" w:eastAsia="Times New Roman" w:hAnsi="Times New Roman" w:cs="Times New Roman"/>
          <w:color w:val="000000"/>
          <w:sz w:val="24"/>
          <w:szCs w:val="24"/>
          <w:lang w:eastAsia="pl-PL"/>
        </w:rPr>
        <w:t xml:space="preserve"> stałych: od</w:t>
      </w:r>
      <w:r w:rsidRPr="0018679B">
        <w:rPr>
          <w:rFonts w:ascii="Times New Roman" w:eastAsia="Times New Roman" w:hAnsi="Times New Roman" w:cs="Times New Roman"/>
          <w:color w:val="000000"/>
          <w:sz w:val="24"/>
          <w:szCs w:val="24"/>
          <w:lang w:eastAsia="pl-PL"/>
        </w:rPr>
        <w:t xml:space="preserve"> 15 w </w:t>
      </w:r>
      <w:r>
        <w:rPr>
          <w:rFonts w:ascii="Times New Roman" w:eastAsia="Times New Roman" w:hAnsi="Times New Roman" w:cs="Times New Roman"/>
          <w:color w:val="000000"/>
          <w:sz w:val="24"/>
          <w:szCs w:val="24"/>
          <w:lang w:eastAsia="pl-PL"/>
        </w:rPr>
        <w:t>2013 roku</w:t>
      </w:r>
      <w:r w:rsidRPr="0018679B">
        <w:rPr>
          <w:rFonts w:ascii="Times New Roman" w:eastAsia="Times New Roman" w:hAnsi="Times New Roman" w:cs="Times New Roman"/>
          <w:color w:val="000000"/>
          <w:sz w:val="24"/>
          <w:szCs w:val="24"/>
          <w:lang w:eastAsia="pl-PL"/>
        </w:rPr>
        <w:t>, poprzez 18 w roku kolejnym</w:t>
      </w:r>
      <w:r>
        <w:rPr>
          <w:rFonts w:ascii="Times New Roman" w:eastAsia="Times New Roman" w:hAnsi="Times New Roman" w:cs="Times New Roman"/>
          <w:color w:val="000000"/>
          <w:sz w:val="24"/>
          <w:szCs w:val="24"/>
          <w:lang w:eastAsia="pl-PL"/>
        </w:rPr>
        <w:t>,</w:t>
      </w:r>
      <w:r w:rsidRPr="0018679B">
        <w:rPr>
          <w:rFonts w:ascii="Times New Roman" w:eastAsia="Times New Roman" w:hAnsi="Times New Roman" w:cs="Times New Roman"/>
          <w:color w:val="000000"/>
          <w:sz w:val="24"/>
          <w:szCs w:val="24"/>
          <w:lang w:eastAsia="pl-PL"/>
        </w:rPr>
        <w:t xml:space="preserve"> do 21 </w:t>
      </w:r>
      <w:r>
        <w:rPr>
          <w:rFonts w:ascii="Times New Roman" w:eastAsia="Times New Roman" w:hAnsi="Times New Roman" w:cs="Times New Roman"/>
          <w:color w:val="000000"/>
          <w:sz w:val="24"/>
          <w:szCs w:val="24"/>
          <w:lang w:eastAsia="pl-PL"/>
        </w:rPr>
        <w:t>w 2015 roku. Zdecydowana większość tego rodzaju</w:t>
      </w:r>
      <w:r w:rsidRPr="0018679B">
        <w:rPr>
          <w:rFonts w:ascii="Times New Roman" w:eastAsia="Times New Roman" w:hAnsi="Times New Roman" w:cs="Times New Roman"/>
          <w:color w:val="000000"/>
          <w:sz w:val="24"/>
          <w:szCs w:val="24"/>
          <w:lang w:eastAsia="pl-PL"/>
        </w:rPr>
        <w:t xml:space="preserve"> świadczeń trafił</w:t>
      </w:r>
      <w:r>
        <w:rPr>
          <w:rFonts w:ascii="Times New Roman" w:eastAsia="Times New Roman" w:hAnsi="Times New Roman" w:cs="Times New Roman"/>
          <w:color w:val="000000"/>
          <w:sz w:val="24"/>
          <w:szCs w:val="24"/>
          <w:lang w:eastAsia="pl-PL"/>
        </w:rPr>
        <w:t>a</w:t>
      </w:r>
      <w:r w:rsidRPr="0018679B">
        <w:rPr>
          <w:rFonts w:ascii="Times New Roman" w:eastAsia="Times New Roman" w:hAnsi="Times New Roman" w:cs="Times New Roman"/>
          <w:color w:val="000000"/>
          <w:sz w:val="24"/>
          <w:szCs w:val="24"/>
          <w:lang w:eastAsia="pl-PL"/>
        </w:rPr>
        <w:t xml:space="preserve"> do </w:t>
      </w:r>
      <w:r>
        <w:rPr>
          <w:rFonts w:ascii="Times New Roman" w:eastAsia="Times New Roman" w:hAnsi="Times New Roman" w:cs="Times New Roman"/>
          <w:color w:val="000000"/>
          <w:sz w:val="24"/>
          <w:szCs w:val="24"/>
          <w:lang w:eastAsia="pl-PL"/>
        </w:rPr>
        <w:t>jednoosobowych gospodarstw domowych</w:t>
      </w:r>
      <w:r w:rsidRPr="0018679B">
        <w:rPr>
          <w:rFonts w:ascii="Times New Roman" w:eastAsia="Times New Roman" w:hAnsi="Times New Roman" w:cs="Times New Roman"/>
          <w:color w:val="000000"/>
          <w:sz w:val="24"/>
          <w:szCs w:val="24"/>
          <w:lang w:eastAsia="pl-PL"/>
        </w:rPr>
        <w:t>. Tendencję rosnącą obserwujemy też w przypadku opłacania pobytu w domu pomocy społecznej. W 2013 roku gmina brała na siebie koszt pobytu 9 osób, rok później liczba ta spadła do 8, zaś w 2015 roku znów wzrosła do 11.</w:t>
      </w:r>
    </w:p>
    <w:p w:rsidR="00DB2069" w:rsidRDefault="00DB2069" w:rsidP="00DB2069">
      <w:pPr>
        <w:spacing w:before="100" w:after="100" w:line="360" w:lineRule="auto"/>
        <w:ind w:firstLine="708"/>
        <w:jc w:val="both"/>
        <w:rPr>
          <w:rFonts w:ascii="Times New Roman" w:eastAsia="Times New Roman" w:hAnsi="Times New Roman" w:cs="Times New Roman"/>
          <w:color w:val="000000"/>
          <w:sz w:val="24"/>
          <w:szCs w:val="24"/>
          <w:lang w:eastAsia="pl-PL"/>
        </w:rPr>
      </w:pPr>
      <w:r w:rsidRPr="00500B59">
        <w:rPr>
          <w:rFonts w:ascii="Times New Roman" w:eastAsia="Times New Roman" w:hAnsi="Times New Roman" w:cs="Times New Roman"/>
          <w:color w:val="000000"/>
          <w:sz w:val="24"/>
          <w:szCs w:val="24"/>
          <w:lang w:eastAsia="pl-PL"/>
        </w:rPr>
        <w:t>Natomiast ilość świadczeń rodzinnych przyznawanych przez Ośrodek Pomocy Społecznej w Ustroniu Morskim zdecydowanie spadła na przestrzeni lat 2013-2015. O ile w 2013 roku udzielono</w:t>
      </w:r>
      <w:r>
        <w:rPr>
          <w:rFonts w:ascii="Times New Roman" w:eastAsia="Times New Roman" w:hAnsi="Times New Roman" w:cs="Times New Roman"/>
          <w:color w:val="000000"/>
          <w:sz w:val="24"/>
          <w:szCs w:val="24"/>
          <w:lang w:eastAsia="pl-PL"/>
        </w:rPr>
        <w:t xml:space="preserve"> łącznie 2996 świadczeń dla 143 rodzin</w:t>
      </w:r>
      <w:r w:rsidRPr="00500B59">
        <w:rPr>
          <w:rFonts w:ascii="Times New Roman" w:eastAsia="Times New Roman" w:hAnsi="Times New Roman" w:cs="Times New Roman"/>
          <w:color w:val="000000"/>
          <w:sz w:val="24"/>
          <w:szCs w:val="24"/>
          <w:lang w:eastAsia="pl-PL"/>
        </w:rPr>
        <w:t xml:space="preserve">, o tyle w roku kolejnym liczba ta </w:t>
      </w:r>
      <w:r w:rsidR="00FF7A0C">
        <w:rPr>
          <w:rFonts w:ascii="Times New Roman" w:eastAsia="Times New Roman" w:hAnsi="Times New Roman" w:cs="Times New Roman"/>
          <w:color w:val="000000"/>
          <w:sz w:val="24"/>
          <w:szCs w:val="24"/>
          <w:lang w:eastAsia="pl-PL"/>
        </w:rPr>
        <w:t>spadła do 2423 świadczeń</w:t>
      </w:r>
      <w:r w:rsidRPr="00500B59">
        <w:rPr>
          <w:rFonts w:ascii="Times New Roman" w:eastAsia="Times New Roman" w:hAnsi="Times New Roman" w:cs="Times New Roman"/>
          <w:color w:val="000000"/>
          <w:sz w:val="24"/>
          <w:szCs w:val="24"/>
          <w:lang w:eastAsia="pl-PL"/>
        </w:rPr>
        <w:t>, a w roku 2015 – do  2376. Najwięcej przyznaje się zasiłków pielęgnacyjnych (709 w roku 2015 roku) oraz dodatków z tytułu wychowywania dziecka w rodzinie wielodzietnej (524 świadczenia). Z tytułu dojazdów wypłacono 329 świadczeń, z tyt</w:t>
      </w:r>
      <w:r>
        <w:rPr>
          <w:rFonts w:ascii="Times New Roman" w:eastAsia="Times New Roman" w:hAnsi="Times New Roman" w:cs="Times New Roman"/>
          <w:color w:val="000000"/>
          <w:sz w:val="24"/>
          <w:szCs w:val="24"/>
          <w:lang w:eastAsia="pl-PL"/>
        </w:rPr>
        <w:t xml:space="preserve">ułu rozpoczęcia roku szkolnego, </w:t>
      </w:r>
      <w:r w:rsidRPr="00500B59">
        <w:rPr>
          <w:rFonts w:ascii="Times New Roman" w:eastAsia="Times New Roman" w:hAnsi="Times New Roman" w:cs="Times New Roman"/>
          <w:color w:val="000000"/>
          <w:sz w:val="24"/>
          <w:szCs w:val="24"/>
          <w:lang w:eastAsia="pl-PL"/>
        </w:rPr>
        <w:t>w ramach doraźnej pomoc</w:t>
      </w:r>
      <w:r>
        <w:rPr>
          <w:rFonts w:ascii="Times New Roman" w:eastAsia="Times New Roman" w:hAnsi="Times New Roman" w:cs="Times New Roman"/>
          <w:color w:val="000000"/>
          <w:sz w:val="24"/>
          <w:szCs w:val="24"/>
          <w:lang w:eastAsia="pl-PL"/>
        </w:rPr>
        <w:t>y</w:t>
      </w:r>
      <w:r w:rsidRPr="00500B59">
        <w:rPr>
          <w:rFonts w:ascii="Times New Roman" w:eastAsia="Times New Roman" w:hAnsi="Times New Roman" w:cs="Times New Roman"/>
          <w:color w:val="000000"/>
          <w:sz w:val="24"/>
          <w:szCs w:val="24"/>
          <w:lang w:eastAsia="pl-PL"/>
        </w:rPr>
        <w:t xml:space="preserve"> rodzicom przy kompletowaniu wyprawki szkolnej – 137. </w:t>
      </w:r>
    </w:p>
    <w:p w:rsidR="00DB2069" w:rsidRDefault="00DB2069" w:rsidP="00DB2069">
      <w:pPr>
        <w:spacing w:before="100" w:after="100" w:line="360" w:lineRule="auto"/>
        <w:ind w:firstLine="708"/>
        <w:jc w:val="both"/>
        <w:rPr>
          <w:rFonts w:ascii="Times New Roman" w:eastAsia="Times New Roman" w:hAnsi="Times New Roman" w:cs="Times New Roman"/>
          <w:color w:val="000000"/>
          <w:sz w:val="24"/>
          <w:szCs w:val="24"/>
          <w:lang w:eastAsia="pl-PL"/>
        </w:rPr>
      </w:pPr>
      <w:r w:rsidRPr="00500B59">
        <w:rPr>
          <w:rFonts w:ascii="Times New Roman" w:eastAsia="Times New Roman" w:hAnsi="Times New Roman" w:cs="Times New Roman"/>
          <w:color w:val="000000"/>
          <w:sz w:val="24"/>
          <w:szCs w:val="24"/>
          <w:lang w:eastAsia="pl-PL"/>
        </w:rPr>
        <w:lastRenderedPageBreak/>
        <w:t>Omawiając świadczenia rodzinne warto zauważyć, że systematycznie spadają dodatki z tytułu urodzenia dziecka: od 18 w 2013 roku do 13 w 2015. Rosną za to dodatki z tytułu urlopu wychowawczego – od 91 w 2013 roku do 94 dwa lata później. Podobny trend obserwować można w przypadku samotnego wychowywania dziecka: w 2013 roku wypłacono 69 takich świadczeń, w 2014 r – 65, zaś w 2015 roku – 86 świadczeń. W 2014 i 2015 roku w Gminie Ustronie Morskie nie wypłacano dodatku do świadczenia pielęgnacyjnego (jeszcze w 2013 roku było 68 takich dodatków).</w:t>
      </w:r>
    </w:p>
    <w:p w:rsidR="00DB2069" w:rsidRDefault="00DB2069" w:rsidP="00DB2069">
      <w:pPr>
        <w:pStyle w:val="standard"/>
        <w:shd w:val="clear" w:color="auto" w:fill="FFFFFF"/>
        <w:spacing w:before="100" w:after="100" w:line="360" w:lineRule="auto"/>
        <w:jc w:val="both"/>
        <w:rPr>
          <w:b/>
          <w:sz w:val="22"/>
          <w:szCs w:val="22"/>
        </w:rPr>
      </w:pPr>
    </w:p>
    <w:p w:rsidR="00DB2069" w:rsidRPr="005A476E" w:rsidRDefault="006C1411" w:rsidP="00DB2069">
      <w:pPr>
        <w:pStyle w:val="standard"/>
        <w:shd w:val="clear" w:color="auto" w:fill="FFFFFF"/>
        <w:spacing w:before="100" w:after="100" w:line="360" w:lineRule="auto"/>
        <w:jc w:val="both"/>
        <w:rPr>
          <w:b/>
          <w:sz w:val="22"/>
          <w:szCs w:val="22"/>
        </w:rPr>
      </w:pPr>
      <w:r>
        <w:rPr>
          <w:b/>
          <w:sz w:val="22"/>
          <w:szCs w:val="22"/>
        </w:rPr>
        <w:t>Tabela 14</w:t>
      </w:r>
      <w:r w:rsidR="00DB2069" w:rsidRPr="00E127BB">
        <w:rPr>
          <w:b/>
          <w:sz w:val="22"/>
          <w:szCs w:val="22"/>
        </w:rPr>
        <w:t xml:space="preserve">. </w:t>
      </w:r>
      <w:r w:rsidR="00DB2069">
        <w:rPr>
          <w:b/>
          <w:sz w:val="22"/>
          <w:szCs w:val="22"/>
        </w:rPr>
        <w:t>Rodzaje i liczba udzielonych świadczeń</w:t>
      </w:r>
    </w:p>
    <w:tbl>
      <w:tblPr>
        <w:tblStyle w:val="Siatkatabelijasna1"/>
        <w:tblW w:w="9067" w:type="dxa"/>
        <w:tblLook w:val="04A0" w:firstRow="1" w:lastRow="0" w:firstColumn="1" w:lastColumn="0" w:noHBand="0" w:noVBand="1"/>
      </w:tblPr>
      <w:tblGrid>
        <w:gridCol w:w="3590"/>
        <w:gridCol w:w="912"/>
        <w:gridCol w:w="913"/>
        <w:gridCol w:w="913"/>
        <w:gridCol w:w="913"/>
        <w:gridCol w:w="913"/>
        <w:gridCol w:w="913"/>
      </w:tblGrid>
      <w:tr w:rsidR="00DB2069" w:rsidRPr="0018679B" w:rsidTr="00DB2069">
        <w:trPr>
          <w:trHeight w:val="660"/>
        </w:trPr>
        <w:tc>
          <w:tcPr>
            <w:tcW w:w="0" w:type="auto"/>
            <w:hideMark/>
          </w:tcPr>
          <w:p w:rsidR="00DB2069" w:rsidRPr="0018679B" w:rsidRDefault="00DB2069" w:rsidP="00DB2069">
            <w:pPr>
              <w:spacing w:line="360" w:lineRule="auto"/>
              <w:rPr>
                <w:rFonts w:ascii="Times New Roman" w:eastAsia="Times New Roman" w:hAnsi="Times New Roman" w:cs="Times New Roman"/>
                <w:b/>
                <w:i/>
                <w:color w:val="000000"/>
                <w:sz w:val="24"/>
                <w:szCs w:val="24"/>
                <w:lang w:eastAsia="pl-PL"/>
              </w:rPr>
            </w:pPr>
            <w:r w:rsidRPr="002F3984">
              <w:rPr>
                <w:rFonts w:ascii="Times New Roman" w:eastAsia="Times New Roman" w:hAnsi="Times New Roman" w:cs="Times New Roman"/>
                <w:b/>
                <w:i/>
                <w:color w:val="000000"/>
                <w:sz w:val="24"/>
                <w:szCs w:val="24"/>
                <w:lang w:eastAsia="pl-PL"/>
              </w:rPr>
              <w:t>Rodzaj udzielonego świadczenia</w:t>
            </w:r>
          </w:p>
        </w:tc>
        <w:tc>
          <w:tcPr>
            <w:tcW w:w="912" w:type="dxa"/>
            <w:hideMark/>
          </w:tcPr>
          <w:p w:rsidR="00DB2069" w:rsidRPr="0018679B" w:rsidRDefault="00DB2069" w:rsidP="00DB2069">
            <w:pPr>
              <w:spacing w:line="360" w:lineRule="auto"/>
              <w:rPr>
                <w:rFonts w:ascii="Times New Roman" w:eastAsia="Times New Roman" w:hAnsi="Times New Roman" w:cs="Times New Roman"/>
                <w:i/>
                <w:color w:val="000000"/>
                <w:sz w:val="24"/>
                <w:szCs w:val="24"/>
                <w:lang w:eastAsia="pl-PL"/>
              </w:rPr>
            </w:pPr>
            <w:r w:rsidRPr="0018679B">
              <w:rPr>
                <w:rFonts w:ascii="Times New Roman" w:eastAsia="Times New Roman" w:hAnsi="Times New Roman" w:cs="Times New Roman"/>
                <w:b/>
                <w:bCs/>
                <w:i/>
                <w:color w:val="000000"/>
                <w:sz w:val="24"/>
                <w:szCs w:val="24"/>
                <w:lang w:eastAsia="pl-PL"/>
              </w:rPr>
              <w:t>liczba rodzin</w:t>
            </w:r>
          </w:p>
        </w:tc>
        <w:tc>
          <w:tcPr>
            <w:tcW w:w="913" w:type="dxa"/>
            <w:hideMark/>
          </w:tcPr>
          <w:p w:rsidR="00DB2069" w:rsidRPr="0018679B" w:rsidRDefault="00DB2069" w:rsidP="00DB2069">
            <w:pPr>
              <w:spacing w:line="360" w:lineRule="auto"/>
              <w:rPr>
                <w:rFonts w:ascii="Times New Roman" w:eastAsia="Times New Roman" w:hAnsi="Times New Roman" w:cs="Times New Roman"/>
                <w:i/>
                <w:color w:val="000000"/>
                <w:sz w:val="24"/>
                <w:szCs w:val="24"/>
                <w:lang w:eastAsia="pl-PL"/>
              </w:rPr>
            </w:pPr>
            <w:r w:rsidRPr="0018679B">
              <w:rPr>
                <w:rFonts w:ascii="Times New Roman" w:eastAsia="Times New Roman" w:hAnsi="Times New Roman" w:cs="Times New Roman"/>
                <w:b/>
                <w:bCs/>
                <w:i/>
                <w:color w:val="000000"/>
                <w:sz w:val="24"/>
                <w:szCs w:val="24"/>
                <w:lang w:eastAsia="pl-PL"/>
              </w:rPr>
              <w:t>liczba osób</w:t>
            </w:r>
          </w:p>
        </w:tc>
        <w:tc>
          <w:tcPr>
            <w:tcW w:w="913" w:type="dxa"/>
            <w:hideMark/>
          </w:tcPr>
          <w:p w:rsidR="00DB2069" w:rsidRPr="0018679B" w:rsidRDefault="00DB2069" w:rsidP="00DB2069">
            <w:pPr>
              <w:spacing w:line="360" w:lineRule="auto"/>
              <w:rPr>
                <w:rFonts w:ascii="Times New Roman" w:eastAsia="Times New Roman" w:hAnsi="Times New Roman" w:cs="Times New Roman"/>
                <w:i/>
                <w:color w:val="000000"/>
                <w:sz w:val="24"/>
                <w:szCs w:val="24"/>
                <w:lang w:eastAsia="pl-PL"/>
              </w:rPr>
            </w:pPr>
            <w:r w:rsidRPr="0018679B">
              <w:rPr>
                <w:rFonts w:ascii="Times New Roman" w:eastAsia="Times New Roman" w:hAnsi="Times New Roman" w:cs="Times New Roman"/>
                <w:b/>
                <w:bCs/>
                <w:i/>
                <w:color w:val="000000"/>
                <w:sz w:val="24"/>
                <w:szCs w:val="24"/>
                <w:lang w:eastAsia="pl-PL"/>
              </w:rPr>
              <w:t>liczba rodzin</w:t>
            </w:r>
          </w:p>
        </w:tc>
        <w:tc>
          <w:tcPr>
            <w:tcW w:w="913" w:type="dxa"/>
            <w:hideMark/>
          </w:tcPr>
          <w:p w:rsidR="00DB2069" w:rsidRPr="0018679B" w:rsidRDefault="00DB2069" w:rsidP="00DB2069">
            <w:pPr>
              <w:spacing w:line="360" w:lineRule="auto"/>
              <w:rPr>
                <w:rFonts w:ascii="Times New Roman" w:eastAsia="Times New Roman" w:hAnsi="Times New Roman" w:cs="Times New Roman"/>
                <w:i/>
                <w:color w:val="000000"/>
                <w:sz w:val="24"/>
                <w:szCs w:val="24"/>
                <w:lang w:eastAsia="pl-PL"/>
              </w:rPr>
            </w:pPr>
            <w:r w:rsidRPr="0018679B">
              <w:rPr>
                <w:rFonts w:ascii="Times New Roman" w:eastAsia="Times New Roman" w:hAnsi="Times New Roman" w:cs="Times New Roman"/>
                <w:b/>
                <w:bCs/>
                <w:i/>
                <w:color w:val="000000"/>
                <w:sz w:val="24"/>
                <w:szCs w:val="24"/>
                <w:lang w:eastAsia="pl-PL"/>
              </w:rPr>
              <w:t>liczba osób</w:t>
            </w:r>
          </w:p>
        </w:tc>
        <w:tc>
          <w:tcPr>
            <w:tcW w:w="913" w:type="dxa"/>
            <w:hideMark/>
          </w:tcPr>
          <w:p w:rsidR="00DB2069" w:rsidRPr="0018679B" w:rsidRDefault="00DB2069" w:rsidP="00DB2069">
            <w:pPr>
              <w:spacing w:line="360" w:lineRule="auto"/>
              <w:rPr>
                <w:rFonts w:ascii="Times New Roman" w:eastAsia="Times New Roman" w:hAnsi="Times New Roman" w:cs="Times New Roman"/>
                <w:i/>
                <w:color w:val="000000"/>
                <w:sz w:val="24"/>
                <w:szCs w:val="24"/>
                <w:lang w:eastAsia="pl-PL"/>
              </w:rPr>
            </w:pPr>
            <w:r w:rsidRPr="0018679B">
              <w:rPr>
                <w:rFonts w:ascii="Times New Roman" w:eastAsia="Times New Roman" w:hAnsi="Times New Roman" w:cs="Times New Roman"/>
                <w:b/>
                <w:bCs/>
                <w:i/>
                <w:color w:val="000000"/>
                <w:sz w:val="24"/>
                <w:szCs w:val="24"/>
                <w:lang w:eastAsia="pl-PL"/>
              </w:rPr>
              <w:t>liczba rodzin</w:t>
            </w:r>
          </w:p>
        </w:tc>
        <w:tc>
          <w:tcPr>
            <w:tcW w:w="913" w:type="dxa"/>
            <w:hideMark/>
          </w:tcPr>
          <w:p w:rsidR="00DB2069" w:rsidRPr="0018679B" w:rsidRDefault="00DB2069" w:rsidP="00DB2069">
            <w:pPr>
              <w:spacing w:line="360" w:lineRule="auto"/>
              <w:rPr>
                <w:rFonts w:ascii="Times New Roman" w:eastAsia="Times New Roman" w:hAnsi="Times New Roman" w:cs="Times New Roman"/>
                <w:i/>
                <w:color w:val="000000"/>
                <w:sz w:val="24"/>
                <w:szCs w:val="24"/>
                <w:lang w:eastAsia="pl-PL"/>
              </w:rPr>
            </w:pPr>
            <w:r w:rsidRPr="0018679B">
              <w:rPr>
                <w:rFonts w:ascii="Times New Roman" w:eastAsia="Times New Roman" w:hAnsi="Times New Roman" w:cs="Times New Roman"/>
                <w:b/>
                <w:bCs/>
                <w:i/>
                <w:color w:val="000000"/>
                <w:sz w:val="24"/>
                <w:szCs w:val="24"/>
                <w:lang w:eastAsia="pl-PL"/>
              </w:rPr>
              <w:t>liczba osób</w:t>
            </w:r>
          </w:p>
        </w:tc>
      </w:tr>
      <w:tr w:rsidR="00DB2069" w:rsidRPr="0018679B" w:rsidTr="00DB2069">
        <w:trPr>
          <w:trHeight w:val="390"/>
        </w:trPr>
        <w:tc>
          <w:tcPr>
            <w:tcW w:w="3590" w:type="dxa"/>
            <w:hideMark/>
          </w:tcPr>
          <w:p w:rsidR="00DB2069" w:rsidRPr="0018679B" w:rsidRDefault="00DB2069" w:rsidP="00DB2069">
            <w:pPr>
              <w:spacing w:line="360" w:lineRule="auto"/>
              <w:rPr>
                <w:rFonts w:ascii="Times New Roman" w:eastAsia="Times New Roman" w:hAnsi="Times New Roman" w:cs="Times New Roman"/>
                <w:i/>
                <w:color w:val="000000"/>
                <w:sz w:val="24"/>
                <w:szCs w:val="24"/>
                <w:lang w:eastAsia="pl-PL"/>
              </w:rPr>
            </w:pPr>
            <w:r>
              <w:rPr>
                <w:rFonts w:ascii="Times New Roman" w:eastAsia="Times New Roman" w:hAnsi="Times New Roman" w:cs="Times New Roman"/>
                <w:bCs/>
                <w:i/>
                <w:color w:val="000000"/>
                <w:sz w:val="24"/>
                <w:szCs w:val="24"/>
                <w:lang w:eastAsia="pl-PL"/>
              </w:rPr>
              <w:t xml:space="preserve">Zasiłki stałe </w:t>
            </w:r>
          </w:p>
        </w:tc>
        <w:tc>
          <w:tcPr>
            <w:tcW w:w="912"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15</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15</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18</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18</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21</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21</w:t>
            </w:r>
          </w:p>
        </w:tc>
      </w:tr>
      <w:tr w:rsidR="00DB2069" w:rsidRPr="0018679B" w:rsidTr="00DB2069">
        <w:trPr>
          <w:trHeight w:val="660"/>
        </w:trPr>
        <w:tc>
          <w:tcPr>
            <w:tcW w:w="3590" w:type="dxa"/>
            <w:hideMark/>
          </w:tcPr>
          <w:p w:rsidR="00DB2069" w:rsidRPr="0018679B" w:rsidRDefault="00DB2069" w:rsidP="00DB2069">
            <w:pPr>
              <w:spacing w:line="360" w:lineRule="auto"/>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w tym</w:t>
            </w:r>
            <w:r>
              <w:rPr>
                <w:rFonts w:ascii="Times New Roman" w:eastAsia="Times New Roman" w:hAnsi="Times New Roman" w:cs="Times New Roman"/>
                <w:color w:val="000000"/>
                <w:sz w:val="24"/>
                <w:szCs w:val="24"/>
                <w:lang w:eastAsia="pl-PL"/>
              </w:rPr>
              <w:t>:</w:t>
            </w:r>
            <w:r w:rsidRPr="0018679B">
              <w:rPr>
                <w:rFonts w:ascii="Times New Roman" w:eastAsia="Times New Roman" w:hAnsi="Times New Roman" w:cs="Times New Roman"/>
                <w:color w:val="000000"/>
                <w:sz w:val="24"/>
                <w:szCs w:val="24"/>
                <w:lang w:eastAsia="pl-PL"/>
              </w:rPr>
              <w:t xml:space="preserve"> dla osoby samotnie </w:t>
            </w:r>
          </w:p>
          <w:p w:rsidR="00DB2069" w:rsidRPr="0018679B" w:rsidRDefault="00DB2069" w:rsidP="00DB2069">
            <w:pPr>
              <w:spacing w:line="360" w:lineRule="auto"/>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 xml:space="preserve">gospodarującej </w:t>
            </w:r>
          </w:p>
        </w:tc>
        <w:tc>
          <w:tcPr>
            <w:tcW w:w="912"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14</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14</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17</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17</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20</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20</w:t>
            </w:r>
          </w:p>
        </w:tc>
      </w:tr>
      <w:tr w:rsidR="00DB2069" w:rsidRPr="0018679B" w:rsidTr="00DB2069">
        <w:trPr>
          <w:trHeight w:val="660"/>
        </w:trPr>
        <w:tc>
          <w:tcPr>
            <w:tcW w:w="3590" w:type="dxa"/>
            <w:hideMark/>
          </w:tcPr>
          <w:p w:rsidR="00DB2069" w:rsidRPr="0018679B" w:rsidRDefault="00DB2069" w:rsidP="00DB2069">
            <w:pPr>
              <w:spacing w:line="360" w:lineRule="auto"/>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w tym</w:t>
            </w:r>
            <w:r>
              <w:rPr>
                <w:rFonts w:ascii="Times New Roman" w:eastAsia="Times New Roman" w:hAnsi="Times New Roman" w:cs="Times New Roman"/>
                <w:color w:val="000000"/>
                <w:sz w:val="24"/>
                <w:szCs w:val="24"/>
                <w:lang w:eastAsia="pl-PL"/>
              </w:rPr>
              <w:t>:</w:t>
            </w:r>
            <w:r w:rsidRPr="0018679B">
              <w:rPr>
                <w:rFonts w:ascii="Times New Roman" w:eastAsia="Times New Roman" w:hAnsi="Times New Roman" w:cs="Times New Roman"/>
                <w:color w:val="000000"/>
                <w:sz w:val="24"/>
                <w:szCs w:val="24"/>
                <w:lang w:eastAsia="pl-PL"/>
              </w:rPr>
              <w:t xml:space="preserve"> dla osoby pozostającej w rodzinie </w:t>
            </w:r>
          </w:p>
        </w:tc>
        <w:tc>
          <w:tcPr>
            <w:tcW w:w="912"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1</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1</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1</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1</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1</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1</w:t>
            </w:r>
          </w:p>
        </w:tc>
      </w:tr>
      <w:tr w:rsidR="00DB2069" w:rsidRPr="0018679B" w:rsidTr="00DB2069">
        <w:trPr>
          <w:trHeight w:val="390"/>
        </w:trPr>
        <w:tc>
          <w:tcPr>
            <w:tcW w:w="3590" w:type="dxa"/>
            <w:hideMark/>
          </w:tcPr>
          <w:p w:rsidR="00DB2069" w:rsidRPr="0018679B" w:rsidRDefault="00DB2069" w:rsidP="00DB2069">
            <w:pPr>
              <w:spacing w:line="360" w:lineRule="auto"/>
              <w:rPr>
                <w:rFonts w:ascii="Times New Roman" w:eastAsia="Times New Roman" w:hAnsi="Times New Roman" w:cs="Times New Roman"/>
                <w:i/>
                <w:color w:val="000000"/>
                <w:sz w:val="24"/>
                <w:szCs w:val="24"/>
                <w:lang w:eastAsia="pl-PL"/>
              </w:rPr>
            </w:pPr>
            <w:r w:rsidRPr="002F3984">
              <w:rPr>
                <w:rFonts w:ascii="Times New Roman" w:eastAsia="Times New Roman" w:hAnsi="Times New Roman" w:cs="Times New Roman"/>
                <w:bCs/>
                <w:i/>
                <w:color w:val="000000"/>
                <w:sz w:val="24"/>
                <w:szCs w:val="24"/>
                <w:lang w:eastAsia="pl-PL"/>
              </w:rPr>
              <w:t>Z</w:t>
            </w:r>
            <w:r w:rsidRPr="0018679B">
              <w:rPr>
                <w:rFonts w:ascii="Times New Roman" w:eastAsia="Times New Roman" w:hAnsi="Times New Roman" w:cs="Times New Roman"/>
                <w:bCs/>
                <w:i/>
                <w:color w:val="000000"/>
                <w:sz w:val="24"/>
                <w:szCs w:val="24"/>
                <w:lang w:eastAsia="pl-PL"/>
              </w:rPr>
              <w:t xml:space="preserve">asiłki okresowe </w:t>
            </w:r>
          </w:p>
        </w:tc>
        <w:tc>
          <w:tcPr>
            <w:tcW w:w="912"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31</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31</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32</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32</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34</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34</w:t>
            </w:r>
          </w:p>
        </w:tc>
      </w:tr>
      <w:tr w:rsidR="00DB2069" w:rsidRPr="0018679B" w:rsidTr="00DB2069">
        <w:trPr>
          <w:trHeight w:val="390"/>
        </w:trPr>
        <w:tc>
          <w:tcPr>
            <w:tcW w:w="3590" w:type="dxa"/>
            <w:hideMark/>
          </w:tcPr>
          <w:p w:rsidR="00DB2069" w:rsidRPr="0018679B" w:rsidRDefault="00DB2069" w:rsidP="00DB2069">
            <w:pPr>
              <w:spacing w:line="360" w:lineRule="auto"/>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w tym</w:t>
            </w:r>
            <w:r>
              <w:rPr>
                <w:rFonts w:ascii="Times New Roman" w:eastAsia="Times New Roman" w:hAnsi="Times New Roman" w:cs="Times New Roman"/>
                <w:color w:val="000000"/>
                <w:sz w:val="24"/>
                <w:szCs w:val="24"/>
                <w:lang w:eastAsia="pl-PL"/>
              </w:rPr>
              <w:t>:</w:t>
            </w:r>
            <w:r w:rsidRPr="0018679B">
              <w:rPr>
                <w:rFonts w:ascii="Times New Roman" w:eastAsia="Times New Roman" w:hAnsi="Times New Roman" w:cs="Times New Roman"/>
                <w:color w:val="000000"/>
                <w:sz w:val="24"/>
                <w:szCs w:val="24"/>
                <w:lang w:eastAsia="pl-PL"/>
              </w:rPr>
              <w:t xml:space="preserve"> przyznane z powodu bezrobocia </w:t>
            </w:r>
          </w:p>
        </w:tc>
        <w:tc>
          <w:tcPr>
            <w:tcW w:w="912"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31</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31</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32</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32</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34</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34</w:t>
            </w:r>
          </w:p>
        </w:tc>
      </w:tr>
      <w:tr w:rsidR="00DB2069" w:rsidRPr="0018679B" w:rsidTr="00DB2069">
        <w:trPr>
          <w:trHeight w:val="390"/>
        </w:trPr>
        <w:tc>
          <w:tcPr>
            <w:tcW w:w="3590" w:type="dxa"/>
            <w:hideMark/>
          </w:tcPr>
          <w:p w:rsidR="00DB2069" w:rsidRPr="0018679B" w:rsidRDefault="00DB2069" w:rsidP="00DB2069">
            <w:pPr>
              <w:spacing w:line="360" w:lineRule="auto"/>
              <w:rPr>
                <w:rFonts w:ascii="Times New Roman" w:eastAsia="Times New Roman" w:hAnsi="Times New Roman" w:cs="Times New Roman"/>
                <w:i/>
                <w:color w:val="000000"/>
                <w:sz w:val="24"/>
                <w:szCs w:val="24"/>
                <w:lang w:eastAsia="pl-PL"/>
              </w:rPr>
            </w:pPr>
            <w:r w:rsidRPr="002F3984">
              <w:rPr>
                <w:rFonts w:ascii="Times New Roman" w:eastAsia="Times New Roman" w:hAnsi="Times New Roman" w:cs="Times New Roman"/>
                <w:bCs/>
                <w:i/>
                <w:color w:val="000000"/>
                <w:sz w:val="24"/>
                <w:szCs w:val="24"/>
                <w:lang w:eastAsia="pl-PL"/>
              </w:rPr>
              <w:t>Z</w:t>
            </w:r>
            <w:r>
              <w:rPr>
                <w:rFonts w:ascii="Times New Roman" w:eastAsia="Times New Roman" w:hAnsi="Times New Roman" w:cs="Times New Roman"/>
                <w:bCs/>
                <w:i/>
                <w:color w:val="000000"/>
                <w:sz w:val="24"/>
                <w:szCs w:val="24"/>
                <w:lang w:eastAsia="pl-PL"/>
              </w:rPr>
              <w:t>asiłki celowe i w naturze</w:t>
            </w:r>
            <w:r w:rsidRPr="0018679B">
              <w:rPr>
                <w:rFonts w:ascii="Times New Roman" w:eastAsia="Times New Roman" w:hAnsi="Times New Roman" w:cs="Times New Roman"/>
                <w:bCs/>
                <w:i/>
                <w:color w:val="000000"/>
                <w:sz w:val="24"/>
                <w:szCs w:val="24"/>
                <w:lang w:eastAsia="pl-PL"/>
              </w:rPr>
              <w:t xml:space="preserve"> </w:t>
            </w:r>
          </w:p>
        </w:tc>
        <w:tc>
          <w:tcPr>
            <w:tcW w:w="912"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170</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55</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151</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133</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125</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124</w:t>
            </w:r>
          </w:p>
        </w:tc>
      </w:tr>
      <w:tr w:rsidR="00DB2069" w:rsidRPr="0018679B" w:rsidTr="00DB2069">
        <w:trPr>
          <w:trHeight w:val="390"/>
        </w:trPr>
        <w:tc>
          <w:tcPr>
            <w:tcW w:w="3590" w:type="dxa"/>
            <w:hideMark/>
          </w:tcPr>
          <w:p w:rsidR="00DB2069" w:rsidRPr="0018679B" w:rsidRDefault="00DB2069" w:rsidP="00DB2069">
            <w:pPr>
              <w:spacing w:line="360" w:lineRule="auto"/>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w tym</w:t>
            </w:r>
            <w:r>
              <w:rPr>
                <w:rFonts w:ascii="Times New Roman" w:eastAsia="Times New Roman" w:hAnsi="Times New Roman" w:cs="Times New Roman"/>
                <w:color w:val="000000"/>
                <w:sz w:val="24"/>
                <w:szCs w:val="24"/>
                <w:lang w:eastAsia="pl-PL"/>
              </w:rPr>
              <w:t>:</w:t>
            </w:r>
            <w:r w:rsidRPr="0018679B">
              <w:rPr>
                <w:rFonts w:ascii="Times New Roman" w:eastAsia="Times New Roman" w:hAnsi="Times New Roman" w:cs="Times New Roman"/>
                <w:color w:val="000000"/>
                <w:sz w:val="24"/>
                <w:szCs w:val="24"/>
                <w:lang w:eastAsia="pl-PL"/>
              </w:rPr>
              <w:t xml:space="preserve"> zasiłki specjalne celowe </w:t>
            </w:r>
          </w:p>
        </w:tc>
        <w:tc>
          <w:tcPr>
            <w:tcW w:w="912"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56</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55</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59</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44</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35</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34</w:t>
            </w:r>
          </w:p>
        </w:tc>
      </w:tr>
      <w:tr w:rsidR="00DB2069" w:rsidRPr="0018679B" w:rsidTr="00DB2069">
        <w:trPr>
          <w:trHeight w:val="390"/>
        </w:trPr>
        <w:tc>
          <w:tcPr>
            <w:tcW w:w="3590" w:type="dxa"/>
            <w:hideMark/>
          </w:tcPr>
          <w:p w:rsidR="00DB2069" w:rsidRPr="0018679B" w:rsidRDefault="00DB2069" w:rsidP="00DB2069">
            <w:pPr>
              <w:spacing w:line="360" w:lineRule="auto"/>
              <w:rPr>
                <w:rFonts w:ascii="Times New Roman" w:eastAsia="Times New Roman" w:hAnsi="Times New Roman" w:cs="Times New Roman"/>
                <w:i/>
                <w:color w:val="000000"/>
                <w:sz w:val="24"/>
                <w:szCs w:val="24"/>
                <w:lang w:eastAsia="pl-PL"/>
              </w:rPr>
            </w:pPr>
            <w:r w:rsidRPr="002F3984">
              <w:rPr>
                <w:rFonts w:ascii="Times New Roman" w:eastAsia="Times New Roman" w:hAnsi="Times New Roman" w:cs="Times New Roman"/>
                <w:bCs/>
                <w:i/>
                <w:color w:val="000000"/>
                <w:sz w:val="24"/>
                <w:szCs w:val="24"/>
                <w:lang w:eastAsia="pl-PL"/>
              </w:rPr>
              <w:t>U</w:t>
            </w:r>
            <w:r w:rsidRPr="0018679B">
              <w:rPr>
                <w:rFonts w:ascii="Times New Roman" w:eastAsia="Times New Roman" w:hAnsi="Times New Roman" w:cs="Times New Roman"/>
                <w:bCs/>
                <w:i/>
                <w:color w:val="000000"/>
                <w:sz w:val="24"/>
                <w:szCs w:val="24"/>
                <w:lang w:eastAsia="pl-PL"/>
              </w:rPr>
              <w:t xml:space="preserve">sługi opiekuńcze </w:t>
            </w:r>
          </w:p>
        </w:tc>
        <w:tc>
          <w:tcPr>
            <w:tcW w:w="912"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2</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2</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3</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3</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3</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3</w:t>
            </w:r>
          </w:p>
        </w:tc>
      </w:tr>
      <w:tr w:rsidR="00DB2069" w:rsidRPr="0018679B" w:rsidTr="00DB2069">
        <w:trPr>
          <w:trHeight w:val="660"/>
        </w:trPr>
        <w:tc>
          <w:tcPr>
            <w:tcW w:w="3590" w:type="dxa"/>
            <w:hideMark/>
          </w:tcPr>
          <w:p w:rsidR="00DB2069" w:rsidRPr="0018679B" w:rsidRDefault="00DB2069" w:rsidP="00DB2069">
            <w:pPr>
              <w:spacing w:line="360" w:lineRule="auto"/>
              <w:rPr>
                <w:rFonts w:ascii="Times New Roman" w:eastAsia="Times New Roman" w:hAnsi="Times New Roman" w:cs="Times New Roman"/>
                <w:i/>
                <w:color w:val="000000"/>
                <w:sz w:val="24"/>
                <w:szCs w:val="24"/>
                <w:lang w:eastAsia="pl-PL"/>
              </w:rPr>
            </w:pPr>
            <w:r w:rsidRPr="002F3984">
              <w:rPr>
                <w:rFonts w:ascii="Times New Roman" w:eastAsia="Times New Roman" w:hAnsi="Times New Roman" w:cs="Times New Roman"/>
                <w:bCs/>
                <w:i/>
                <w:color w:val="000000"/>
                <w:sz w:val="24"/>
                <w:szCs w:val="24"/>
                <w:lang w:eastAsia="pl-PL"/>
              </w:rPr>
              <w:t>P</w:t>
            </w:r>
            <w:r w:rsidRPr="0018679B">
              <w:rPr>
                <w:rFonts w:ascii="Times New Roman" w:eastAsia="Times New Roman" w:hAnsi="Times New Roman" w:cs="Times New Roman"/>
                <w:bCs/>
                <w:i/>
                <w:color w:val="000000"/>
                <w:sz w:val="24"/>
                <w:szCs w:val="24"/>
                <w:lang w:eastAsia="pl-PL"/>
              </w:rPr>
              <w:t xml:space="preserve">osiłek dla dzieci „Program państwa w zakresie dożywiania” </w:t>
            </w:r>
          </w:p>
        </w:tc>
        <w:tc>
          <w:tcPr>
            <w:tcW w:w="912"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71</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38</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70</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35</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51</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27</w:t>
            </w:r>
          </w:p>
        </w:tc>
      </w:tr>
      <w:tr w:rsidR="00DB2069" w:rsidRPr="0018679B" w:rsidTr="00DB2069">
        <w:trPr>
          <w:trHeight w:val="945"/>
        </w:trPr>
        <w:tc>
          <w:tcPr>
            <w:tcW w:w="3590" w:type="dxa"/>
            <w:hideMark/>
          </w:tcPr>
          <w:p w:rsidR="00DB2069" w:rsidRPr="0018679B" w:rsidRDefault="00DB2069" w:rsidP="00DB2069">
            <w:pPr>
              <w:spacing w:line="360" w:lineRule="auto"/>
              <w:rPr>
                <w:rFonts w:ascii="Times New Roman" w:eastAsia="Times New Roman" w:hAnsi="Times New Roman" w:cs="Times New Roman"/>
                <w:i/>
                <w:color w:val="000000"/>
                <w:sz w:val="24"/>
                <w:szCs w:val="24"/>
                <w:lang w:eastAsia="pl-PL"/>
              </w:rPr>
            </w:pPr>
            <w:r w:rsidRPr="002F3984">
              <w:rPr>
                <w:rFonts w:ascii="Times New Roman" w:eastAsia="Times New Roman" w:hAnsi="Times New Roman" w:cs="Times New Roman"/>
                <w:bCs/>
                <w:i/>
                <w:color w:val="000000"/>
                <w:sz w:val="24"/>
                <w:szCs w:val="24"/>
                <w:lang w:eastAsia="pl-PL"/>
              </w:rPr>
              <w:t>P</w:t>
            </w:r>
            <w:r w:rsidRPr="0018679B">
              <w:rPr>
                <w:rFonts w:ascii="Times New Roman" w:eastAsia="Times New Roman" w:hAnsi="Times New Roman" w:cs="Times New Roman"/>
                <w:bCs/>
                <w:i/>
                <w:color w:val="000000"/>
                <w:sz w:val="24"/>
                <w:szCs w:val="24"/>
                <w:lang w:eastAsia="pl-PL"/>
              </w:rPr>
              <w:t xml:space="preserve">omoc w formie posiłku nie wymagająca przeprowadzenia </w:t>
            </w:r>
          </w:p>
          <w:p w:rsidR="00DB2069" w:rsidRPr="0018679B" w:rsidRDefault="00DB2069" w:rsidP="00DB2069">
            <w:pPr>
              <w:spacing w:line="360" w:lineRule="auto"/>
              <w:rPr>
                <w:rFonts w:ascii="Times New Roman" w:eastAsia="Times New Roman" w:hAnsi="Times New Roman" w:cs="Times New Roman"/>
                <w:i/>
                <w:color w:val="000000"/>
                <w:sz w:val="24"/>
                <w:szCs w:val="24"/>
                <w:lang w:eastAsia="pl-PL"/>
              </w:rPr>
            </w:pPr>
            <w:r w:rsidRPr="0018679B">
              <w:rPr>
                <w:rFonts w:ascii="Times New Roman" w:eastAsia="Times New Roman" w:hAnsi="Times New Roman" w:cs="Times New Roman"/>
                <w:bCs/>
                <w:i/>
                <w:color w:val="000000"/>
                <w:sz w:val="24"/>
                <w:szCs w:val="24"/>
                <w:lang w:eastAsia="pl-PL"/>
              </w:rPr>
              <w:t xml:space="preserve">wywiadu środowiskowego </w:t>
            </w:r>
          </w:p>
        </w:tc>
        <w:tc>
          <w:tcPr>
            <w:tcW w:w="912"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0</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11</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9</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w:t>
            </w:r>
          </w:p>
        </w:tc>
      </w:tr>
      <w:tr w:rsidR="00DB2069" w:rsidRPr="0018679B" w:rsidTr="00DB2069">
        <w:trPr>
          <w:trHeight w:val="660"/>
        </w:trPr>
        <w:tc>
          <w:tcPr>
            <w:tcW w:w="3590" w:type="dxa"/>
            <w:hideMark/>
          </w:tcPr>
          <w:p w:rsidR="00DB2069" w:rsidRPr="0018679B" w:rsidRDefault="00DB2069" w:rsidP="00DB2069">
            <w:pPr>
              <w:spacing w:line="360" w:lineRule="auto"/>
              <w:rPr>
                <w:rFonts w:ascii="Times New Roman" w:eastAsia="Times New Roman" w:hAnsi="Times New Roman" w:cs="Times New Roman"/>
                <w:i/>
                <w:color w:val="000000"/>
                <w:sz w:val="24"/>
                <w:szCs w:val="24"/>
                <w:lang w:eastAsia="pl-PL"/>
              </w:rPr>
            </w:pPr>
            <w:r w:rsidRPr="0018679B">
              <w:rPr>
                <w:rFonts w:ascii="Times New Roman" w:eastAsia="Times New Roman" w:hAnsi="Times New Roman" w:cs="Times New Roman"/>
                <w:bCs/>
                <w:i/>
                <w:color w:val="000000"/>
                <w:sz w:val="24"/>
                <w:szCs w:val="24"/>
                <w:lang w:eastAsia="pl-PL"/>
              </w:rPr>
              <w:t xml:space="preserve">Odpłatność gminy za pobyt w domu pomocy społecznej </w:t>
            </w:r>
          </w:p>
        </w:tc>
        <w:tc>
          <w:tcPr>
            <w:tcW w:w="912"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9</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9</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8</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8</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11</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11</w:t>
            </w:r>
          </w:p>
        </w:tc>
      </w:tr>
      <w:tr w:rsidR="00DB2069" w:rsidRPr="0018679B" w:rsidTr="00DB2069">
        <w:trPr>
          <w:trHeight w:val="660"/>
        </w:trPr>
        <w:tc>
          <w:tcPr>
            <w:tcW w:w="3590" w:type="dxa"/>
            <w:hideMark/>
          </w:tcPr>
          <w:p w:rsidR="00DB2069" w:rsidRPr="0018679B" w:rsidRDefault="00DB2069" w:rsidP="00DB2069">
            <w:pPr>
              <w:spacing w:line="360" w:lineRule="auto"/>
              <w:rPr>
                <w:rFonts w:ascii="Times New Roman" w:eastAsia="Times New Roman" w:hAnsi="Times New Roman" w:cs="Times New Roman"/>
                <w:i/>
                <w:color w:val="000000"/>
                <w:sz w:val="24"/>
                <w:szCs w:val="24"/>
                <w:lang w:eastAsia="pl-PL"/>
              </w:rPr>
            </w:pPr>
            <w:r w:rsidRPr="0018679B">
              <w:rPr>
                <w:rFonts w:ascii="Times New Roman" w:eastAsia="Times New Roman" w:hAnsi="Times New Roman" w:cs="Times New Roman"/>
                <w:bCs/>
                <w:i/>
                <w:color w:val="000000"/>
                <w:sz w:val="24"/>
                <w:szCs w:val="24"/>
                <w:lang w:eastAsia="pl-PL"/>
              </w:rPr>
              <w:t xml:space="preserve">Składki na </w:t>
            </w:r>
          </w:p>
          <w:p w:rsidR="00DB2069" w:rsidRPr="0018679B" w:rsidRDefault="00DB2069" w:rsidP="00DB2069">
            <w:pPr>
              <w:spacing w:line="360" w:lineRule="auto"/>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bCs/>
                <w:i/>
                <w:color w:val="000000"/>
                <w:sz w:val="24"/>
                <w:szCs w:val="24"/>
                <w:lang w:eastAsia="pl-PL"/>
              </w:rPr>
              <w:t>ubezpieczenie zdrowotne</w:t>
            </w:r>
            <w:r w:rsidRPr="0018679B">
              <w:rPr>
                <w:rFonts w:ascii="Times New Roman" w:eastAsia="Times New Roman" w:hAnsi="Times New Roman" w:cs="Times New Roman"/>
                <w:bCs/>
                <w:color w:val="000000"/>
                <w:sz w:val="24"/>
                <w:szCs w:val="24"/>
                <w:lang w:eastAsia="pl-PL"/>
              </w:rPr>
              <w:t xml:space="preserve"> </w:t>
            </w:r>
          </w:p>
        </w:tc>
        <w:tc>
          <w:tcPr>
            <w:tcW w:w="912"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13</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13</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16</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16</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20</w:t>
            </w:r>
          </w:p>
        </w:tc>
        <w:tc>
          <w:tcPr>
            <w:tcW w:w="913" w:type="dxa"/>
            <w:hideMark/>
          </w:tcPr>
          <w:p w:rsidR="00DB2069" w:rsidRPr="0018679B" w:rsidRDefault="00DB2069" w:rsidP="00DB2069">
            <w:pPr>
              <w:spacing w:line="360" w:lineRule="auto"/>
              <w:jc w:val="center"/>
              <w:rPr>
                <w:rFonts w:ascii="Times New Roman" w:eastAsia="Times New Roman" w:hAnsi="Times New Roman" w:cs="Times New Roman"/>
                <w:color w:val="000000"/>
                <w:sz w:val="24"/>
                <w:szCs w:val="24"/>
                <w:lang w:eastAsia="pl-PL"/>
              </w:rPr>
            </w:pPr>
            <w:r w:rsidRPr="0018679B">
              <w:rPr>
                <w:rFonts w:ascii="Times New Roman" w:eastAsia="Times New Roman" w:hAnsi="Times New Roman" w:cs="Times New Roman"/>
                <w:color w:val="000000"/>
                <w:sz w:val="24"/>
                <w:szCs w:val="24"/>
                <w:lang w:eastAsia="pl-PL"/>
              </w:rPr>
              <w:t>20</w:t>
            </w:r>
          </w:p>
        </w:tc>
      </w:tr>
    </w:tbl>
    <w:p w:rsidR="00DB2069" w:rsidRDefault="00DB2069" w:rsidP="00DB2069">
      <w:pPr>
        <w:spacing w:before="100" w:after="100" w:line="360" w:lineRule="auto"/>
        <w:rPr>
          <w:rFonts w:ascii="Times New Roman" w:eastAsia="Times New Roman" w:hAnsi="Times New Roman" w:cs="Times New Roman"/>
          <w:i/>
          <w:color w:val="00000A"/>
          <w:sz w:val="24"/>
          <w:szCs w:val="24"/>
          <w:lang w:eastAsia="pl-PL"/>
        </w:rPr>
      </w:pPr>
      <w:r w:rsidRPr="0018679B">
        <w:rPr>
          <w:rFonts w:ascii="Times New Roman" w:eastAsia="Times New Roman" w:hAnsi="Times New Roman" w:cs="Times New Roman"/>
          <w:i/>
          <w:color w:val="00000A"/>
          <w:sz w:val="24"/>
          <w:szCs w:val="24"/>
          <w:lang w:eastAsia="pl-PL"/>
        </w:rPr>
        <w:t>Źródło: Dane Gminnego Ośrodka Pomocy Społecznej w Ustroniu Morskim.</w:t>
      </w:r>
    </w:p>
    <w:p w:rsidR="00DB2069" w:rsidRPr="00500B59" w:rsidRDefault="00DB2069" w:rsidP="00DB2069">
      <w:pPr>
        <w:spacing w:before="100" w:after="100" w:line="360" w:lineRule="auto"/>
        <w:jc w:val="both"/>
        <w:rPr>
          <w:rFonts w:ascii="Times New Roman" w:eastAsia="Times New Roman" w:hAnsi="Times New Roman" w:cs="Times New Roman"/>
          <w:color w:val="00000A"/>
          <w:sz w:val="24"/>
          <w:szCs w:val="24"/>
          <w:lang w:eastAsia="pl-PL"/>
        </w:rPr>
      </w:pPr>
      <w:r w:rsidRPr="00500B59">
        <w:rPr>
          <w:rFonts w:ascii="Times New Roman" w:eastAsia="Times New Roman" w:hAnsi="Times New Roman" w:cs="Times New Roman"/>
          <w:color w:val="00000A"/>
          <w:sz w:val="24"/>
          <w:szCs w:val="24"/>
          <w:lang w:eastAsia="pl-PL"/>
        </w:rPr>
        <w:lastRenderedPageBreak/>
        <w:tab/>
      </w:r>
      <w:r>
        <w:rPr>
          <w:rFonts w:ascii="Times New Roman" w:eastAsia="Times New Roman" w:hAnsi="Times New Roman" w:cs="Times New Roman"/>
          <w:color w:val="00000A"/>
          <w:sz w:val="24"/>
          <w:szCs w:val="24"/>
          <w:lang w:eastAsia="pl-PL"/>
        </w:rPr>
        <w:t>Kolejną</w:t>
      </w:r>
      <w:r w:rsidRPr="00500B59">
        <w:rPr>
          <w:rFonts w:ascii="Times New Roman" w:eastAsia="Times New Roman" w:hAnsi="Times New Roman" w:cs="Times New Roman"/>
          <w:color w:val="00000A"/>
          <w:sz w:val="24"/>
          <w:szCs w:val="24"/>
          <w:lang w:eastAsia="pl-PL"/>
        </w:rPr>
        <w:t xml:space="preserve"> formą wsparcia rodzin w Gminie Ustronie Morskie jest opieka asystenta rodziny. Ośrodek Pomocy Społecznej zatrudnia</w:t>
      </w:r>
      <w:r>
        <w:rPr>
          <w:rFonts w:ascii="Times New Roman" w:eastAsia="Times New Roman" w:hAnsi="Times New Roman" w:cs="Times New Roman"/>
          <w:color w:val="00000A"/>
          <w:sz w:val="24"/>
          <w:szCs w:val="24"/>
          <w:lang w:eastAsia="pl-PL"/>
        </w:rPr>
        <w:t>ł</w:t>
      </w:r>
      <w:r w:rsidRPr="00500B59">
        <w:rPr>
          <w:rFonts w:ascii="Times New Roman" w:eastAsia="Times New Roman" w:hAnsi="Times New Roman" w:cs="Times New Roman"/>
          <w:color w:val="00000A"/>
          <w:sz w:val="24"/>
          <w:szCs w:val="24"/>
          <w:lang w:eastAsia="pl-PL"/>
        </w:rPr>
        <w:t xml:space="preserve"> jednego asystenta, który wspiera</w:t>
      </w:r>
      <w:r w:rsidR="006453DE">
        <w:rPr>
          <w:rFonts w:ascii="Times New Roman" w:eastAsia="Times New Roman" w:hAnsi="Times New Roman" w:cs="Times New Roman"/>
          <w:color w:val="00000A"/>
          <w:sz w:val="24"/>
          <w:szCs w:val="24"/>
          <w:lang w:eastAsia="pl-PL"/>
        </w:rPr>
        <w:t>ł</w:t>
      </w:r>
      <w:r w:rsidRPr="00500B59">
        <w:rPr>
          <w:rFonts w:ascii="Times New Roman" w:eastAsia="Times New Roman" w:hAnsi="Times New Roman" w:cs="Times New Roman"/>
          <w:color w:val="00000A"/>
          <w:sz w:val="24"/>
          <w:szCs w:val="24"/>
          <w:lang w:eastAsia="pl-PL"/>
        </w:rPr>
        <w:t xml:space="preserve"> pięć rodzin w gminie. </w:t>
      </w:r>
      <w:r>
        <w:rPr>
          <w:rFonts w:ascii="Times New Roman" w:eastAsia="Times New Roman" w:hAnsi="Times New Roman" w:cs="Times New Roman"/>
          <w:color w:val="00000A"/>
          <w:sz w:val="24"/>
          <w:szCs w:val="24"/>
          <w:lang w:eastAsia="pl-PL"/>
        </w:rPr>
        <w:t>Inną</w:t>
      </w:r>
      <w:r w:rsidRPr="00500B59">
        <w:rPr>
          <w:rFonts w:ascii="Times New Roman" w:eastAsia="Times New Roman" w:hAnsi="Times New Roman" w:cs="Times New Roman"/>
          <w:color w:val="00000A"/>
          <w:sz w:val="24"/>
          <w:szCs w:val="24"/>
          <w:lang w:eastAsia="pl-PL"/>
        </w:rPr>
        <w:t xml:space="preserve"> formę wsparcia oferuje także Zespół Interdyscyplinarny powołany </w:t>
      </w:r>
      <w:r>
        <w:rPr>
          <w:rFonts w:ascii="Times New Roman" w:eastAsia="Times New Roman" w:hAnsi="Times New Roman" w:cs="Times New Roman"/>
          <w:color w:val="00000A"/>
          <w:sz w:val="24"/>
          <w:szCs w:val="24"/>
          <w:lang w:eastAsia="pl-PL"/>
        </w:rPr>
        <w:br/>
      </w:r>
      <w:r w:rsidRPr="00500B59">
        <w:rPr>
          <w:rFonts w:ascii="Times New Roman" w:eastAsia="Times New Roman" w:hAnsi="Times New Roman" w:cs="Times New Roman"/>
          <w:color w:val="00000A"/>
          <w:sz w:val="24"/>
          <w:szCs w:val="24"/>
          <w:lang w:eastAsia="pl-PL"/>
        </w:rPr>
        <w:t>na mocy Uchwały nr XII/87/2011 Rady Gminy Ustronie Morskie z dnia 27 września</w:t>
      </w:r>
      <w:r w:rsidR="006453DE">
        <w:rPr>
          <w:rFonts w:ascii="Times New Roman" w:eastAsia="Times New Roman" w:hAnsi="Times New Roman" w:cs="Times New Roman"/>
          <w:color w:val="00000A"/>
          <w:sz w:val="24"/>
          <w:szCs w:val="24"/>
          <w:lang w:eastAsia="pl-PL"/>
        </w:rPr>
        <w:t xml:space="preserve"> 2011 r. Zespół jest powołany do </w:t>
      </w:r>
      <w:r w:rsidRPr="00500B59">
        <w:rPr>
          <w:rFonts w:ascii="Times New Roman" w:eastAsia="Times New Roman" w:hAnsi="Times New Roman" w:cs="Times New Roman"/>
          <w:color w:val="00000A"/>
          <w:sz w:val="24"/>
          <w:szCs w:val="24"/>
          <w:lang w:eastAsia="pl-PL"/>
        </w:rPr>
        <w:t xml:space="preserve">przeciwdziałania </w:t>
      </w:r>
      <w:r w:rsidR="006453DE">
        <w:rPr>
          <w:rFonts w:ascii="Times New Roman" w:eastAsia="Times New Roman" w:hAnsi="Times New Roman" w:cs="Times New Roman"/>
          <w:color w:val="00000A"/>
          <w:sz w:val="24"/>
          <w:szCs w:val="24"/>
          <w:lang w:eastAsia="pl-PL"/>
        </w:rPr>
        <w:t>przemocy w rodzinie, realizując</w:t>
      </w:r>
      <w:r w:rsidRPr="00500B59">
        <w:rPr>
          <w:rFonts w:ascii="Times New Roman" w:eastAsia="Times New Roman" w:hAnsi="Times New Roman" w:cs="Times New Roman"/>
          <w:color w:val="00000A"/>
          <w:sz w:val="24"/>
          <w:szCs w:val="24"/>
          <w:lang w:eastAsia="pl-PL"/>
        </w:rPr>
        <w:t xml:space="preserve"> Krajowy Program Przeciwdziałania Przemocy w Rodzinie. W skład Zespołu weszli specjaliści oraz przedstaw</w:t>
      </w:r>
      <w:r>
        <w:rPr>
          <w:rFonts w:ascii="Times New Roman" w:eastAsia="Times New Roman" w:hAnsi="Times New Roman" w:cs="Times New Roman"/>
          <w:color w:val="00000A"/>
          <w:sz w:val="24"/>
          <w:szCs w:val="24"/>
          <w:lang w:eastAsia="pl-PL"/>
        </w:rPr>
        <w:t>iciele różnych instytucji</w:t>
      </w:r>
      <w:r w:rsidRPr="00500B59">
        <w:rPr>
          <w:rFonts w:ascii="Times New Roman" w:eastAsia="Times New Roman" w:hAnsi="Times New Roman" w:cs="Times New Roman"/>
          <w:color w:val="00000A"/>
          <w:sz w:val="24"/>
          <w:szCs w:val="24"/>
          <w:lang w:eastAsia="pl-PL"/>
        </w:rPr>
        <w:t>:</w:t>
      </w:r>
    </w:p>
    <w:p w:rsidR="00DB2069" w:rsidRPr="001105DF" w:rsidRDefault="00DB2069" w:rsidP="00DB2069">
      <w:pPr>
        <w:pStyle w:val="Akapitzlist"/>
        <w:numPr>
          <w:ilvl w:val="0"/>
          <w:numId w:val="20"/>
        </w:numPr>
        <w:spacing w:before="100" w:after="100" w:line="360" w:lineRule="auto"/>
        <w:rPr>
          <w:rFonts w:ascii="Times New Roman" w:eastAsia="Times New Roman" w:hAnsi="Times New Roman" w:cs="Times New Roman"/>
          <w:color w:val="00000A"/>
          <w:sz w:val="24"/>
          <w:szCs w:val="24"/>
          <w:lang w:eastAsia="pl-PL"/>
        </w:rPr>
      </w:pPr>
      <w:r w:rsidRPr="001105DF">
        <w:rPr>
          <w:rFonts w:ascii="Times New Roman" w:eastAsia="Times New Roman" w:hAnsi="Times New Roman" w:cs="Times New Roman"/>
          <w:color w:val="00000A"/>
          <w:sz w:val="24"/>
          <w:szCs w:val="24"/>
          <w:lang w:eastAsia="pl-PL"/>
        </w:rPr>
        <w:t>Kierownik GOPS w Ustroniu Mor</w:t>
      </w:r>
      <w:r>
        <w:rPr>
          <w:rFonts w:ascii="Times New Roman" w:eastAsia="Times New Roman" w:hAnsi="Times New Roman" w:cs="Times New Roman"/>
          <w:color w:val="00000A"/>
          <w:sz w:val="24"/>
          <w:szCs w:val="24"/>
          <w:lang w:eastAsia="pl-PL"/>
        </w:rPr>
        <w:t xml:space="preserve">skim – </w:t>
      </w:r>
      <w:r w:rsidRPr="001105DF">
        <w:rPr>
          <w:rFonts w:ascii="Times New Roman" w:eastAsia="Times New Roman" w:hAnsi="Times New Roman" w:cs="Times New Roman"/>
          <w:color w:val="00000A"/>
          <w:sz w:val="24"/>
          <w:szCs w:val="24"/>
          <w:lang w:eastAsia="pl-PL"/>
        </w:rPr>
        <w:t xml:space="preserve">Przewodnicząca Zespołu Interdyscyplinarnego, </w:t>
      </w:r>
    </w:p>
    <w:p w:rsidR="00DB2069" w:rsidRPr="001105DF" w:rsidRDefault="00DB2069" w:rsidP="00DB2069">
      <w:pPr>
        <w:pStyle w:val="Akapitzlist"/>
        <w:numPr>
          <w:ilvl w:val="0"/>
          <w:numId w:val="20"/>
        </w:numPr>
        <w:spacing w:before="100" w:after="100" w:line="360" w:lineRule="auto"/>
        <w:rPr>
          <w:rFonts w:ascii="Times New Roman" w:eastAsia="Times New Roman" w:hAnsi="Times New Roman" w:cs="Times New Roman"/>
          <w:color w:val="00000A"/>
          <w:sz w:val="24"/>
          <w:szCs w:val="24"/>
          <w:lang w:eastAsia="pl-PL"/>
        </w:rPr>
      </w:pPr>
      <w:r w:rsidRPr="001105DF">
        <w:rPr>
          <w:rFonts w:ascii="Times New Roman" w:eastAsia="Times New Roman" w:hAnsi="Times New Roman" w:cs="Times New Roman"/>
          <w:color w:val="00000A"/>
          <w:sz w:val="24"/>
          <w:szCs w:val="24"/>
          <w:lang w:eastAsia="pl-PL"/>
        </w:rPr>
        <w:t xml:space="preserve">Inspektor UG Ustronie Morskie, </w:t>
      </w:r>
    </w:p>
    <w:p w:rsidR="00DB2069" w:rsidRPr="001105DF" w:rsidRDefault="00DB2069" w:rsidP="00DB2069">
      <w:pPr>
        <w:pStyle w:val="Akapitzlist"/>
        <w:numPr>
          <w:ilvl w:val="0"/>
          <w:numId w:val="20"/>
        </w:numPr>
        <w:spacing w:before="100" w:after="100" w:line="360" w:lineRule="auto"/>
        <w:rPr>
          <w:rFonts w:ascii="Times New Roman" w:eastAsia="Times New Roman" w:hAnsi="Times New Roman" w:cs="Times New Roman"/>
          <w:color w:val="00000A"/>
          <w:sz w:val="24"/>
          <w:szCs w:val="24"/>
          <w:lang w:eastAsia="pl-PL"/>
        </w:rPr>
      </w:pPr>
      <w:r w:rsidRPr="001105DF">
        <w:rPr>
          <w:rFonts w:ascii="Times New Roman" w:eastAsia="Times New Roman" w:hAnsi="Times New Roman" w:cs="Times New Roman"/>
          <w:color w:val="00000A"/>
          <w:sz w:val="24"/>
          <w:szCs w:val="24"/>
          <w:lang w:eastAsia="pl-PL"/>
        </w:rPr>
        <w:t>Pedagog szkolny,</w:t>
      </w:r>
    </w:p>
    <w:p w:rsidR="00DB2069" w:rsidRPr="001105DF" w:rsidRDefault="00DB2069" w:rsidP="00DB2069">
      <w:pPr>
        <w:pStyle w:val="Akapitzlist"/>
        <w:numPr>
          <w:ilvl w:val="0"/>
          <w:numId w:val="20"/>
        </w:numPr>
        <w:spacing w:before="100" w:after="100" w:line="360" w:lineRule="auto"/>
        <w:rPr>
          <w:rFonts w:ascii="Times New Roman" w:eastAsia="Times New Roman" w:hAnsi="Times New Roman" w:cs="Times New Roman"/>
          <w:color w:val="00000A"/>
          <w:sz w:val="24"/>
          <w:szCs w:val="24"/>
          <w:lang w:eastAsia="pl-PL"/>
        </w:rPr>
      </w:pPr>
      <w:r w:rsidRPr="001105DF">
        <w:rPr>
          <w:rFonts w:ascii="Times New Roman" w:eastAsia="Times New Roman" w:hAnsi="Times New Roman" w:cs="Times New Roman"/>
          <w:color w:val="00000A"/>
          <w:sz w:val="24"/>
          <w:szCs w:val="24"/>
          <w:lang w:eastAsia="pl-PL"/>
        </w:rPr>
        <w:t>Członek Caritas,</w:t>
      </w:r>
    </w:p>
    <w:p w:rsidR="00DB2069" w:rsidRPr="001105DF" w:rsidRDefault="00DB2069" w:rsidP="00DB2069">
      <w:pPr>
        <w:pStyle w:val="Akapitzlist"/>
        <w:numPr>
          <w:ilvl w:val="0"/>
          <w:numId w:val="20"/>
        </w:numPr>
        <w:spacing w:before="100" w:after="100" w:line="360" w:lineRule="auto"/>
        <w:rPr>
          <w:rFonts w:ascii="Times New Roman" w:eastAsia="Times New Roman" w:hAnsi="Times New Roman" w:cs="Times New Roman"/>
          <w:color w:val="00000A"/>
          <w:sz w:val="24"/>
          <w:szCs w:val="24"/>
          <w:lang w:eastAsia="pl-PL"/>
        </w:rPr>
      </w:pPr>
      <w:r w:rsidRPr="001105DF">
        <w:rPr>
          <w:rFonts w:ascii="Times New Roman" w:eastAsia="Times New Roman" w:hAnsi="Times New Roman" w:cs="Times New Roman"/>
          <w:color w:val="00000A"/>
          <w:sz w:val="24"/>
          <w:szCs w:val="24"/>
          <w:lang w:eastAsia="pl-PL"/>
        </w:rPr>
        <w:t>Kurator sądowy,</w:t>
      </w:r>
    </w:p>
    <w:p w:rsidR="00DB2069" w:rsidRPr="001105DF" w:rsidRDefault="00DB2069" w:rsidP="00DB2069">
      <w:pPr>
        <w:pStyle w:val="Akapitzlist"/>
        <w:numPr>
          <w:ilvl w:val="0"/>
          <w:numId w:val="20"/>
        </w:numPr>
        <w:spacing w:before="100" w:after="100" w:line="360" w:lineRule="auto"/>
        <w:rPr>
          <w:rFonts w:ascii="Times New Roman" w:eastAsia="Times New Roman" w:hAnsi="Times New Roman" w:cs="Times New Roman"/>
          <w:color w:val="00000A"/>
          <w:sz w:val="24"/>
          <w:szCs w:val="24"/>
          <w:lang w:eastAsia="pl-PL"/>
        </w:rPr>
      </w:pPr>
      <w:r w:rsidRPr="001105DF">
        <w:rPr>
          <w:rFonts w:ascii="Times New Roman" w:eastAsia="Times New Roman" w:hAnsi="Times New Roman" w:cs="Times New Roman"/>
          <w:color w:val="00000A"/>
          <w:sz w:val="24"/>
          <w:szCs w:val="24"/>
          <w:lang w:eastAsia="pl-PL"/>
        </w:rPr>
        <w:t>Lekarz rodzinny,</w:t>
      </w:r>
    </w:p>
    <w:p w:rsidR="00DB2069" w:rsidRPr="001105DF" w:rsidRDefault="00DB2069" w:rsidP="00DB2069">
      <w:pPr>
        <w:pStyle w:val="Akapitzlist"/>
        <w:numPr>
          <w:ilvl w:val="0"/>
          <w:numId w:val="20"/>
        </w:numPr>
        <w:spacing w:before="100" w:after="100" w:line="360" w:lineRule="auto"/>
        <w:rPr>
          <w:rFonts w:ascii="Times New Roman" w:eastAsia="Times New Roman" w:hAnsi="Times New Roman" w:cs="Times New Roman"/>
          <w:color w:val="00000A"/>
          <w:sz w:val="24"/>
          <w:szCs w:val="24"/>
          <w:lang w:eastAsia="pl-PL"/>
        </w:rPr>
      </w:pPr>
      <w:r w:rsidRPr="001105DF">
        <w:rPr>
          <w:rFonts w:ascii="Times New Roman" w:eastAsia="Times New Roman" w:hAnsi="Times New Roman" w:cs="Times New Roman"/>
          <w:color w:val="00000A"/>
          <w:sz w:val="24"/>
          <w:szCs w:val="24"/>
          <w:lang w:eastAsia="pl-PL"/>
        </w:rPr>
        <w:t>Kierownik Posterunku Policji w Ustroniu Morskim,</w:t>
      </w:r>
    </w:p>
    <w:p w:rsidR="00DB2069" w:rsidRPr="001105DF" w:rsidRDefault="00DB2069" w:rsidP="00DB2069">
      <w:pPr>
        <w:pStyle w:val="Akapitzlist"/>
        <w:numPr>
          <w:ilvl w:val="0"/>
          <w:numId w:val="20"/>
        </w:numPr>
        <w:spacing w:before="100" w:after="100" w:line="360" w:lineRule="auto"/>
        <w:rPr>
          <w:rFonts w:ascii="Times New Roman" w:eastAsia="Times New Roman" w:hAnsi="Times New Roman" w:cs="Times New Roman"/>
          <w:color w:val="00000A"/>
          <w:sz w:val="24"/>
          <w:szCs w:val="24"/>
          <w:lang w:eastAsia="pl-PL"/>
        </w:rPr>
      </w:pPr>
      <w:r w:rsidRPr="001105DF">
        <w:rPr>
          <w:rFonts w:ascii="Times New Roman" w:eastAsia="Times New Roman" w:hAnsi="Times New Roman" w:cs="Times New Roman"/>
          <w:color w:val="00000A"/>
          <w:sz w:val="24"/>
          <w:szCs w:val="24"/>
          <w:lang w:eastAsia="pl-PL"/>
        </w:rPr>
        <w:t xml:space="preserve">Policjant. </w:t>
      </w:r>
    </w:p>
    <w:p w:rsidR="00DB2069" w:rsidRDefault="00DB2069" w:rsidP="00DB2069">
      <w:pPr>
        <w:spacing w:before="100" w:after="100" w:line="360" w:lineRule="auto"/>
        <w:ind w:firstLine="708"/>
        <w:jc w:val="both"/>
        <w:rPr>
          <w:rFonts w:ascii="Times New Roman" w:eastAsia="Times New Roman" w:hAnsi="Times New Roman" w:cs="Times New Roman"/>
          <w:color w:val="00000A"/>
          <w:sz w:val="24"/>
          <w:szCs w:val="24"/>
          <w:lang w:eastAsia="pl-PL"/>
        </w:rPr>
      </w:pPr>
      <w:r>
        <w:rPr>
          <w:rFonts w:ascii="Times New Roman" w:eastAsia="Times New Roman" w:hAnsi="Times New Roman" w:cs="Times New Roman"/>
          <w:color w:val="00000A"/>
          <w:sz w:val="24"/>
          <w:szCs w:val="24"/>
          <w:lang w:eastAsia="pl-PL"/>
        </w:rPr>
        <w:t>Do zadań z</w:t>
      </w:r>
      <w:r w:rsidRPr="00500B59">
        <w:rPr>
          <w:rFonts w:ascii="Times New Roman" w:eastAsia="Times New Roman" w:hAnsi="Times New Roman" w:cs="Times New Roman"/>
          <w:color w:val="00000A"/>
          <w:sz w:val="24"/>
          <w:szCs w:val="24"/>
          <w:lang w:eastAsia="pl-PL"/>
        </w:rPr>
        <w:t xml:space="preserve">espołu </w:t>
      </w:r>
      <w:r>
        <w:rPr>
          <w:rFonts w:ascii="Times New Roman" w:eastAsia="Times New Roman" w:hAnsi="Times New Roman" w:cs="Times New Roman"/>
          <w:color w:val="00000A"/>
          <w:sz w:val="24"/>
          <w:szCs w:val="24"/>
          <w:lang w:eastAsia="pl-PL"/>
        </w:rPr>
        <w:t>należy</w:t>
      </w:r>
      <w:r w:rsidRPr="00500B59">
        <w:rPr>
          <w:rFonts w:ascii="Times New Roman" w:eastAsia="Times New Roman" w:hAnsi="Times New Roman" w:cs="Times New Roman"/>
          <w:color w:val="00000A"/>
          <w:sz w:val="24"/>
          <w:szCs w:val="24"/>
          <w:lang w:eastAsia="pl-PL"/>
        </w:rPr>
        <w:t xml:space="preserve"> </w:t>
      </w:r>
      <w:r>
        <w:rPr>
          <w:rFonts w:ascii="Times New Roman" w:eastAsia="Times New Roman" w:hAnsi="Times New Roman" w:cs="Times New Roman"/>
          <w:color w:val="00000A"/>
          <w:sz w:val="24"/>
          <w:szCs w:val="24"/>
          <w:lang w:eastAsia="pl-PL"/>
        </w:rPr>
        <w:t>udzielanie pomocy oraz różnego rodzaju poradnictwa (</w:t>
      </w:r>
      <w:r w:rsidRPr="00500B59">
        <w:rPr>
          <w:rFonts w:ascii="Times New Roman" w:eastAsia="Times New Roman" w:hAnsi="Times New Roman" w:cs="Times New Roman"/>
          <w:color w:val="00000A"/>
          <w:sz w:val="24"/>
          <w:szCs w:val="24"/>
          <w:lang w:eastAsia="pl-PL"/>
        </w:rPr>
        <w:t>socjalnego,</w:t>
      </w:r>
      <w:r>
        <w:rPr>
          <w:rFonts w:ascii="Times New Roman" w:eastAsia="Times New Roman" w:hAnsi="Times New Roman" w:cs="Times New Roman"/>
          <w:color w:val="00000A"/>
          <w:sz w:val="24"/>
          <w:szCs w:val="24"/>
          <w:lang w:eastAsia="pl-PL"/>
        </w:rPr>
        <w:t xml:space="preserve"> jak również prawnego i</w:t>
      </w:r>
      <w:r w:rsidRPr="00500B59">
        <w:rPr>
          <w:rFonts w:ascii="Times New Roman" w:eastAsia="Times New Roman" w:hAnsi="Times New Roman" w:cs="Times New Roman"/>
          <w:color w:val="00000A"/>
          <w:sz w:val="24"/>
          <w:szCs w:val="24"/>
          <w:lang w:eastAsia="pl-PL"/>
        </w:rPr>
        <w:t xml:space="preserve"> psychologicznego</w:t>
      </w:r>
      <w:r>
        <w:rPr>
          <w:rFonts w:ascii="Times New Roman" w:eastAsia="Times New Roman" w:hAnsi="Times New Roman" w:cs="Times New Roman"/>
          <w:color w:val="00000A"/>
          <w:sz w:val="24"/>
          <w:szCs w:val="24"/>
          <w:lang w:eastAsia="pl-PL"/>
        </w:rPr>
        <w:t xml:space="preserve">) </w:t>
      </w:r>
      <w:r w:rsidRPr="004A7230">
        <w:rPr>
          <w:rFonts w:ascii="Times New Roman" w:eastAsia="Times New Roman" w:hAnsi="Times New Roman" w:cs="Times New Roman"/>
          <w:color w:val="00000A"/>
          <w:sz w:val="24"/>
          <w:szCs w:val="24"/>
          <w:lang w:eastAsia="pl-PL"/>
        </w:rPr>
        <w:t xml:space="preserve">osobom, rodzinom, grupom problemowym i środowisku, </w:t>
      </w:r>
      <w:r>
        <w:rPr>
          <w:rFonts w:ascii="Times New Roman" w:eastAsia="Times New Roman" w:hAnsi="Times New Roman" w:cs="Times New Roman"/>
          <w:color w:val="00000A"/>
          <w:sz w:val="24"/>
          <w:szCs w:val="24"/>
          <w:lang w:eastAsia="pl-PL"/>
        </w:rPr>
        <w:t>jeżeli</w:t>
      </w:r>
      <w:r w:rsidRPr="004A7230">
        <w:rPr>
          <w:rFonts w:ascii="Times New Roman" w:eastAsia="Times New Roman" w:hAnsi="Times New Roman" w:cs="Times New Roman"/>
          <w:color w:val="00000A"/>
          <w:sz w:val="24"/>
          <w:szCs w:val="24"/>
          <w:lang w:eastAsia="pl-PL"/>
        </w:rPr>
        <w:t xml:space="preserve"> mają trudności lub wykazują potrzebę wsparcia </w:t>
      </w:r>
      <w:r>
        <w:rPr>
          <w:rFonts w:ascii="Times New Roman" w:eastAsia="Times New Roman" w:hAnsi="Times New Roman" w:cs="Times New Roman"/>
          <w:color w:val="00000A"/>
          <w:sz w:val="24"/>
          <w:szCs w:val="24"/>
          <w:lang w:eastAsia="pl-PL"/>
        </w:rPr>
        <w:br/>
      </w:r>
      <w:r w:rsidRPr="004A7230">
        <w:rPr>
          <w:rFonts w:ascii="Times New Roman" w:eastAsia="Times New Roman" w:hAnsi="Times New Roman" w:cs="Times New Roman"/>
          <w:color w:val="00000A"/>
          <w:sz w:val="24"/>
          <w:szCs w:val="24"/>
          <w:lang w:eastAsia="pl-PL"/>
        </w:rPr>
        <w:t>w rozwiązywaniu swoich problemów</w:t>
      </w:r>
      <w:r w:rsidRPr="00500B59">
        <w:rPr>
          <w:rFonts w:ascii="Times New Roman" w:eastAsia="Times New Roman" w:hAnsi="Times New Roman" w:cs="Times New Roman"/>
          <w:color w:val="00000A"/>
          <w:sz w:val="24"/>
          <w:szCs w:val="24"/>
          <w:lang w:eastAsia="pl-PL"/>
        </w:rPr>
        <w:t xml:space="preserve">. </w:t>
      </w:r>
      <w:r>
        <w:rPr>
          <w:rFonts w:ascii="Times New Roman" w:eastAsia="Times New Roman" w:hAnsi="Times New Roman" w:cs="Times New Roman"/>
          <w:color w:val="00000A"/>
          <w:sz w:val="24"/>
          <w:szCs w:val="24"/>
          <w:lang w:eastAsia="pl-PL"/>
        </w:rPr>
        <w:t>Zespół Interdyscyplinarny spotyka się otrzymawszy zgłoszenie od osoby doświadczającej przemocy lub zgłoszenie</w:t>
      </w:r>
      <w:r w:rsidRPr="007A0B94">
        <w:rPr>
          <w:rFonts w:ascii="Times New Roman" w:eastAsia="Times New Roman" w:hAnsi="Times New Roman" w:cs="Times New Roman"/>
          <w:color w:val="00000A"/>
          <w:sz w:val="24"/>
          <w:szCs w:val="24"/>
          <w:lang w:eastAsia="pl-PL"/>
        </w:rPr>
        <w:t xml:space="preserve"> anonimowe</w:t>
      </w:r>
      <w:r>
        <w:rPr>
          <w:rFonts w:ascii="Times New Roman" w:eastAsia="Times New Roman" w:hAnsi="Times New Roman" w:cs="Times New Roman"/>
          <w:color w:val="00000A"/>
          <w:sz w:val="24"/>
          <w:szCs w:val="24"/>
          <w:lang w:eastAsia="pl-PL"/>
        </w:rPr>
        <w:t>, a także na prośbę</w:t>
      </w:r>
      <w:r w:rsidRPr="00500B59">
        <w:rPr>
          <w:rFonts w:ascii="Times New Roman" w:eastAsia="Times New Roman" w:hAnsi="Times New Roman" w:cs="Times New Roman"/>
          <w:color w:val="00000A"/>
          <w:sz w:val="24"/>
          <w:szCs w:val="24"/>
          <w:lang w:eastAsia="pl-PL"/>
        </w:rPr>
        <w:t xml:space="preserve"> rodziców, dorosłych czło</w:t>
      </w:r>
      <w:r>
        <w:rPr>
          <w:rFonts w:ascii="Times New Roman" w:eastAsia="Times New Roman" w:hAnsi="Times New Roman" w:cs="Times New Roman"/>
          <w:color w:val="00000A"/>
          <w:sz w:val="24"/>
          <w:szCs w:val="24"/>
          <w:lang w:eastAsia="pl-PL"/>
        </w:rPr>
        <w:t>nków danej rodziny lub dziecka oraz po otrzymaniu informacji</w:t>
      </w:r>
      <w:r w:rsidRPr="00500B59">
        <w:rPr>
          <w:rFonts w:ascii="Times New Roman" w:eastAsia="Times New Roman" w:hAnsi="Times New Roman" w:cs="Times New Roman"/>
          <w:color w:val="00000A"/>
          <w:sz w:val="24"/>
          <w:szCs w:val="24"/>
          <w:lang w:eastAsia="pl-PL"/>
        </w:rPr>
        <w:t xml:space="preserve"> </w:t>
      </w:r>
      <w:r>
        <w:rPr>
          <w:rFonts w:ascii="Times New Roman" w:eastAsia="Times New Roman" w:hAnsi="Times New Roman" w:cs="Times New Roman"/>
          <w:color w:val="00000A"/>
          <w:sz w:val="24"/>
          <w:szCs w:val="24"/>
          <w:lang w:eastAsia="pl-PL"/>
        </w:rPr>
        <w:br/>
      </w:r>
      <w:r w:rsidRPr="00500B59">
        <w:rPr>
          <w:rFonts w:ascii="Times New Roman" w:eastAsia="Times New Roman" w:hAnsi="Times New Roman" w:cs="Times New Roman"/>
          <w:color w:val="00000A"/>
          <w:sz w:val="24"/>
          <w:szCs w:val="24"/>
          <w:lang w:eastAsia="pl-PL"/>
        </w:rPr>
        <w:t>od mieszkańców, szkoły, policji, kościoła oraz innych organizacji</w:t>
      </w:r>
      <w:r>
        <w:rPr>
          <w:rStyle w:val="Odwoanieprzypisudolnego"/>
          <w:rFonts w:ascii="Times New Roman" w:eastAsia="Times New Roman" w:hAnsi="Times New Roman" w:cs="Times New Roman"/>
          <w:color w:val="00000A"/>
          <w:sz w:val="24"/>
          <w:szCs w:val="24"/>
          <w:lang w:eastAsia="pl-PL"/>
        </w:rPr>
        <w:footnoteReference w:id="8"/>
      </w:r>
      <w:r w:rsidRPr="00500B59">
        <w:rPr>
          <w:rFonts w:ascii="Times New Roman" w:eastAsia="Times New Roman" w:hAnsi="Times New Roman" w:cs="Times New Roman"/>
          <w:color w:val="00000A"/>
          <w:sz w:val="24"/>
          <w:szCs w:val="24"/>
          <w:lang w:eastAsia="pl-PL"/>
        </w:rPr>
        <w:t xml:space="preserve">. Wyrazem realizacji </w:t>
      </w:r>
      <w:r>
        <w:rPr>
          <w:rFonts w:ascii="Times New Roman" w:eastAsia="Times New Roman" w:hAnsi="Times New Roman" w:cs="Times New Roman"/>
          <w:color w:val="00000A"/>
          <w:sz w:val="24"/>
          <w:szCs w:val="24"/>
          <w:lang w:eastAsia="pl-PL"/>
        </w:rPr>
        <w:t xml:space="preserve">ustawy o przeciwdziałaniu przemocy w rodzinie </w:t>
      </w:r>
      <w:r w:rsidRPr="00500B59">
        <w:rPr>
          <w:rFonts w:ascii="Times New Roman" w:eastAsia="Times New Roman" w:hAnsi="Times New Roman" w:cs="Times New Roman"/>
          <w:color w:val="00000A"/>
          <w:sz w:val="24"/>
          <w:szCs w:val="24"/>
          <w:lang w:eastAsia="pl-PL"/>
        </w:rPr>
        <w:t>jest wszczynanie procedury "Niebieskiej Karty". W 2015 roku 6 rodzin z terenu Gminy Ustronie Morskie objętych było procedurą "Niebieskiej Karty".</w:t>
      </w:r>
    </w:p>
    <w:p w:rsidR="00DB2069" w:rsidRDefault="00DB2069" w:rsidP="00DB2069">
      <w:pPr>
        <w:spacing w:before="100" w:after="100" w:line="360" w:lineRule="auto"/>
        <w:ind w:firstLine="708"/>
        <w:jc w:val="both"/>
        <w:rPr>
          <w:rFonts w:ascii="Times New Roman" w:eastAsia="Times New Roman" w:hAnsi="Times New Roman" w:cs="Times New Roman"/>
          <w:color w:val="00000A"/>
          <w:sz w:val="24"/>
          <w:szCs w:val="24"/>
          <w:lang w:eastAsia="pl-PL"/>
        </w:rPr>
      </w:pPr>
      <w:r w:rsidRPr="005F347C">
        <w:rPr>
          <w:rFonts w:ascii="Times New Roman" w:eastAsia="Times New Roman" w:hAnsi="Times New Roman" w:cs="Times New Roman"/>
          <w:color w:val="00000A"/>
          <w:sz w:val="24"/>
          <w:szCs w:val="24"/>
          <w:lang w:eastAsia="pl-PL"/>
        </w:rPr>
        <w:t>W ramach  Krajowego Programu Przeciwdziałania Przemocy w Rodzinie 18 marca 2016 roku przyjęto „Gminny Program Przeciwdziałania Przemocy w Rodzinie oraz Ochrony Ofiar Przemocy w Rodzinie Gminy Ustronie Morskie na lata 2016 – 2019"</w:t>
      </w:r>
      <w:r>
        <w:rPr>
          <w:rStyle w:val="Odwoanieprzypisudolnego"/>
          <w:rFonts w:ascii="Times New Roman" w:eastAsia="Times New Roman" w:hAnsi="Times New Roman" w:cs="Times New Roman"/>
          <w:color w:val="00000A"/>
          <w:sz w:val="24"/>
          <w:szCs w:val="24"/>
          <w:lang w:eastAsia="pl-PL"/>
        </w:rPr>
        <w:footnoteReference w:id="9"/>
      </w:r>
      <w:r w:rsidRPr="005F347C">
        <w:rPr>
          <w:rFonts w:ascii="Times New Roman" w:eastAsia="Times New Roman" w:hAnsi="Times New Roman" w:cs="Times New Roman"/>
          <w:color w:val="00000A"/>
          <w:sz w:val="24"/>
          <w:szCs w:val="24"/>
          <w:lang w:eastAsia="pl-PL"/>
        </w:rPr>
        <w:t>. Konieczność opracowania</w:t>
      </w:r>
      <w:r w:rsidRPr="005F347C">
        <w:t xml:space="preserve"> </w:t>
      </w:r>
      <w:r w:rsidRPr="005F347C">
        <w:rPr>
          <w:rFonts w:ascii="Times New Roman" w:eastAsia="Times New Roman" w:hAnsi="Times New Roman" w:cs="Times New Roman"/>
          <w:color w:val="00000A"/>
          <w:sz w:val="24"/>
          <w:szCs w:val="24"/>
          <w:lang w:eastAsia="pl-PL"/>
        </w:rPr>
        <w:t xml:space="preserve">Gminnego Programu Przeciwdziałania Przemocy w Rodzinie oraz Ochrony Ofiar Przemocy w Rodzinie wynika wprost z art. 6 ust. 2 pkt 1 ustawy z dnia 29 lipca 2005 r. </w:t>
      </w:r>
      <w:r w:rsidRPr="005F347C">
        <w:rPr>
          <w:rFonts w:ascii="Times New Roman" w:eastAsia="Times New Roman" w:hAnsi="Times New Roman" w:cs="Times New Roman"/>
          <w:color w:val="00000A"/>
          <w:sz w:val="24"/>
          <w:szCs w:val="24"/>
          <w:lang w:eastAsia="pl-PL"/>
        </w:rPr>
        <w:lastRenderedPageBreak/>
        <w:t>o przeciwdziałaniu przemocy w rodzinie (</w:t>
      </w:r>
      <w:r w:rsidR="00595E4D" w:rsidRPr="005F347C">
        <w:rPr>
          <w:rFonts w:ascii="Times New Roman" w:eastAsia="Times New Roman" w:hAnsi="Times New Roman" w:cs="Times New Roman"/>
          <w:color w:val="00000A"/>
          <w:sz w:val="24"/>
          <w:szCs w:val="24"/>
          <w:lang w:eastAsia="pl-PL"/>
        </w:rPr>
        <w:t>tj.</w:t>
      </w:r>
      <w:r w:rsidRPr="005F347C">
        <w:rPr>
          <w:rFonts w:ascii="Times New Roman" w:eastAsia="Times New Roman" w:hAnsi="Times New Roman" w:cs="Times New Roman"/>
          <w:color w:val="00000A"/>
          <w:sz w:val="24"/>
          <w:szCs w:val="24"/>
          <w:lang w:eastAsia="pl-PL"/>
        </w:rPr>
        <w:t xml:space="preserve"> Dz. U. z 2015 r., poz. 1390).</w:t>
      </w:r>
      <w:r>
        <w:rPr>
          <w:rFonts w:ascii="Times New Roman" w:eastAsia="Times New Roman" w:hAnsi="Times New Roman" w:cs="Times New Roman"/>
          <w:color w:val="00000A"/>
          <w:sz w:val="24"/>
          <w:szCs w:val="24"/>
          <w:lang w:eastAsia="pl-PL"/>
        </w:rPr>
        <w:t xml:space="preserve"> </w:t>
      </w:r>
      <w:r w:rsidRPr="005F347C">
        <w:rPr>
          <w:rFonts w:ascii="Times New Roman" w:eastAsia="Times New Roman" w:hAnsi="Times New Roman" w:cs="Times New Roman"/>
          <w:color w:val="00000A"/>
          <w:sz w:val="24"/>
          <w:szCs w:val="24"/>
          <w:lang w:eastAsia="pl-PL"/>
        </w:rPr>
        <w:t xml:space="preserve">Program ma stanowić podstawę do realizacji </w:t>
      </w:r>
      <w:r>
        <w:rPr>
          <w:rFonts w:ascii="Times New Roman" w:eastAsia="Times New Roman" w:hAnsi="Times New Roman" w:cs="Times New Roman"/>
          <w:color w:val="00000A"/>
          <w:sz w:val="24"/>
          <w:szCs w:val="24"/>
          <w:lang w:eastAsia="pl-PL"/>
        </w:rPr>
        <w:t>t</w:t>
      </w:r>
      <w:r w:rsidRPr="005F347C">
        <w:rPr>
          <w:rFonts w:ascii="Times New Roman" w:eastAsia="Times New Roman" w:hAnsi="Times New Roman" w:cs="Times New Roman"/>
          <w:color w:val="00000A"/>
          <w:sz w:val="24"/>
          <w:szCs w:val="24"/>
          <w:lang w:eastAsia="pl-PL"/>
        </w:rPr>
        <w:t xml:space="preserve">rwałych wzorów interwencji społecznych, które będą podejmowane </w:t>
      </w:r>
      <w:r>
        <w:rPr>
          <w:rFonts w:ascii="Times New Roman" w:eastAsia="Times New Roman" w:hAnsi="Times New Roman" w:cs="Times New Roman"/>
          <w:color w:val="00000A"/>
          <w:sz w:val="24"/>
          <w:szCs w:val="24"/>
          <w:lang w:eastAsia="pl-PL"/>
        </w:rPr>
        <w:br/>
      </w:r>
      <w:r w:rsidRPr="005F347C">
        <w:rPr>
          <w:rFonts w:ascii="Times New Roman" w:eastAsia="Times New Roman" w:hAnsi="Times New Roman" w:cs="Times New Roman"/>
          <w:color w:val="00000A"/>
          <w:sz w:val="24"/>
          <w:szCs w:val="24"/>
          <w:lang w:eastAsia="pl-PL"/>
        </w:rPr>
        <w:t>w ramach gminnego systemu przeciwdziałania przemocy w rodzinie. Dokument wyznacza cele i działania, których wdrożenie powinno w znaczny sposób przyczynić się do zniwelowania problemu przemocy w rodzinie w gminie oraz zminimalizować jego skutki.</w:t>
      </w:r>
    </w:p>
    <w:p w:rsidR="00DB2069" w:rsidRDefault="00DB2069" w:rsidP="00DB2069">
      <w:pPr>
        <w:spacing w:before="100" w:after="100" w:line="360" w:lineRule="auto"/>
        <w:ind w:firstLine="708"/>
        <w:jc w:val="both"/>
        <w:rPr>
          <w:rFonts w:ascii="Times New Roman" w:eastAsia="Times New Roman" w:hAnsi="Times New Roman" w:cs="Times New Roman"/>
          <w:color w:val="00000A"/>
          <w:sz w:val="24"/>
          <w:szCs w:val="24"/>
          <w:lang w:eastAsia="pl-PL"/>
        </w:rPr>
      </w:pPr>
      <w:r>
        <w:rPr>
          <w:rFonts w:ascii="Times New Roman" w:eastAsia="Times New Roman" w:hAnsi="Times New Roman" w:cs="Times New Roman"/>
          <w:color w:val="00000A"/>
          <w:sz w:val="24"/>
          <w:szCs w:val="24"/>
          <w:lang w:eastAsia="pl-PL"/>
        </w:rPr>
        <w:t>R</w:t>
      </w:r>
      <w:r w:rsidRPr="005F347C">
        <w:rPr>
          <w:rFonts w:ascii="Times New Roman" w:eastAsia="Times New Roman" w:hAnsi="Times New Roman" w:cs="Times New Roman"/>
          <w:color w:val="00000A"/>
          <w:sz w:val="24"/>
          <w:szCs w:val="24"/>
          <w:lang w:eastAsia="pl-PL"/>
        </w:rPr>
        <w:t>odziny</w:t>
      </w:r>
      <w:r>
        <w:rPr>
          <w:rFonts w:ascii="Times New Roman" w:eastAsia="Times New Roman" w:hAnsi="Times New Roman" w:cs="Times New Roman"/>
          <w:color w:val="00000A"/>
          <w:sz w:val="24"/>
          <w:szCs w:val="24"/>
          <w:lang w:eastAsia="pl-PL"/>
        </w:rPr>
        <w:t xml:space="preserve"> dotknięte problemem przemocy</w:t>
      </w:r>
      <w:r w:rsidRPr="005F347C">
        <w:rPr>
          <w:rFonts w:ascii="Times New Roman" w:eastAsia="Times New Roman" w:hAnsi="Times New Roman" w:cs="Times New Roman"/>
          <w:color w:val="00000A"/>
          <w:sz w:val="24"/>
          <w:szCs w:val="24"/>
          <w:lang w:eastAsia="pl-PL"/>
        </w:rPr>
        <w:t xml:space="preserve"> mogą liczyć na wsparcie wielu instytucji, które zebrano w poniższej tabeli.</w:t>
      </w:r>
    </w:p>
    <w:p w:rsidR="00DB2069" w:rsidRPr="001472AD" w:rsidRDefault="006C1411" w:rsidP="00DB2069">
      <w:pPr>
        <w:pStyle w:val="standard"/>
        <w:shd w:val="clear" w:color="auto" w:fill="FFFFFF"/>
        <w:spacing w:before="100" w:after="100" w:line="360" w:lineRule="auto"/>
        <w:jc w:val="both"/>
        <w:rPr>
          <w:b/>
          <w:sz w:val="22"/>
          <w:szCs w:val="22"/>
        </w:rPr>
      </w:pPr>
      <w:r>
        <w:rPr>
          <w:b/>
          <w:sz w:val="22"/>
          <w:szCs w:val="22"/>
        </w:rPr>
        <w:t>Tabela 15</w:t>
      </w:r>
      <w:r w:rsidR="00DB2069" w:rsidRPr="00E127BB">
        <w:rPr>
          <w:b/>
          <w:sz w:val="22"/>
          <w:szCs w:val="22"/>
        </w:rPr>
        <w:t xml:space="preserve">. </w:t>
      </w:r>
      <w:r w:rsidR="00DB2069">
        <w:rPr>
          <w:b/>
          <w:sz w:val="22"/>
          <w:szCs w:val="22"/>
        </w:rPr>
        <w:t>Gminne instytucje wspierające r</w:t>
      </w:r>
      <w:r w:rsidR="00DB2069" w:rsidRPr="001472AD">
        <w:rPr>
          <w:b/>
          <w:sz w:val="22"/>
          <w:szCs w:val="22"/>
        </w:rPr>
        <w:t>odziny dotknięte problemem przemocy</w:t>
      </w:r>
    </w:p>
    <w:tbl>
      <w:tblPr>
        <w:tblStyle w:val="Siatkatabelijasna1"/>
        <w:tblW w:w="9067" w:type="dxa"/>
        <w:tblLook w:val="04A0" w:firstRow="1" w:lastRow="0" w:firstColumn="1" w:lastColumn="0" w:noHBand="0" w:noVBand="1"/>
      </w:tblPr>
      <w:tblGrid>
        <w:gridCol w:w="660"/>
        <w:gridCol w:w="5490"/>
        <w:gridCol w:w="2917"/>
      </w:tblGrid>
      <w:tr w:rsidR="00DB2069" w:rsidRPr="005053F8" w:rsidTr="00DB2069">
        <w:trPr>
          <w:trHeight w:val="390"/>
        </w:trPr>
        <w:tc>
          <w:tcPr>
            <w:tcW w:w="660" w:type="dxa"/>
            <w:hideMark/>
          </w:tcPr>
          <w:p w:rsidR="00DB2069" w:rsidRPr="005053F8" w:rsidRDefault="00DB2069" w:rsidP="00DB2069">
            <w:pPr>
              <w:spacing w:line="360" w:lineRule="auto"/>
              <w:jc w:val="both"/>
              <w:rPr>
                <w:rFonts w:ascii="Times New Roman" w:eastAsia="Times New Roman" w:hAnsi="Times New Roman" w:cs="Times New Roman"/>
                <w:b/>
                <w:i/>
                <w:color w:val="000000"/>
                <w:sz w:val="24"/>
                <w:szCs w:val="24"/>
                <w:lang w:eastAsia="pl-PL"/>
              </w:rPr>
            </w:pPr>
            <w:r w:rsidRPr="005053F8">
              <w:rPr>
                <w:rFonts w:ascii="Times New Roman" w:eastAsia="Times New Roman" w:hAnsi="Times New Roman" w:cs="Times New Roman"/>
                <w:b/>
                <w:i/>
                <w:color w:val="000000"/>
                <w:sz w:val="24"/>
                <w:szCs w:val="24"/>
                <w:lang w:eastAsia="pl-PL"/>
              </w:rPr>
              <w:t>Lp.</w:t>
            </w:r>
          </w:p>
        </w:tc>
        <w:tc>
          <w:tcPr>
            <w:tcW w:w="5490" w:type="dxa"/>
            <w:hideMark/>
          </w:tcPr>
          <w:p w:rsidR="00DB2069" w:rsidRPr="005053F8" w:rsidRDefault="00DB2069" w:rsidP="00DB2069">
            <w:pPr>
              <w:spacing w:line="360" w:lineRule="auto"/>
              <w:jc w:val="both"/>
              <w:rPr>
                <w:rFonts w:ascii="Times New Roman" w:eastAsia="Times New Roman" w:hAnsi="Times New Roman" w:cs="Times New Roman"/>
                <w:b/>
                <w:i/>
                <w:color w:val="000000"/>
                <w:sz w:val="24"/>
                <w:szCs w:val="24"/>
                <w:lang w:eastAsia="pl-PL"/>
              </w:rPr>
            </w:pPr>
            <w:r w:rsidRPr="005053F8">
              <w:rPr>
                <w:rFonts w:ascii="Times New Roman" w:eastAsia="Times New Roman" w:hAnsi="Times New Roman" w:cs="Times New Roman"/>
                <w:b/>
                <w:i/>
                <w:color w:val="000000"/>
                <w:sz w:val="24"/>
                <w:szCs w:val="24"/>
                <w:lang w:eastAsia="pl-PL"/>
              </w:rPr>
              <w:t>Nazwa Instytucji</w:t>
            </w:r>
          </w:p>
        </w:tc>
        <w:tc>
          <w:tcPr>
            <w:tcW w:w="2917" w:type="dxa"/>
            <w:hideMark/>
          </w:tcPr>
          <w:p w:rsidR="00DB2069" w:rsidRPr="005053F8" w:rsidRDefault="00DB2069" w:rsidP="00DB2069">
            <w:pPr>
              <w:spacing w:line="360" w:lineRule="auto"/>
              <w:jc w:val="both"/>
              <w:rPr>
                <w:rFonts w:ascii="Times New Roman" w:eastAsia="Times New Roman" w:hAnsi="Times New Roman" w:cs="Times New Roman"/>
                <w:b/>
                <w:i/>
                <w:color w:val="000000"/>
                <w:sz w:val="24"/>
                <w:szCs w:val="24"/>
                <w:lang w:eastAsia="pl-PL"/>
              </w:rPr>
            </w:pPr>
            <w:r w:rsidRPr="005053F8">
              <w:rPr>
                <w:rFonts w:ascii="Times New Roman" w:eastAsia="Times New Roman" w:hAnsi="Times New Roman" w:cs="Times New Roman"/>
                <w:b/>
                <w:i/>
                <w:color w:val="000000"/>
                <w:sz w:val="24"/>
                <w:szCs w:val="24"/>
                <w:lang w:eastAsia="pl-PL"/>
              </w:rPr>
              <w:t>Adres</w:t>
            </w:r>
          </w:p>
        </w:tc>
      </w:tr>
      <w:tr w:rsidR="00DB2069" w:rsidRPr="005053F8" w:rsidTr="00DB2069">
        <w:trPr>
          <w:trHeight w:val="660"/>
        </w:trPr>
        <w:tc>
          <w:tcPr>
            <w:tcW w:w="660" w:type="dxa"/>
            <w:hideMark/>
          </w:tcPr>
          <w:p w:rsidR="00DB2069" w:rsidRPr="005053F8" w:rsidRDefault="00DB2069" w:rsidP="00DB2069">
            <w:pPr>
              <w:spacing w:line="360" w:lineRule="auto"/>
              <w:jc w:val="both"/>
              <w:rPr>
                <w:rFonts w:ascii="Times New Roman" w:eastAsia="Times New Roman" w:hAnsi="Times New Roman" w:cs="Times New Roman"/>
                <w:color w:val="000000"/>
                <w:sz w:val="24"/>
                <w:szCs w:val="24"/>
                <w:lang w:eastAsia="pl-PL"/>
              </w:rPr>
            </w:pPr>
            <w:r w:rsidRPr="005053F8">
              <w:rPr>
                <w:rFonts w:ascii="Times New Roman" w:eastAsia="Times New Roman" w:hAnsi="Times New Roman" w:cs="Times New Roman"/>
                <w:color w:val="000000"/>
                <w:sz w:val="24"/>
                <w:szCs w:val="24"/>
                <w:lang w:eastAsia="pl-PL"/>
              </w:rPr>
              <w:t>1</w:t>
            </w:r>
          </w:p>
        </w:tc>
        <w:tc>
          <w:tcPr>
            <w:tcW w:w="5490" w:type="dxa"/>
            <w:hideMark/>
          </w:tcPr>
          <w:p w:rsidR="00DB2069" w:rsidRPr="005053F8" w:rsidRDefault="00DB2069" w:rsidP="00DB2069">
            <w:pPr>
              <w:spacing w:line="360" w:lineRule="auto"/>
              <w:rPr>
                <w:rFonts w:ascii="Times New Roman" w:eastAsia="Times New Roman" w:hAnsi="Times New Roman" w:cs="Times New Roman"/>
                <w:color w:val="000000"/>
                <w:sz w:val="24"/>
                <w:szCs w:val="24"/>
                <w:lang w:eastAsia="pl-PL"/>
              </w:rPr>
            </w:pPr>
            <w:r w:rsidRPr="005053F8">
              <w:rPr>
                <w:rFonts w:ascii="Times New Roman" w:eastAsia="Times New Roman" w:hAnsi="Times New Roman" w:cs="Times New Roman"/>
                <w:color w:val="000000"/>
                <w:sz w:val="24"/>
                <w:szCs w:val="24"/>
                <w:lang w:eastAsia="pl-PL"/>
              </w:rPr>
              <w:t xml:space="preserve">Zespół Interdyscyplinarny ds. Przeciwdziałania </w:t>
            </w:r>
          </w:p>
          <w:p w:rsidR="00DB2069" w:rsidRPr="005053F8" w:rsidRDefault="00DB2069" w:rsidP="00DB2069">
            <w:pPr>
              <w:spacing w:line="360" w:lineRule="auto"/>
              <w:jc w:val="both"/>
              <w:rPr>
                <w:rFonts w:ascii="Times New Roman" w:eastAsia="Times New Roman" w:hAnsi="Times New Roman" w:cs="Times New Roman"/>
                <w:color w:val="000000"/>
                <w:sz w:val="24"/>
                <w:szCs w:val="24"/>
                <w:lang w:eastAsia="pl-PL"/>
              </w:rPr>
            </w:pPr>
            <w:r w:rsidRPr="005053F8">
              <w:rPr>
                <w:rFonts w:ascii="Times New Roman" w:eastAsia="Times New Roman" w:hAnsi="Times New Roman" w:cs="Times New Roman"/>
                <w:color w:val="000000"/>
                <w:sz w:val="24"/>
                <w:szCs w:val="24"/>
                <w:lang w:eastAsia="pl-PL"/>
              </w:rPr>
              <w:t>Przemocy w Rodzinie w Ustroniu Morskim</w:t>
            </w:r>
          </w:p>
        </w:tc>
        <w:tc>
          <w:tcPr>
            <w:tcW w:w="2917" w:type="dxa"/>
            <w:hideMark/>
          </w:tcPr>
          <w:p w:rsidR="00DB2069" w:rsidRPr="005053F8" w:rsidRDefault="00DB2069" w:rsidP="00DB2069">
            <w:pPr>
              <w:spacing w:line="360" w:lineRule="auto"/>
              <w:rPr>
                <w:rFonts w:ascii="Times New Roman" w:eastAsia="Times New Roman" w:hAnsi="Times New Roman" w:cs="Times New Roman"/>
                <w:color w:val="000000"/>
                <w:sz w:val="24"/>
                <w:szCs w:val="24"/>
                <w:lang w:eastAsia="pl-PL"/>
              </w:rPr>
            </w:pPr>
            <w:r w:rsidRPr="005053F8">
              <w:rPr>
                <w:rFonts w:ascii="Times New Roman" w:eastAsia="Times New Roman" w:hAnsi="Times New Roman" w:cs="Times New Roman"/>
                <w:color w:val="000000"/>
                <w:sz w:val="24"/>
                <w:szCs w:val="24"/>
                <w:lang w:eastAsia="pl-PL"/>
              </w:rPr>
              <w:t xml:space="preserve">ul. Osiedlowa 2B, </w:t>
            </w:r>
          </w:p>
          <w:p w:rsidR="00DB2069" w:rsidRPr="005053F8" w:rsidRDefault="00DB2069" w:rsidP="00DB2069">
            <w:pPr>
              <w:spacing w:line="360" w:lineRule="auto"/>
              <w:rPr>
                <w:rFonts w:ascii="Times New Roman" w:eastAsia="Times New Roman" w:hAnsi="Times New Roman" w:cs="Times New Roman"/>
                <w:color w:val="000000"/>
                <w:sz w:val="24"/>
                <w:szCs w:val="24"/>
                <w:lang w:eastAsia="pl-PL"/>
              </w:rPr>
            </w:pPr>
            <w:r w:rsidRPr="005053F8">
              <w:rPr>
                <w:rFonts w:ascii="Times New Roman" w:eastAsia="Times New Roman" w:hAnsi="Times New Roman" w:cs="Times New Roman"/>
                <w:color w:val="000000"/>
                <w:sz w:val="24"/>
                <w:szCs w:val="24"/>
                <w:lang w:eastAsia="pl-PL"/>
              </w:rPr>
              <w:t>78-111 Ustronie Morskie</w:t>
            </w:r>
          </w:p>
        </w:tc>
      </w:tr>
      <w:tr w:rsidR="00DB2069" w:rsidRPr="005053F8" w:rsidTr="00DB2069">
        <w:trPr>
          <w:trHeight w:val="660"/>
        </w:trPr>
        <w:tc>
          <w:tcPr>
            <w:tcW w:w="660" w:type="dxa"/>
            <w:hideMark/>
          </w:tcPr>
          <w:p w:rsidR="00DB2069" w:rsidRPr="005053F8" w:rsidRDefault="00DB2069" w:rsidP="00DB2069">
            <w:pPr>
              <w:spacing w:line="360" w:lineRule="auto"/>
              <w:jc w:val="both"/>
              <w:rPr>
                <w:rFonts w:ascii="Times New Roman" w:eastAsia="Times New Roman" w:hAnsi="Times New Roman" w:cs="Times New Roman"/>
                <w:color w:val="000000"/>
                <w:sz w:val="24"/>
                <w:szCs w:val="24"/>
                <w:lang w:eastAsia="pl-PL"/>
              </w:rPr>
            </w:pPr>
            <w:r w:rsidRPr="005053F8">
              <w:rPr>
                <w:rFonts w:ascii="Times New Roman" w:eastAsia="Times New Roman" w:hAnsi="Times New Roman" w:cs="Times New Roman"/>
                <w:color w:val="000000"/>
                <w:sz w:val="24"/>
                <w:szCs w:val="24"/>
                <w:lang w:eastAsia="pl-PL"/>
              </w:rPr>
              <w:t>2</w:t>
            </w:r>
          </w:p>
        </w:tc>
        <w:tc>
          <w:tcPr>
            <w:tcW w:w="5490" w:type="dxa"/>
            <w:hideMark/>
          </w:tcPr>
          <w:p w:rsidR="00DB2069" w:rsidRPr="005053F8" w:rsidRDefault="00DB2069" w:rsidP="00DB2069">
            <w:pPr>
              <w:spacing w:line="360" w:lineRule="auto"/>
              <w:rPr>
                <w:rFonts w:ascii="Times New Roman" w:eastAsia="Times New Roman" w:hAnsi="Times New Roman" w:cs="Times New Roman"/>
                <w:color w:val="000000"/>
                <w:sz w:val="24"/>
                <w:szCs w:val="24"/>
                <w:lang w:eastAsia="pl-PL"/>
              </w:rPr>
            </w:pPr>
            <w:r w:rsidRPr="005053F8">
              <w:rPr>
                <w:rFonts w:ascii="Times New Roman" w:eastAsia="Times New Roman" w:hAnsi="Times New Roman" w:cs="Times New Roman"/>
                <w:color w:val="000000"/>
                <w:sz w:val="24"/>
                <w:szCs w:val="24"/>
                <w:lang w:eastAsia="pl-PL"/>
              </w:rPr>
              <w:t>Gminny Ośrodek Pomocy Społecznej w Ustroniu Morskim</w:t>
            </w:r>
          </w:p>
        </w:tc>
        <w:tc>
          <w:tcPr>
            <w:tcW w:w="2917" w:type="dxa"/>
            <w:hideMark/>
          </w:tcPr>
          <w:p w:rsidR="00DB2069" w:rsidRPr="005053F8" w:rsidRDefault="00DB2069" w:rsidP="00DB2069">
            <w:pPr>
              <w:spacing w:line="360" w:lineRule="auto"/>
              <w:jc w:val="both"/>
              <w:rPr>
                <w:rFonts w:ascii="Times New Roman" w:eastAsia="Times New Roman" w:hAnsi="Times New Roman" w:cs="Times New Roman"/>
                <w:color w:val="000000"/>
                <w:sz w:val="24"/>
                <w:szCs w:val="24"/>
                <w:lang w:eastAsia="pl-PL"/>
              </w:rPr>
            </w:pPr>
            <w:r w:rsidRPr="005053F8">
              <w:rPr>
                <w:rFonts w:ascii="Times New Roman" w:eastAsia="Times New Roman" w:hAnsi="Times New Roman" w:cs="Times New Roman"/>
                <w:color w:val="000000"/>
                <w:sz w:val="24"/>
                <w:szCs w:val="24"/>
                <w:lang w:eastAsia="pl-PL"/>
              </w:rPr>
              <w:t>ul. Osiedlowa 2B</w:t>
            </w:r>
          </w:p>
        </w:tc>
      </w:tr>
      <w:tr w:rsidR="00DB2069" w:rsidRPr="005053F8" w:rsidTr="00DB2069">
        <w:trPr>
          <w:trHeight w:val="660"/>
        </w:trPr>
        <w:tc>
          <w:tcPr>
            <w:tcW w:w="660" w:type="dxa"/>
            <w:hideMark/>
          </w:tcPr>
          <w:p w:rsidR="00DB2069" w:rsidRPr="005053F8" w:rsidRDefault="00DB2069" w:rsidP="00DB2069">
            <w:pPr>
              <w:spacing w:line="360" w:lineRule="auto"/>
              <w:jc w:val="both"/>
              <w:rPr>
                <w:rFonts w:ascii="Times New Roman" w:eastAsia="Times New Roman" w:hAnsi="Times New Roman" w:cs="Times New Roman"/>
                <w:color w:val="000000"/>
                <w:sz w:val="24"/>
                <w:szCs w:val="24"/>
                <w:lang w:eastAsia="pl-PL"/>
              </w:rPr>
            </w:pPr>
            <w:r w:rsidRPr="005053F8">
              <w:rPr>
                <w:rFonts w:ascii="Times New Roman" w:eastAsia="Times New Roman" w:hAnsi="Times New Roman" w:cs="Times New Roman"/>
                <w:color w:val="000000"/>
                <w:sz w:val="24"/>
                <w:szCs w:val="24"/>
                <w:lang w:eastAsia="pl-PL"/>
              </w:rPr>
              <w:t>3</w:t>
            </w:r>
          </w:p>
        </w:tc>
        <w:tc>
          <w:tcPr>
            <w:tcW w:w="5490" w:type="dxa"/>
            <w:hideMark/>
          </w:tcPr>
          <w:p w:rsidR="00DB2069" w:rsidRPr="005053F8" w:rsidRDefault="00DB2069" w:rsidP="00DB2069">
            <w:pPr>
              <w:spacing w:line="360" w:lineRule="auto"/>
              <w:rPr>
                <w:rFonts w:ascii="Times New Roman" w:eastAsia="Times New Roman" w:hAnsi="Times New Roman" w:cs="Times New Roman"/>
                <w:color w:val="000000"/>
                <w:sz w:val="24"/>
                <w:szCs w:val="24"/>
                <w:lang w:eastAsia="pl-PL"/>
              </w:rPr>
            </w:pPr>
            <w:r w:rsidRPr="005053F8">
              <w:rPr>
                <w:rFonts w:ascii="Times New Roman" w:eastAsia="Times New Roman" w:hAnsi="Times New Roman" w:cs="Times New Roman"/>
                <w:color w:val="000000"/>
                <w:sz w:val="24"/>
                <w:szCs w:val="24"/>
                <w:lang w:eastAsia="pl-PL"/>
              </w:rPr>
              <w:t xml:space="preserve">Gminna Komisja Rozwiązywania Problemów </w:t>
            </w:r>
          </w:p>
          <w:p w:rsidR="00DB2069" w:rsidRPr="005053F8" w:rsidRDefault="00DB2069" w:rsidP="00DB2069">
            <w:pPr>
              <w:spacing w:line="360" w:lineRule="auto"/>
              <w:jc w:val="both"/>
              <w:rPr>
                <w:rFonts w:ascii="Times New Roman" w:eastAsia="Times New Roman" w:hAnsi="Times New Roman" w:cs="Times New Roman"/>
                <w:color w:val="000000"/>
                <w:sz w:val="24"/>
                <w:szCs w:val="24"/>
                <w:lang w:eastAsia="pl-PL"/>
              </w:rPr>
            </w:pPr>
            <w:r w:rsidRPr="005053F8">
              <w:rPr>
                <w:rFonts w:ascii="Times New Roman" w:eastAsia="Times New Roman" w:hAnsi="Times New Roman" w:cs="Times New Roman"/>
                <w:color w:val="000000"/>
                <w:sz w:val="24"/>
                <w:szCs w:val="24"/>
                <w:lang w:eastAsia="pl-PL"/>
              </w:rPr>
              <w:t>Alkoholowych w Ustroniu Morskim</w:t>
            </w:r>
          </w:p>
        </w:tc>
        <w:tc>
          <w:tcPr>
            <w:tcW w:w="2917" w:type="dxa"/>
            <w:hideMark/>
          </w:tcPr>
          <w:p w:rsidR="00DB2069" w:rsidRPr="005053F8" w:rsidRDefault="00DB2069" w:rsidP="00DB2069">
            <w:pPr>
              <w:spacing w:line="360" w:lineRule="auto"/>
              <w:jc w:val="both"/>
              <w:rPr>
                <w:rFonts w:ascii="Times New Roman" w:eastAsia="Times New Roman" w:hAnsi="Times New Roman" w:cs="Times New Roman"/>
                <w:color w:val="000000"/>
                <w:sz w:val="24"/>
                <w:szCs w:val="24"/>
                <w:lang w:eastAsia="pl-PL"/>
              </w:rPr>
            </w:pPr>
            <w:r w:rsidRPr="005053F8">
              <w:rPr>
                <w:rFonts w:ascii="Times New Roman" w:eastAsia="Times New Roman" w:hAnsi="Times New Roman" w:cs="Times New Roman"/>
                <w:color w:val="000000"/>
                <w:sz w:val="24"/>
                <w:szCs w:val="24"/>
                <w:lang w:eastAsia="pl-PL"/>
              </w:rPr>
              <w:t>ul. Rolna 2</w:t>
            </w:r>
          </w:p>
        </w:tc>
      </w:tr>
      <w:tr w:rsidR="00DB2069" w:rsidRPr="005053F8" w:rsidTr="00DB2069">
        <w:trPr>
          <w:trHeight w:val="660"/>
        </w:trPr>
        <w:tc>
          <w:tcPr>
            <w:tcW w:w="660" w:type="dxa"/>
            <w:hideMark/>
          </w:tcPr>
          <w:p w:rsidR="00DB2069" w:rsidRPr="005053F8" w:rsidRDefault="00DB2069" w:rsidP="00DB2069">
            <w:pPr>
              <w:spacing w:line="360" w:lineRule="auto"/>
              <w:jc w:val="both"/>
              <w:rPr>
                <w:rFonts w:ascii="Times New Roman" w:eastAsia="Times New Roman" w:hAnsi="Times New Roman" w:cs="Times New Roman"/>
                <w:color w:val="000000"/>
                <w:sz w:val="24"/>
                <w:szCs w:val="24"/>
                <w:lang w:eastAsia="pl-PL"/>
              </w:rPr>
            </w:pPr>
            <w:r w:rsidRPr="005053F8">
              <w:rPr>
                <w:rFonts w:ascii="Times New Roman" w:eastAsia="Times New Roman" w:hAnsi="Times New Roman" w:cs="Times New Roman"/>
                <w:color w:val="000000"/>
                <w:sz w:val="24"/>
                <w:szCs w:val="24"/>
                <w:lang w:eastAsia="pl-PL"/>
              </w:rPr>
              <w:t>4</w:t>
            </w:r>
          </w:p>
        </w:tc>
        <w:tc>
          <w:tcPr>
            <w:tcW w:w="5490" w:type="dxa"/>
            <w:hideMark/>
          </w:tcPr>
          <w:p w:rsidR="00DB2069" w:rsidRPr="005053F8" w:rsidRDefault="00DB2069" w:rsidP="00DB2069">
            <w:pPr>
              <w:spacing w:line="360" w:lineRule="auto"/>
              <w:rPr>
                <w:rFonts w:ascii="Times New Roman" w:eastAsia="Times New Roman" w:hAnsi="Times New Roman" w:cs="Times New Roman"/>
                <w:color w:val="000000"/>
                <w:sz w:val="24"/>
                <w:szCs w:val="24"/>
                <w:lang w:eastAsia="pl-PL"/>
              </w:rPr>
            </w:pPr>
            <w:r w:rsidRPr="005053F8">
              <w:rPr>
                <w:rFonts w:ascii="Times New Roman" w:eastAsia="Times New Roman" w:hAnsi="Times New Roman" w:cs="Times New Roman"/>
                <w:color w:val="000000"/>
                <w:sz w:val="24"/>
                <w:szCs w:val="24"/>
                <w:lang w:eastAsia="pl-PL"/>
              </w:rPr>
              <w:t>Punkt Konsultacyjny i Punkt Pomocy Terapeutycznej i Psychologicznej w Ustroniu Morskim</w:t>
            </w:r>
          </w:p>
        </w:tc>
        <w:tc>
          <w:tcPr>
            <w:tcW w:w="2917" w:type="dxa"/>
            <w:hideMark/>
          </w:tcPr>
          <w:p w:rsidR="00DB2069" w:rsidRPr="005053F8" w:rsidRDefault="00DB2069" w:rsidP="00DB2069">
            <w:pPr>
              <w:spacing w:line="360" w:lineRule="auto"/>
              <w:jc w:val="both"/>
              <w:rPr>
                <w:rFonts w:ascii="Times New Roman" w:eastAsia="Times New Roman" w:hAnsi="Times New Roman" w:cs="Times New Roman"/>
                <w:color w:val="000000"/>
                <w:sz w:val="24"/>
                <w:szCs w:val="24"/>
                <w:lang w:eastAsia="pl-PL"/>
              </w:rPr>
            </w:pPr>
            <w:r w:rsidRPr="005053F8">
              <w:rPr>
                <w:rFonts w:ascii="Times New Roman" w:eastAsia="Times New Roman" w:hAnsi="Times New Roman" w:cs="Times New Roman"/>
                <w:color w:val="000000"/>
                <w:sz w:val="24"/>
                <w:szCs w:val="24"/>
                <w:lang w:eastAsia="pl-PL"/>
              </w:rPr>
              <w:t>ul. Osiedlowa 2B</w:t>
            </w:r>
          </w:p>
        </w:tc>
      </w:tr>
      <w:tr w:rsidR="00DB2069" w:rsidRPr="005053F8" w:rsidTr="00DB2069">
        <w:trPr>
          <w:trHeight w:val="390"/>
        </w:trPr>
        <w:tc>
          <w:tcPr>
            <w:tcW w:w="660" w:type="dxa"/>
            <w:hideMark/>
          </w:tcPr>
          <w:p w:rsidR="00DB2069" w:rsidRPr="005053F8" w:rsidRDefault="00DB2069" w:rsidP="00DB2069">
            <w:pPr>
              <w:spacing w:line="360" w:lineRule="auto"/>
              <w:jc w:val="both"/>
              <w:rPr>
                <w:rFonts w:ascii="Times New Roman" w:eastAsia="Times New Roman" w:hAnsi="Times New Roman" w:cs="Times New Roman"/>
                <w:color w:val="000000"/>
                <w:sz w:val="24"/>
                <w:szCs w:val="24"/>
                <w:lang w:eastAsia="pl-PL"/>
              </w:rPr>
            </w:pPr>
            <w:r w:rsidRPr="005053F8">
              <w:rPr>
                <w:rFonts w:ascii="Times New Roman" w:eastAsia="Times New Roman" w:hAnsi="Times New Roman" w:cs="Times New Roman"/>
                <w:color w:val="000000"/>
                <w:sz w:val="24"/>
                <w:szCs w:val="24"/>
                <w:lang w:eastAsia="pl-PL"/>
              </w:rPr>
              <w:t>5</w:t>
            </w:r>
          </w:p>
        </w:tc>
        <w:tc>
          <w:tcPr>
            <w:tcW w:w="5490" w:type="dxa"/>
            <w:hideMark/>
          </w:tcPr>
          <w:p w:rsidR="00DB2069" w:rsidRPr="005053F8" w:rsidRDefault="00DB2069" w:rsidP="00DB2069">
            <w:pPr>
              <w:spacing w:line="360" w:lineRule="auto"/>
              <w:jc w:val="both"/>
              <w:rPr>
                <w:rFonts w:ascii="Times New Roman" w:eastAsia="Times New Roman" w:hAnsi="Times New Roman" w:cs="Times New Roman"/>
                <w:color w:val="000000"/>
                <w:sz w:val="24"/>
                <w:szCs w:val="24"/>
                <w:lang w:eastAsia="pl-PL"/>
              </w:rPr>
            </w:pPr>
            <w:r w:rsidRPr="005053F8">
              <w:rPr>
                <w:rFonts w:ascii="Times New Roman" w:eastAsia="Times New Roman" w:hAnsi="Times New Roman" w:cs="Times New Roman"/>
                <w:color w:val="000000"/>
                <w:sz w:val="24"/>
                <w:szCs w:val="24"/>
                <w:lang w:eastAsia="pl-PL"/>
              </w:rPr>
              <w:t>Grupa Samopomocowa AA „Bursztyn”</w:t>
            </w:r>
          </w:p>
        </w:tc>
        <w:tc>
          <w:tcPr>
            <w:tcW w:w="2917" w:type="dxa"/>
            <w:hideMark/>
          </w:tcPr>
          <w:p w:rsidR="00DB2069" w:rsidRPr="005053F8" w:rsidRDefault="00DB2069" w:rsidP="00DB2069">
            <w:pPr>
              <w:spacing w:line="360" w:lineRule="auto"/>
              <w:jc w:val="both"/>
              <w:rPr>
                <w:rFonts w:ascii="Times New Roman" w:eastAsia="Times New Roman" w:hAnsi="Times New Roman" w:cs="Times New Roman"/>
                <w:color w:val="000000"/>
                <w:sz w:val="24"/>
                <w:szCs w:val="24"/>
                <w:lang w:eastAsia="pl-PL"/>
              </w:rPr>
            </w:pPr>
            <w:r w:rsidRPr="005053F8">
              <w:rPr>
                <w:rFonts w:ascii="Times New Roman" w:eastAsia="Times New Roman" w:hAnsi="Times New Roman" w:cs="Times New Roman"/>
                <w:color w:val="000000"/>
                <w:sz w:val="24"/>
                <w:szCs w:val="24"/>
                <w:lang w:eastAsia="pl-PL"/>
              </w:rPr>
              <w:t>ul. Osiedlowa 2B</w:t>
            </w:r>
          </w:p>
        </w:tc>
      </w:tr>
      <w:tr w:rsidR="00DB2069" w:rsidRPr="005053F8" w:rsidTr="00DB2069">
        <w:trPr>
          <w:trHeight w:val="660"/>
        </w:trPr>
        <w:tc>
          <w:tcPr>
            <w:tcW w:w="660" w:type="dxa"/>
            <w:hideMark/>
          </w:tcPr>
          <w:p w:rsidR="00DB2069" w:rsidRPr="005053F8" w:rsidRDefault="00DB2069" w:rsidP="00DB2069">
            <w:pPr>
              <w:spacing w:line="360" w:lineRule="auto"/>
              <w:jc w:val="both"/>
              <w:rPr>
                <w:rFonts w:ascii="Times New Roman" w:eastAsia="Times New Roman" w:hAnsi="Times New Roman" w:cs="Times New Roman"/>
                <w:color w:val="000000"/>
                <w:sz w:val="24"/>
                <w:szCs w:val="24"/>
                <w:lang w:eastAsia="pl-PL"/>
              </w:rPr>
            </w:pPr>
            <w:r w:rsidRPr="005053F8">
              <w:rPr>
                <w:rFonts w:ascii="Times New Roman" w:eastAsia="Times New Roman" w:hAnsi="Times New Roman" w:cs="Times New Roman"/>
                <w:color w:val="000000"/>
                <w:sz w:val="24"/>
                <w:szCs w:val="24"/>
                <w:lang w:eastAsia="pl-PL"/>
              </w:rPr>
              <w:t>6</w:t>
            </w:r>
          </w:p>
        </w:tc>
        <w:tc>
          <w:tcPr>
            <w:tcW w:w="5490" w:type="dxa"/>
            <w:hideMark/>
          </w:tcPr>
          <w:p w:rsidR="00DB2069" w:rsidRPr="005053F8" w:rsidRDefault="00DB2069" w:rsidP="00DB2069">
            <w:pPr>
              <w:spacing w:line="360" w:lineRule="auto"/>
              <w:rPr>
                <w:rFonts w:ascii="Times New Roman" w:eastAsia="Times New Roman" w:hAnsi="Times New Roman" w:cs="Times New Roman"/>
                <w:color w:val="000000"/>
                <w:sz w:val="24"/>
                <w:szCs w:val="24"/>
                <w:lang w:eastAsia="pl-PL"/>
              </w:rPr>
            </w:pPr>
            <w:r w:rsidRPr="005053F8">
              <w:rPr>
                <w:rFonts w:ascii="Times New Roman" w:eastAsia="Times New Roman" w:hAnsi="Times New Roman" w:cs="Times New Roman"/>
                <w:color w:val="000000"/>
                <w:sz w:val="24"/>
                <w:szCs w:val="24"/>
                <w:lang w:eastAsia="pl-PL"/>
              </w:rPr>
              <w:t xml:space="preserve">Klub abstynenta i promocji zdrowego stylu życia </w:t>
            </w:r>
          </w:p>
          <w:p w:rsidR="00DB2069" w:rsidRPr="005053F8" w:rsidRDefault="00DB2069" w:rsidP="00DB2069">
            <w:pPr>
              <w:spacing w:line="360" w:lineRule="auto"/>
              <w:jc w:val="both"/>
              <w:rPr>
                <w:rFonts w:ascii="Times New Roman" w:eastAsia="Times New Roman" w:hAnsi="Times New Roman" w:cs="Times New Roman"/>
                <w:color w:val="000000"/>
                <w:sz w:val="24"/>
                <w:szCs w:val="24"/>
                <w:lang w:eastAsia="pl-PL"/>
              </w:rPr>
            </w:pPr>
            <w:r w:rsidRPr="005053F8">
              <w:rPr>
                <w:rFonts w:ascii="Times New Roman" w:eastAsia="Times New Roman" w:hAnsi="Times New Roman" w:cs="Times New Roman"/>
                <w:color w:val="000000"/>
                <w:sz w:val="24"/>
                <w:szCs w:val="24"/>
                <w:lang w:eastAsia="pl-PL"/>
              </w:rPr>
              <w:t>„Uśmiech”</w:t>
            </w:r>
          </w:p>
        </w:tc>
        <w:tc>
          <w:tcPr>
            <w:tcW w:w="2917" w:type="dxa"/>
            <w:hideMark/>
          </w:tcPr>
          <w:p w:rsidR="00DB2069" w:rsidRPr="005053F8" w:rsidRDefault="00DB2069" w:rsidP="00DB2069">
            <w:pPr>
              <w:spacing w:line="360" w:lineRule="auto"/>
              <w:jc w:val="both"/>
              <w:rPr>
                <w:rFonts w:ascii="Times New Roman" w:eastAsia="Times New Roman" w:hAnsi="Times New Roman" w:cs="Times New Roman"/>
                <w:color w:val="000000"/>
                <w:sz w:val="24"/>
                <w:szCs w:val="24"/>
                <w:lang w:eastAsia="pl-PL"/>
              </w:rPr>
            </w:pPr>
            <w:r w:rsidRPr="005053F8">
              <w:rPr>
                <w:rFonts w:ascii="Times New Roman" w:eastAsia="Times New Roman" w:hAnsi="Times New Roman" w:cs="Times New Roman"/>
                <w:color w:val="000000"/>
                <w:sz w:val="24"/>
                <w:szCs w:val="24"/>
                <w:lang w:eastAsia="pl-PL"/>
              </w:rPr>
              <w:t>ul. Osiedlowa 2B</w:t>
            </w:r>
          </w:p>
        </w:tc>
      </w:tr>
      <w:tr w:rsidR="00DB2069" w:rsidRPr="005053F8" w:rsidTr="00DB2069">
        <w:trPr>
          <w:trHeight w:val="660"/>
        </w:trPr>
        <w:tc>
          <w:tcPr>
            <w:tcW w:w="660" w:type="dxa"/>
            <w:hideMark/>
          </w:tcPr>
          <w:p w:rsidR="00DB2069" w:rsidRPr="005053F8" w:rsidRDefault="00DB2069" w:rsidP="00DB2069">
            <w:pPr>
              <w:spacing w:line="360" w:lineRule="auto"/>
              <w:jc w:val="both"/>
              <w:rPr>
                <w:rFonts w:ascii="Times New Roman" w:eastAsia="Times New Roman" w:hAnsi="Times New Roman" w:cs="Times New Roman"/>
                <w:color w:val="000000"/>
                <w:sz w:val="24"/>
                <w:szCs w:val="24"/>
                <w:lang w:eastAsia="pl-PL"/>
              </w:rPr>
            </w:pPr>
            <w:r w:rsidRPr="005053F8">
              <w:rPr>
                <w:rFonts w:ascii="Times New Roman" w:eastAsia="Times New Roman" w:hAnsi="Times New Roman" w:cs="Times New Roman"/>
                <w:color w:val="000000"/>
                <w:sz w:val="24"/>
                <w:szCs w:val="24"/>
                <w:lang w:eastAsia="pl-PL"/>
              </w:rPr>
              <w:t>7</w:t>
            </w:r>
          </w:p>
        </w:tc>
        <w:tc>
          <w:tcPr>
            <w:tcW w:w="5490" w:type="dxa"/>
            <w:hideMark/>
          </w:tcPr>
          <w:p w:rsidR="00DB2069" w:rsidRPr="005053F8" w:rsidRDefault="00DB2069" w:rsidP="00DB2069">
            <w:pPr>
              <w:spacing w:line="360" w:lineRule="auto"/>
              <w:rPr>
                <w:rFonts w:ascii="Times New Roman" w:eastAsia="Times New Roman" w:hAnsi="Times New Roman" w:cs="Times New Roman"/>
                <w:color w:val="000000"/>
                <w:sz w:val="24"/>
                <w:szCs w:val="24"/>
                <w:lang w:eastAsia="pl-PL"/>
              </w:rPr>
            </w:pPr>
            <w:r w:rsidRPr="005053F8">
              <w:rPr>
                <w:rFonts w:ascii="Times New Roman" w:eastAsia="Times New Roman" w:hAnsi="Times New Roman" w:cs="Times New Roman"/>
                <w:color w:val="000000"/>
                <w:sz w:val="24"/>
                <w:szCs w:val="24"/>
                <w:lang w:eastAsia="pl-PL"/>
              </w:rPr>
              <w:t xml:space="preserve">Środowiskowe Ognisko Wychowawcze Towarzystwa </w:t>
            </w:r>
          </w:p>
          <w:p w:rsidR="00DB2069" w:rsidRPr="005053F8" w:rsidRDefault="00DB2069" w:rsidP="00DB2069">
            <w:pPr>
              <w:spacing w:line="360" w:lineRule="auto"/>
              <w:jc w:val="both"/>
              <w:rPr>
                <w:rFonts w:ascii="Times New Roman" w:eastAsia="Times New Roman" w:hAnsi="Times New Roman" w:cs="Times New Roman"/>
                <w:color w:val="000000"/>
                <w:sz w:val="24"/>
                <w:szCs w:val="24"/>
                <w:lang w:eastAsia="pl-PL"/>
              </w:rPr>
            </w:pPr>
            <w:r w:rsidRPr="005053F8">
              <w:rPr>
                <w:rFonts w:ascii="Times New Roman" w:eastAsia="Times New Roman" w:hAnsi="Times New Roman" w:cs="Times New Roman"/>
                <w:color w:val="000000"/>
                <w:sz w:val="24"/>
                <w:szCs w:val="24"/>
                <w:lang w:eastAsia="pl-PL"/>
              </w:rPr>
              <w:t>Przyjaciół Dzieci „Wodny Świat”</w:t>
            </w:r>
          </w:p>
        </w:tc>
        <w:tc>
          <w:tcPr>
            <w:tcW w:w="2917" w:type="dxa"/>
            <w:hideMark/>
          </w:tcPr>
          <w:p w:rsidR="00DB2069" w:rsidRPr="005053F8" w:rsidRDefault="00DB2069" w:rsidP="00DB2069">
            <w:pPr>
              <w:spacing w:line="360" w:lineRule="auto"/>
              <w:jc w:val="both"/>
              <w:rPr>
                <w:rFonts w:ascii="Times New Roman" w:eastAsia="Times New Roman" w:hAnsi="Times New Roman" w:cs="Times New Roman"/>
                <w:color w:val="000000"/>
                <w:sz w:val="24"/>
                <w:szCs w:val="24"/>
                <w:lang w:eastAsia="pl-PL"/>
              </w:rPr>
            </w:pPr>
            <w:r w:rsidRPr="005053F8">
              <w:rPr>
                <w:rFonts w:ascii="Times New Roman" w:eastAsia="Times New Roman" w:hAnsi="Times New Roman" w:cs="Times New Roman"/>
                <w:color w:val="000000"/>
                <w:sz w:val="24"/>
                <w:szCs w:val="24"/>
                <w:lang w:eastAsia="pl-PL"/>
              </w:rPr>
              <w:t>ul. Osiedlowa 2B</w:t>
            </w:r>
          </w:p>
        </w:tc>
      </w:tr>
      <w:tr w:rsidR="00DB2069" w:rsidRPr="005053F8" w:rsidTr="00DB2069">
        <w:trPr>
          <w:trHeight w:val="359"/>
        </w:trPr>
        <w:tc>
          <w:tcPr>
            <w:tcW w:w="660" w:type="dxa"/>
            <w:hideMark/>
          </w:tcPr>
          <w:p w:rsidR="00DB2069" w:rsidRPr="005053F8" w:rsidRDefault="00DB2069" w:rsidP="00DB2069">
            <w:pPr>
              <w:spacing w:line="360" w:lineRule="auto"/>
              <w:jc w:val="both"/>
              <w:rPr>
                <w:rFonts w:ascii="Times New Roman" w:eastAsia="Times New Roman" w:hAnsi="Times New Roman" w:cs="Times New Roman"/>
                <w:color w:val="000000"/>
                <w:sz w:val="24"/>
                <w:szCs w:val="24"/>
                <w:lang w:eastAsia="pl-PL"/>
              </w:rPr>
            </w:pPr>
            <w:r w:rsidRPr="005053F8">
              <w:rPr>
                <w:rFonts w:ascii="Times New Roman" w:eastAsia="Times New Roman" w:hAnsi="Times New Roman" w:cs="Times New Roman"/>
                <w:color w:val="000000"/>
                <w:sz w:val="24"/>
                <w:szCs w:val="24"/>
                <w:lang w:eastAsia="pl-PL"/>
              </w:rPr>
              <w:t>8</w:t>
            </w:r>
          </w:p>
        </w:tc>
        <w:tc>
          <w:tcPr>
            <w:tcW w:w="5490" w:type="dxa"/>
            <w:hideMark/>
          </w:tcPr>
          <w:p w:rsidR="00DB2069" w:rsidRPr="005053F8" w:rsidRDefault="00DB2069" w:rsidP="00DB2069">
            <w:pPr>
              <w:spacing w:line="360" w:lineRule="auto"/>
              <w:jc w:val="both"/>
              <w:rPr>
                <w:rFonts w:ascii="Times New Roman" w:eastAsia="Times New Roman" w:hAnsi="Times New Roman" w:cs="Times New Roman"/>
                <w:color w:val="000000"/>
                <w:sz w:val="24"/>
                <w:szCs w:val="24"/>
                <w:lang w:eastAsia="pl-PL"/>
              </w:rPr>
            </w:pPr>
            <w:r w:rsidRPr="005053F8">
              <w:rPr>
                <w:rFonts w:ascii="Times New Roman" w:eastAsia="Times New Roman" w:hAnsi="Times New Roman" w:cs="Times New Roman"/>
                <w:color w:val="000000"/>
                <w:sz w:val="24"/>
                <w:szCs w:val="24"/>
                <w:lang w:eastAsia="pl-PL"/>
              </w:rPr>
              <w:t>Posterunek Policji w Ustroniu Morskim</w:t>
            </w:r>
          </w:p>
        </w:tc>
        <w:tc>
          <w:tcPr>
            <w:tcW w:w="2917" w:type="dxa"/>
            <w:hideMark/>
          </w:tcPr>
          <w:p w:rsidR="00DB2069" w:rsidRPr="005053F8" w:rsidRDefault="00DB2069" w:rsidP="00DB2069">
            <w:pPr>
              <w:spacing w:line="360" w:lineRule="auto"/>
              <w:jc w:val="both"/>
              <w:rPr>
                <w:rFonts w:ascii="Times New Roman" w:eastAsia="Times New Roman" w:hAnsi="Times New Roman" w:cs="Times New Roman"/>
                <w:color w:val="000000"/>
                <w:sz w:val="24"/>
                <w:szCs w:val="24"/>
                <w:lang w:eastAsia="pl-PL"/>
              </w:rPr>
            </w:pPr>
            <w:r w:rsidRPr="005053F8">
              <w:rPr>
                <w:rFonts w:ascii="Times New Roman" w:eastAsia="Times New Roman" w:hAnsi="Times New Roman" w:cs="Times New Roman"/>
                <w:color w:val="000000"/>
                <w:sz w:val="24"/>
                <w:szCs w:val="24"/>
                <w:lang w:eastAsia="pl-PL"/>
              </w:rPr>
              <w:t>ul. Rolna 2</w:t>
            </w:r>
          </w:p>
        </w:tc>
      </w:tr>
    </w:tbl>
    <w:p w:rsidR="00DB2069" w:rsidRDefault="00DB2069" w:rsidP="00DB2069">
      <w:pPr>
        <w:spacing w:after="120" w:line="360" w:lineRule="auto"/>
        <w:jc w:val="both"/>
        <w:rPr>
          <w:rFonts w:ascii="Times New Roman" w:eastAsia="Times New Roman" w:hAnsi="Times New Roman" w:cs="Times New Roman"/>
          <w:i/>
          <w:color w:val="00000A"/>
          <w:sz w:val="24"/>
          <w:szCs w:val="24"/>
          <w:lang w:eastAsia="pl-PL"/>
        </w:rPr>
      </w:pPr>
      <w:r w:rsidRPr="005053F8">
        <w:rPr>
          <w:rFonts w:ascii="Times New Roman" w:eastAsia="Times New Roman" w:hAnsi="Times New Roman" w:cs="Times New Roman"/>
          <w:i/>
          <w:color w:val="000000"/>
          <w:sz w:val="24"/>
          <w:szCs w:val="24"/>
          <w:lang w:eastAsia="pl-PL"/>
        </w:rPr>
        <w:t xml:space="preserve">Źródło: </w:t>
      </w:r>
      <w:r w:rsidRPr="005053F8">
        <w:rPr>
          <w:rFonts w:ascii="Times New Roman" w:eastAsia="Times New Roman" w:hAnsi="Times New Roman" w:cs="Times New Roman"/>
          <w:i/>
          <w:color w:val="00000A"/>
          <w:sz w:val="24"/>
          <w:szCs w:val="24"/>
          <w:lang w:eastAsia="pl-PL"/>
        </w:rPr>
        <w:t>„Gminny Program Przeciwdziałania Przemocy w Rodzinie oraz Ochrony Ofiar Przemocy w Rodzinie Gminy Ustronie Morskie na lata 2016 – 2019, s. 18.</w:t>
      </w:r>
    </w:p>
    <w:p w:rsidR="00DB2069" w:rsidRDefault="00DB2069" w:rsidP="00DB2069">
      <w:pPr>
        <w:spacing w:after="120"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ab/>
        <w:t>Wsparcie rodzinom zapewniają nie tylko instytucje</w:t>
      </w:r>
      <w:r w:rsidRPr="006A406F">
        <w:rPr>
          <w:rFonts w:ascii="Times New Roman" w:eastAsia="Times New Roman" w:hAnsi="Times New Roman" w:cs="Times New Roman"/>
          <w:color w:val="000000"/>
          <w:sz w:val="24"/>
          <w:szCs w:val="24"/>
          <w:lang w:eastAsia="pl-PL"/>
        </w:rPr>
        <w:t xml:space="preserve"> </w:t>
      </w:r>
      <w:r>
        <w:rPr>
          <w:rFonts w:ascii="Times New Roman" w:eastAsia="Times New Roman" w:hAnsi="Times New Roman" w:cs="Times New Roman"/>
          <w:color w:val="000000"/>
          <w:sz w:val="24"/>
          <w:szCs w:val="24"/>
          <w:lang w:eastAsia="pl-PL"/>
        </w:rPr>
        <w:t>gminne, ale także</w:t>
      </w:r>
      <w:r w:rsidRPr="006A406F">
        <w:rPr>
          <w:rFonts w:ascii="Times New Roman" w:eastAsia="Times New Roman" w:hAnsi="Times New Roman" w:cs="Times New Roman"/>
          <w:color w:val="000000"/>
          <w:sz w:val="24"/>
          <w:szCs w:val="24"/>
          <w:lang w:eastAsia="pl-PL"/>
        </w:rPr>
        <w:t xml:space="preserve"> </w:t>
      </w:r>
      <w:r>
        <w:rPr>
          <w:rFonts w:ascii="Times New Roman" w:eastAsia="Times New Roman" w:hAnsi="Times New Roman" w:cs="Times New Roman"/>
          <w:color w:val="000000"/>
          <w:sz w:val="24"/>
          <w:szCs w:val="24"/>
          <w:lang w:eastAsia="pl-PL"/>
        </w:rPr>
        <w:t>te na szczeblu powiatowym i wojewódzkim</w:t>
      </w:r>
      <w:r w:rsidRPr="006A406F">
        <w:rPr>
          <w:rFonts w:ascii="Times New Roman" w:eastAsia="Times New Roman" w:hAnsi="Times New Roman" w:cs="Times New Roman"/>
          <w:color w:val="000000"/>
          <w:sz w:val="24"/>
          <w:szCs w:val="24"/>
          <w:lang w:eastAsia="pl-PL"/>
        </w:rPr>
        <w:t xml:space="preserve">. Jest to </w:t>
      </w:r>
      <w:r>
        <w:rPr>
          <w:rFonts w:ascii="Times New Roman" w:eastAsia="Times New Roman" w:hAnsi="Times New Roman" w:cs="Times New Roman"/>
          <w:color w:val="000000"/>
          <w:sz w:val="24"/>
          <w:szCs w:val="24"/>
          <w:lang w:eastAsia="pl-PL"/>
        </w:rPr>
        <w:t>o tyle ważne, że daje możliwość uzyskania pomocy poza najbliższym środowiskiem – członkowie rodzin dotkniętych problemem przemocy często</w:t>
      </w:r>
      <w:r w:rsidRPr="006A406F">
        <w:rPr>
          <w:rFonts w:ascii="Times New Roman" w:eastAsia="Times New Roman" w:hAnsi="Times New Roman" w:cs="Times New Roman"/>
          <w:color w:val="000000"/>
          <w:sz w:val="24"/>
          <w:szCs w:val="24"/>
          <w:lang w:eastAsia="pl-PL"/>
        </w:rPr>
        <w:t xml:space="preserve"> wst</w:t>
      </w:r>
      <w:r>
        <w:rPr>
          <w:rFonts w:ascii="Times New Roman" w:eastAsia="Times New Roman" w:hAnsi="Times New Roman" w:cs="Times New Roman"/>
          <w:color w:val="000000"/>
          <w:sz w:val="24"/>
          <w:szCs w:val="24"/>
          <w:lang w:eastAsia="pl-PL"/>
        </w:rPr>
        <w:t>ydzą się prosić o pomoc we własnej</w:t>
      </w:r>
      <w:r w:rsidRPr="006A406F">
        <w:rPr>
          <w:rFonts w:ascii="Times New Roman" w:eastAsia="Times New Roman" w:hAnsi="Times New Roman" w:cs="Times New Roman"/>
          <w:color w:val="000000"/>
          <w:sz w:val="24"/>
          <w:szCs w:val="24"/>
          <w:lang w:eastAsia="pl-PL"/>
        </w:rPr>
        <w:t xml:space="preserve"> g</w:t>
      </w:r>
      <w:r>
        <w:rPr>
          <w:rFonts w:ascii="Times New Roman" w:eastAsia="Times New Roman" w:hAnsi="Times New Roman" w:cs="Times New Roman"/>
          <w:color w:val="000000"/>
          <w:sz w:val="24"/>
          <w:szCs w:val="24"/>
          <w:lang w:eastAsia="pl-PL"/>
        </w:rPr>
        <w:t>minie. Do jednostek</w:t>
      </w:r>
      <w:r w:rsidRPr="005A1A14">
        <w:rPr>
          <w:rFonts w:ascii="Times New Roman" w:eastAsia="Times New Roman" w:hAnsi="Times New Roman" w:cs="Times New Roman"/>
          <w:color w:val="000000"/>
          <w:sz w:val="24"/>
          <w:szCs w:val="24"/>
          <w:lang w:eastAsia="pl-PL"/>
        </w:rPr>
        <w:t xml:space="preserve"> wsparcia spoza gminy, z</w:t>
      </w:r>
      <w:r>
        <w:rPr>
          <w:rFonts w:ascii="Times New Roman" w:eastAsia="Times New Roman" w:hAnsi="Times New Roman" w:cs="Times New Roman"/>
          <w:color w:val="000000"/>
          <w:sz w:val="24"/>
          <w:szCs w:val="24"/>
          <w:lang w:eastAsia="pl-PL"/>
        </w:rPr>
        <w:t xml:space="preserve"> oferty których </w:t>
      </w:r>
      <w:r w:rsidRPr="005A1A14">
        <w:rPr>
          <w:rFonts w:ascii="Times New Roman" w:eastAsia="Times New Roman" w:hAnsi="Times New Roman" w:cs="Times New Roman"/>
          <w:color w:val="000000"/>
          <w:sz w:val="24"/>
          <w:szCs w:val="24"/>
          <w:lang w:eastAsia="pl-PL"/>
        </w:rPr>
        <w:t>mogą korzystać mieszkańcy gminy Ustronie Morskie</w:t>
      </w:r>
      <w:r>
        <w:rPr>
          <w:rFonts w:ascii="Times New Roman" w:eastAsia="Times New Roman" w:hAnsi="Times New Roman" w:cs="Times New Roman"/>
          <w:color w:val="000000"/>
          <w:sz w:val="24"/>
          <w:szCs w:val="24"/>
          <w:lang w:eastAsia="pl-PL"/>
        </w:rPr>
        <w:t xml:space="preserve">, należą: </w:t>
      </w:r>
    </w:p>
    <w:p w:rsidR="00DB2069" w:rsidRPr="001472AD" w:rsidRDefault="006C1411" w:rsidP="00DB2069">
      <w:pPr>
        <w:pStyle w:val="standard"/>
        <w:shd w:val="clear" w:color="auto" w:fill="FFFFFF"/>
        <w:spacing w:before="100" w:after="100" w:line="360" w:lineRule="auto"/>
        <w:jc w:val="both"/>
        <w:rPr>
          <w:b/>
          <w:sz w:val="22"/>
          <w:szCs w:val="22"/>
        </w:rPr>
      </w:pPr>
      <w:r>
        <w:rPr>
          <w:b/>
          <w:sz w:val="22"/>
          <w:szCs w:val="22"/>
        </w:rPr>
        <w:lastRenderedPageBreak/>
        <w:t>Tabela 16</w:t>
      </w:r>
      <w:r w:rsidR="00DB2069" w:rsidRPr="00E127BB">
        <w:rPr>
          <w:b/>
          <w:sz w:val="22"/>
          <w:szCs w:val="22"/>
        </w:rPr>
        <w:t xml:space="preserve">. </w:t>
      </w:r>
      <w:r w:rsidR="00DB2069">
        <w:rPr>
          <w:b/>
          <w:sz w:val="22"/>
          <w:szCs w:val="22"/>
        </w:rPr>
        <w:t>Powiatowe i wojewódzkie instytucje wspierające r</w:t>
      </w:r>
      <w:r w:rsidR="00DB2069" w:rsidRPr="001472AD">
        <w:rPr>
          <w:b/>
          <w:sz w:val="22"/>
          <w:szCs w:val="22"/>
        </w:rPr>
        <w:t>odziny dotknięte problemem przemocy</w:t>
      </w:r>
    </w:p>
    <w:tbl>
      <w:tblPr>
        <w:tblStyle w:val="Siatkatabelijasna1"/>
        <w:tblW w:w="9067" w:type="dxa"/>
        <w:tblLook w:val="04A0" w:firstRow="1" w:lastRow="0" w:firstColumn="1" w:lastColumn="0" w:noHBand="0" w:noVBand="1"/>
      </w:tblPr>
      <w:tblGrid>
        <w:gridCol w:w="631"/>
        <w:gridCol w:w="5408"/>
        <w:gridCol w:w="3028"/>
      </w:tblGrid>
      <w:tr w:rsidR="00DB2069" w:rsidRPr="005A1A14" w:rsidTr="00DB2069">
        <w:trPr>
          <w:trHeight w:val="390"/>
        </w:trPr>
        <w:tc>
          <w:tcPr>
            <w:tcW w:w="631" w:type="dxa"/>
            <w:hideMark/>
          </w:tcPr>
          <w:p w:rsidR="00DB2069" w:rsidRPr="005A1A14" w:rsidRDefault="00DB2069" w:rsidP="00DB2069">
            <w:pPr>
              <w:spacing w:line="360" w:lineRule="auto"/>
              <w:jc w:val="both"/>
              <w:rPr>
                <w:rFonts w:ascii="Times New Roman" w:eastAsia="Times New Roman" w:hAnsi="Times New Roman" w:cs="Times New Roman"/>
                <w:b/>
                <w:i/>
                <w:color w:val="000000"/>
                <w:sz w:val="24"/>
                <w:szCs w:val="24"/>
                <w:lang w:eastAsia="pl-PL"/>
              </w:rPr>
            </w:pPr>
            <w:r w:rsidRPr="005A1A14">
              <w:rPr>
                <w:rFonts w:ascii="Times New Roman" w:eastAsia="Times New Roman" w:hAnsi="Times New Roman" w:cs="Times New Roman"/>
                <w:b/>
                <w:i/>
                <w:color w:val="000000"/>
                <w:sz w:val="24"/>
                <w:szCs w:val="24"/>
                <w:lang w:eastAsia="pl-PL"/>
              </w:rPr>
              <w:t>Lp.</w:t>
            </w:r>
          </w:p>
        </w:tc>
        <w:tc>
          <w:tcPr>
            <w:tcW w:w="5408" w:type="dxa"/>
            <w:hideMark/>
          </w:tcPr>
          <w:p w:rsidR="00DB2069" w:rsidRPr="005A1A14" w:rsidRDefault="00DB2069" w:rsidP="00DB2069">
            <w:pPr>
              <w:spacing w:line="360" w:lineRule="auto"/>
              <w:jc w:val="both"/>
              <w:rPr>
                <w:rFonts w:ascii="Times New Roman" w:eastAsia="Times New Roman" w:hAnsi="Times New Roman" w:cs="Times New Roman"/>
                <w:b/>
                <w:i/>
                <w:color w:val="000000"/>
                <w:sz w:val="24"/>
                <w:szCs w:val="24"/>
                <w:lang w:eastAsia="pl-PL"/>
              </w:rPr>
            </w:pPr>
            <w:r w:rsidRPr="005A1A14">
              <w:rPr>
                <w:rFonts w:ascii="Times New Roman" w:eastAsia="Times New Roman" w:hAnsi="Times New Roman" w:cs="Times New Roman"/>
                <w:b/>
                <w:i/>
                <w:color w:val="000000"/>
                <w:sz w:val="24"/>
                <w:szCs w:val="24"/>
                <w:lang w:eastAsia="pl-PL"/>
              </w:rPr>
              <w:t>Nazwa Instytucji</w:t>
            </w:r>
          </w:p>
        </w:tc>
        <w:tc>
          <w:tcPr>
            <w:tcW w:w="3028" w:type="dxa"/>
            <w:hideMark/>
          </w:tcPr>
          <w:p w:rsidR="00DB2069" w:rsidRPr="005A1A14" w:rsidRDefault="00DB2069" w:rsidP="00DB2069">
            <w:pPr>
              <w:spacing w:line="360" w:lineRule="auto"/>
              <w:jc w:val="both"/>
              <w:rPr>
                <w:rFonts w:ascii="Times New Roman" w:eastAsia="Times New Roman" w:hAnsi="Times New Roman" w:cs="Times New Roman"/>
                <w:b/>
                <w:i/>
                <w:color w:val="000000"/>
                <w:sz w:val="24"/>
                <w:szCs w:val="24"/>
                <w:lang w:eastAsia="pl-PL"/>
              </w:rPr>
            </w:pPr>
            <w:r w:rsidRPr="005A1A14">
              <w:rPr>
                <w:rFonts w:ascii="Times New Roman" w:eastAsia="Times New Roman" w:hAnsi="Times New Roman" w:cs="Times New Roman"/>
                <w:b/>
                <w:i/>
                <w:color w:val="000000"/>
                <w:sz w:val="24"/>
                <w:szCs w:val="24"/>
                <w:lang w:eastAsia="pl-PL"/>
              </w:rPr>
              <w:t>Adres</w:t>
            </w:r>
          </w:p>
        </w:tc>
      </w:tr>
      <w:tr w:rsidR="00DB2069" w:rsidRPr="005A1A14" w:rsidTr="00DB2069">
        <w:trPr>
          <w:trHeight w:val="660"/>
        </w:trPr>
        <w:tc>
          <w:tcPr>
            <w:tcW w:w="631" w:type="dxa"/>
            <w:hideMark/>
          </w:tcPr>
          <w:p w:rsidR="00DB2069" w:rsidRPr="005A1A14" w:rsidRDefault="00DB2069" w:rsidP="00DB2069">
            <w:pPr>
              <w:spacing w:line="360" w:lineRule="auto"/>
              <w:jc w:val="both"/>
              <w:rPr>
                <w:rFonts w:ascii="Times New Roman" w:eastAsia="Times New Roman" w:hAnsi="Times New Roman" w:cs="Times New Roman"/>
                <w:color w:val="000000"/>
                <w:sz w:val="24"/>
                <w:szCs w:val="24"/>
                <w:lang w:eastAsia="pl-PL"/>
              </w:rPr>
            </w:pPr>
            <w:r w:rsidRPr="005A1A14">
              <w:rPr>
                <w:rFonts w:ascii="Times New Roman" w:eastAsia="Times New Roman" w:hAnsi="Times New Roman" w:cs="Times New Roman"/>
                <w:color w:val="000000"/>
                <w:sz w:val="24"/>
                <w:szCs w:val="24"/>
                <w:lang w:eastAsia="pl-PL"/>
              </w:rPr>
              <w:t>1</w:t>
            </w:r>
          </w:p>
        </w:tc>
        <w:tc>
          <w:tcPr>
            <w:tcW w:w="5408" w:type="dxa"/>
            <w:hideMark/>
          </w:tcPr>
          <w:p w:rsidR="00DB2069" w:rsidRPr="005A1A14" w:rsidRDefault="00DB2069" w:rsidP="00DB2069">
            <w:pPr>
              <w:spacing w:line="360" w:lineRule="auto"/>
              <w:jc w:val="both"/>
              <w:rPr>
                <w:rFonts w:ascii="Times New Roman" w:eastAsia="Times New Roman" w:hAnsi="Times New Roman" w:cs="Times New Roman"/>
                <w:color w:val="000000"/>
                <w:sz w:val="24"/>
                <w:szCs w:val="24"/>
                <w:lang w:eastAsia="pl-PL"/>
              </w:rPr>
            </w:pPr>
            <w:r w:rsidRPr="005A1A14">
              <w:rPr>
                <w:rFonts w:ascii="Times New Roman" w:eastAsia="Times New Roman" w:hAnsi="Times New Roman" w:cs="Times New Roman"/>
                <w:color w:val="000000"/>
                <w:sz w:val="24"/>
                <w:szCs w:val="24"/>
                <w:lang w:eastAsia="pl-PL"/>
              </w:rPr>
              <w:t>Powiatowe Centrum Pomocy Rodzinie</w:t>
            </w:r>
          </w:p>
        </w:tc>
        <w:tc>
          <w:tcPr>
            <w:tcW w:w="3028" w:type="dxa"/>
            <w:hideMark/>
          </w:tcPr>
          <w:p w:rsidR="00DB2069" w:rsidRPr="005A1A14" w:rsidRDefault="00DB2069" w:rsidP="00DB2069">
            <w:pPr>
              <w:spacing w:line="360" w:lineRule="auto"/>
              <w:jc w:val="both"/>
              <w:rPr>
                <w:rFonts w:ascii="Times New Roman" w:eastAsia="Times New Roman" w:hAnsi="Times New Roman" w:cs="Times New Roman"/>
                <w:color w:val="000000"/>
                <w:sz w:val="24"/>
                <w:szCs w:val="24"/>
                <w:lang w:eastAsia="pl-PL"/>
              </w:rPr>
            </w:pPr>
            <w:r w:rsidRPr="005A1A14">
              <w:rPr>
                <w:rFonts w:ascii="Times New Roman" w:eastAsia="Times New Roman" w:hAnsi="Times New Roman" w:cs="Times New Roman"/>
                <w:color w:val="000000"/>
                <w:sz w:val="24"/>
                <w:szCs w:val="24"/>
                <w:lang w:eastAsia="pl-PL"/>
              </w:rPr>
              <w:t>ul. Kamienna 3</w:t>
            </w:r>
          </w:p>
          <w:p w:rsidR="00DB2069" w:rsidRPr="005A1A14" w:rsidRDefault="00DB2069" w:rsidP="00DB2069">
            <w:pPr>
              <w:spacing w:line="360" w:lineRule="auto"/>
              <w:jc w:val="both"/>
              <w:rPr>
                <w:rFonts w:ascii="Times New Roman" w:eastAsia="Times New Roman" w:hAnsi="Times New Roman" w:cs="Times New Roman"/>
                <w:color w:val="000000"/>
                <w:sz w:val="24"/>
                <w:szCs w:val="24"/>
                <w:lang w:eastAsia="pl-PL"/>
              </w:rPr>
            </w:pPr>
            <w:r w:rsidRPr="005A1A14">
              <w:rPr>
                <w:rFonts w:ascii="Times New Roman" w:eastAsia="Times New Roman" w:hAnsi="Times New Roman" w:cs="Times New Roman"/>
                <w:color w:val="000000"/>
                <w:sz w:val="24"/>
                <w:szCs w:val="24"/>
                <w:lang w:eastAsia="pl-PL"/>
              </w:rPr>
              <w:t>78-100 Kołobrzeg</w:t>
            </w:r>
          </w:p>
        </w:tc>
      </w:tr>
      <w:tr w:rsidR="00DB2069" w:rsidRPr="005A1A14" w:rsidTr="00DB2069">
        <w:trPr>
          <w:trHeight w:val="660"/>
        </w:trPr>
        <w:tc>
          <w:tcPr>
            <w:tcW w:w="631" w:type="dxa"/>
            <w:hideMark/>
          </w:tcPr>
          <w:p w:rsidR="00DB2069" w:rsidRPr="005A1A14" w:rsidRDefault="00DB2069" w:rsidP="00DB2069">
            <w:pPr>
              <w:spacing w:line="360" w:lineRule="auto"/>
              <w:jc w:val="both"/>
              <w:rPr>
                <w:rFonts w:ascii="Times New Roman" w:eastAsia="Times New Roman" w:hAnsi="Times New Roman" w:cs="Times New Roman"/>
                <w:color w:val="000000"/>
                <w:sz w:val="24"/>
                <w:szCs w:val="24"/>
                <w:lang w:eastAsia="pl-PL"/>
              </w:rPr>
            </w:pPr>
            <w:r w:rsidRPr="005A1A14">
              <w:rPr>
                <w:rFonts w:ascii="Times New Roman" w:eastAsia="Times New Roman" w:hAnsi="Times New Roman" w:cs="Times New Roman"/>
                <w:color w:val="000000"/>
                <w:sz w:val="24"/>
                <w:szCs w:val="24"/>
                <w:lang w:eastAsia="pl-PL"/>
              </w:rPr>
              <w:t>2</w:t>
            </w:r>
          </w:p>
        </w:tc>
        <w:tc>
          <w:tcPr>
            <w:tcW w:w="5408" w:type="dxa"/>
            <w:hideMark/>
          </w:tcPr>
          <w:p w:rsidR="00DB2069" w:rsidRPr="005A1A14" w:rsidRDefault="00DB2069" w:rsidP="00DB2069">
            <w:pPr>
              <w:spacing w:line="360" w:lineRule="auto"/>
              <w:jc w:val="both"/>
              <w:rPr>
                <w:rFonts w:ascii="Times New Roman" w:eastAsia="Times New Roman" w:hAnsi="Times New Roman" w:cs="Times New Roman"/>
                <w:color w:val="000000"/>
                <w:sz w:val="24"/>
                <w:szCs w:val="24"/>
                <w:lang w:eastAsia="pl-PL"/>
              </w:rPr>
            </w:pPr>
            <w:r w:rsidRPr="005A1A14">
              <w:rPr>
                <w:rFonts w:ascii="Times New Roman" w:eastAsia="Times New Roman" w:hAnsi="Times New Roman" w:cs="Times New Roman"/>
                <w:color w:val="000000"/>
                <w:sz w:val="24"/>
                <w:szCs w:val="24"/>
                <w:lang w:eastAsia="pl-PL"/>
              </w:rPr>
              <w:t xml:space="preserve">Punkt Konsultacyjny dla Osób z Problemami Alkoholowymi </w:t>
            </w:r>
          </w:p>
        </w:tc>
        <w:tc>
          <w:tcPr>
            <w:tcW w:w="3028" w:type="dxa"/>
            <w:hideMark/>
          </w:tcPr>
          <w:p w:rsidR="00DB2069" w:rsidRPr="005A1A14" w:rsidRDefault="00DB2069" w:rsidP="00DB2069">
            <w:pPr>
              <w:spacing w:line="360" w:lineRule="auto"/>
              <w:jc w:val="both"/>
              <w:rPr>
                <w:rFonts w:ascii="Times New Roman" w:eastAsia="Times New Roman" w:hAnsi="Times New Roman" w:cs="Times New Roman"/>
                <w:color w:val="000000"/>
                <w:sz w:val="24"/>
                <w:szCs w:val="24"/>
                <w:lang w:eastAsia="pl-PL"/>
              </w:rPr>
            </w:pPr>
            <w:r w:rsidRPr="005A1A14">
              <w:rPr>
                <w:rFonts w:ascii="Times New Roman" w:eastAsia="Times New Roman" w:hAnsi="Times New Roman" w:cs="Times New Roman"/>
                <w:color w:val="000000"/>
                <w:sz w:val="24"/>
                <w:szCs w:val="24"/>
                <w:lang w:eastAsia="pl-PL"/>
              </w:rPr>
              <w:t>ul. Kniewskiego 11</w:t>
            </w:r>
          </w:p>
          <w:p w:rsidR="00DB2069" w:rsidRPr="005A1A14" w:rsidRDefault="00DB2069" w:rsidP="00DB2069">
            <w:pPr>
              <w:spacing w:line="360" w:lineRule="auto"/>
              <w:jc w:val="both"/>
              <w:rPr>
                <w:rFonts w:ascii="Times New Roman" w:eastAsia="Times New Roman" w:hAnsi="Times New Roman" w:cs="Times New Roman"/>
                <w:color w:val="000000"/>
                <w:sz w:val="24"/>
                <w:szCs w:val="24"/>
                <w:lang w:eastAsia="pl-PL"/>
              </w:rPr>
            </w:pPr>
            <w:r w:rsidRPr="005A1A14">
              <w:rPr>
                <w:rFonts w:ascii="Times New Roman" w:eastAsia="Times New Roman" w:hAnsi="Times New Roman" w:cs="Times New Roman"/>
                <w:color w:val="000000"/>
                <w:sz w:val="24"/>
                <w:szCs w:val="24"/>
                <w:lang w:eastAsia="pl-PL"/>
              </w:rPr>
              <w:t>78-100 Kołobrzeg</w:t>
            </w:r>
          </w:p>
        </w:tc>
      </w:tr>
      <w:tr w:rsidR="00DB2069" w:rsidRPr="005A1A14" w:rsidTr="00DB2069">
        <w:trPr>
          <w:trHeight w:val="660"/>
        </w:trPr>
        <w:tc>
          <w:tcPr>
            <w:tcW w:w="631" w:type="dxa"/>
            <w:hideMark/>
          </w:tcPr>
          <w:p w:rsidR="00DB2069" w:rsidRPr="005A1A14" w:rsidRDefault="00DB2069" w:rsidP="00DB2069">
            <w:pPr>
              <w:spacing w:line="360" w:lineRule="auto"/>
              <w:jc w:val="both"/>
              <w:rPr>
                <w:rFonts w:ascii="Times New Roman" w:eastAsia="Times New Roman" w:hAnsi="Times New Roman" w:cs="Times New Roman"/>
                <w:color w:val="000000"/>
                <w:sz w:val="24"/>
                <w:szCs w:val="24"/>
                <w:lang w:eastAsia="pl-PL"/>
              </w:rPr>
            </w:pPr>
            <w:r w:rsidRPr="005A1A14">
              <w:rPr>
                <w:rFonts w:ascii="Times New Roman" w:eastAsia="Times New Roman" w:hAnsi="Times New Roman" w:cs="Times New Roman"/>
                <w:color w:val="000000"/>
                <w:sz w:val="24"/>
                <w:szCs w:val="24"/>
                <w:lang w:eastAsia="pl-PL"/>
              </w:rPr>
              <w:t>3</w:t>
            </w:r>
          </w:p>
        </w:tc>
        <w:tc>
          <w:tcPr>
            <w:tcW w:w="5408" w:type="dxa"/>
            <w:hideMark/>
          </w:tcPr>
          <w:p w:rsidR="00DB2069" w:rsidRPr="005A1A14" w:rsidRDefault="00DB2069" w:rsidP="00DB2069">
            <w:pPr>
              <w:spacing w:line="360" w:lineRule="auto"/>
              <w:jc w:val="both"/>
              <w:rPr>
                <w:rFonts w:ascii="Times New Roman" w:eastAsia="Times New Roman" w:hAnsi="Times New Roman" w:cs="Times New Roman"/>
                <w:color w:val="000000"/>
                <w:sz w:val="24"/>
                <w:szCs w:val="24"/>
                <w:lang w:eastAsia="pl-PL"/>
              </w:rPr>
            </w:pPr>
            <w:r w:rsidRPr="005A1A14">
              <w:rPr>
                <w:rFonts w:ascii="Times New Roman" w:eastAsia="Times New Roman" w:hAnsi="Times New Roman" w:cs="Times New Roman"/>
                <w:color w:val="000000"/>
                <w:sz w:val="24"/>
                <w:szCs w:val="24"/>
                <w:lang w:eastAsia="pl-PL"/>
              </w:rPr>
              <w:t>Punkt Konsultacyjny Przeciwdziałania Przemocy w Rodzinie i Spraw Społecznych w Kołobrzegu</w:t>
            </w:r>
          </w:p>
        </w:tc>
        <w:tc>
          <w:tcPr>
            <w:tcW w:w="3028" w:type="dxa"/>
            <w:hideMark/>
          </w:tcPr>
          <w:p w:rsidR="00DB2069" w:rsidRPr="005A1A14" w:rsidRDefault="00DB2069" w:rsidP="00DB2069">
            <w:pPr>
              <w:spacing w:line="360" w:lineRule="auto"/>
              <w:jc w:val="both"/>
              <w:rPr>
                <w:rFonts w:ascii="Times New Roman" w:eastAsia="Times New Roman" w:hAnsi="Times New Roman" w:cs="Times New Roman"/>
                <w:color w:val="000000"/>
                <w:sz w:val="24"/>
                <w:szCs w:val="24"/>
                <w:lang w:eastAsia="pl-PL"/>
              </w:rPr>
            </w:pPr>
            <w:r w:rsidRPr="005A1A14">
              <w:rPr>
                <w:rFonts w:ascii="Times New Roman" w:eastAsia="Times New Roman" w:hAnsi="Times New Roman" w:cs="Times New Roman"/>
                <w:color w:val="000000"/>
                <w:sz w:val="24"/>
                <w:szCs w:val="24"/>
                <w:lang w:eastAsia="pl-PL"/>
              </w:rPr>
              <w:t>ul. Kniewskiego 11</w:t>
            </w:r>
          </w:p>
          <w:p w:rsidR="00DB2069" w:rsidRPr="005A1A14" w:rsidRDefault="00DB2069" w:rsidP="00DB2069">
            <w:pPr>
              <w:spacing w:line="360" w:lineRule="auto"/>
              <w:jc w:val="both"/>
              <w:rPr>
                <w:rFonts w:ascii="Times New Roman" w:eastAsia="Times New Roman" w:hAnsi="Times New Roman" w:cs="Times New Roman"/>
                <w:color w:val="000000"/>
                <w:sz w:val="24"/>
                <w:szCs w:val="24"/>
                <w:lang w:eastAsia="pl-PL"/>
              </w:rPr>
            </w:pPr>
            <w:r w:rsidRPr="005A1A14">
              <w:rPr>
                <w:rFonts w:ascii="Times New Roman" w:eastAsia="Times New Roman" w:hAnsi="Times New Roman" w:cs="Times New Roman"/>
                <w:color w:val="000000"/>
                <w:sz w:val="24"/>
                <w:szCs w:val="24"/>
                <w:lang w:eastAsia="pl-PL"/>
              </w:rPr>
              <w:t>78-100 Kołobrzeg</w:t>
            </w:r>
          </w:p>
        </w:tc>
      </w:tr>
      <w:tr w:rsidR="00DB2069" w:rsidRPr="005A1A14" w:rsidTr="00DB2069">
        <w:trPr>
          <w:trHeight w:val="660"/>
        </w:trPr>
        <w:tc>
          <w:tcPr>
            <w:tcW w:w="631" w:type="dxa"/>
            <w:hideMark/>
          </w:tcPr>
          <w:p w:rsidR="00DB2069" w:rsidRPr="005A1A14" w:rsidRDefault="00DB2069" w:rsidP="00DB2069">
            <w:pPr>
              <w:spacing w:line="360" w:lineRule="auto"/>
              <w:jc w:val="both"/>
              <w:rPr>
                <w:rFonts w:ascii="Times New Roman" w:eastAsia="Times New Roman" w:hAnsi="Times New Roman" w:cs="Times New Roman"/>
                <w:color w:val="000000"/>
                <w:sz w:val="24"/>
                <w:szCs w:val="24"/>
                <w:lang w:eastAsia="pl-PL"/>
              </w:rPr>
            </w:pPr>
            <w:r w:rsidRPr="005A1A14">
              <w:rPr>
                <w:rFonts w:ascii="Times New Roman" w:eastAsia="Times New Roman" w:hAnsi="Times New Roman" w:cs="Times New Roman"/>
                <w:color w:val="000000"/>
                <w:sz w:val="24"/>
                <w:szCs w:val="24"/>
                <w:lang w:eastAsia="pl-PL"/>
              </w:rPr>
              <w:t>4</w:t>
            </w:r>
          </w:p>
        </w:tc>
        <w:tc>
          <w:tcPr>
            <w:tcW w:w="5408" w:type="dxa"/>
            <w:hideMark/>
          </w:tcPr>
          <w:p w:rsidR="00DB2069" w:rsidRPr="005A1A14" w:rsidRDefault="00DB2069" w:rsidP="00DB2069">
            <w:pPr>
              <w:spacing w:line="360" w:lineRule="auto"/>
              <w:rPr>
                <w:rFonts w:ascii="Times New Roman" w:eastAsia="Times New Roman" w:hAnsi="Times New Roman" w:cs="Times New Roman"/>
                <w:color w:val="000000"/>
                <w:sz w:val="24"/>
                <w:szCs w:val="24"/>
                <w:lang w:eastAsia="pl-PL"/>
              </w:rPr>
            </w:pPr>
            <w:r w:rsidRPr="005A1A14">
              <w:rPr>
                <w:rFonts w:ascii="Times New Roman" w:eastAsia="Times New Roman" w:hAnsi="Times New Roman" w:cs="Times New Roman"/>
                <w:color w:val="000000"/>
                <w:sz w:val="24"/>
                <w:szCs w:val="24"/>
                <w:lang w:eastAsia="pl-PL"/>
              </w:rPr>
              <w:t>Poradnia Terapii Uzależnienia od Alkoholu i Współuzależnienia w Kołobrzegu</w:t>
            </w:r>
          </w:p>
        </w:tc>
        <w:tc>
          <w:tcPr>
            <w:tcW w:w="3028" w:type="dxa"/>
            <w:hideMark/>
          </w:tcPr>
          <w:p w:rsidR="00DB2069" w:rsidRPr="005A1A14" w:rsidRDefault="00DB2069" w:rsidP="00DB2069">
            <w:pPr>
              <w:spacing w:line="360" w:lineRule="auto"/>
              <w:jc w:val="both"/>
              <w:rPr>
                <w:rFonts w:ascii="Times New Roman" w:eastAsia="Times New Roman" w:hAnsi="Times New Roman" w:cs="Times New Roman"/>
                <w:color w:val="000000"/>
                <w:sz w:val="24"/>
                <w:szCs w:val="24"/>
                <w:lang w:eastAsia="pl-PL"/>
              </w:rPr>
            </w:pPr>
            <w:r w:rsidRPr="005A1A14">
              <w:rPr>
                <w:rFonts w:ascii="Times New Roman" w:eastAsia="Times New Roman" w:hAnsi="Times New Roman" w:cs="Times New Roman"/>
                <w:color w:val="000000"/>
                <w:sz w:val="24"/>
                <w:szCs w:val="24"/>
                <w:lang w:eastAsia="pl-PL"/>
              </w:rPr>
              <w:t>ul. Kniewskiego 11,</w:t>
            </w:r>
          </w:p>
          <w:p w:rsidR="00DB2069" w:rsidRPr="005A1A14" w:rsidRDefault="00DB2069" w:rsidP="00DB2069">
            <w:pPr>
              <w:spacing w:line="360" w:lineRule="auto"/>
              <w:jc w:val="both"/>
              <w:rPr>
                <w:rFonts w:ascii="Times New Roman" w:eastAsia="Times New Roman" w:hAnsi="Times New Roman" w:cs="Times New Roman"/>
                <w:color w:val="000000"/>
                <w:sz w:val="24"/>
                <w:szCs w:val="24"/>
                <w:lang w:eastAsia="pl-PL"/>
              </w:rPr>
            </w:pPr>
            <w:r w:rsidRPr="005A1A14">
              <w:rPr>
                <w:rFonts w:ascii="Times New Roman" w:eastAsia="Times New Roman" w:hAnsi="Times New Roman" w:cs="Times New Roman"/>
                <w:color w:val="000000"/>
                <w:sz w:val="24"/>
                <w:szCs w:val="24"/>
                <w:lang w:eastAsia="pl-PL"/>
              </w:rPr>
              <w:t>78-100 Kołobrzeg</w:t>
            </w:r>
          </w:p>
        </w:tc>
      </w:tr>
      <w:tr w:rsidR="00DB2069" w:rsidRPr="005A1A14" w:rsidTr="00DB2069">
        <w:trPr>
          <w:trHeight w:val="660"/>
        </w:trPr>
        <w:tc>
          <w:tcPr>
            <w:tcW w:w="631" w:type="dxa"/>
            <w:hideMark/>
          </w:tcPr>
          <w:p w:rsidR="00DB2069" w:rsidRPr="005A1A14" w:rsidRDefault="00DB2069" w:rsidP="00DB2069">
            <w:pPr>
              <w:spacing w:line="360" w:lineRule="auto"/>
              <w:jc w:val="both"/>
              <w:rPr>
                <w:rFonts w:ascii="Times New Roman" w:eastAsia="Times New Roman" w:hAnsi="Times New Roman" w:cs="Times New Roman"/>
                <w:color w:val="000000"/>
                <w:sz w:val="24"/>
                <w:szCs w:val="24"/>
                <w:lang w:eastAsia="pl-PL"/>
              </w:rPr>
            </w:pPr>
            <w:r w:rsidRPr="005A1A14">
              <w:rPr>
                <w:rFonts w:ascii="Times New Roman" w:eastAsia="Times New Roman" w:hAnsi="Times New Roman" w:cs="Times New Roman"/>
                <w:color w:val="000000"/>
                <w:sz w:val="24"/>
                <w:szCs w:val="24"/>
                <w:lang w:eastAsia="pl-PL"/>
              </w:rPr>
              <w:t>5</w:t>
            </w:r>
          </w:p>
        </w:tc>
        <w:tc>
          <w:tcPr>
            <w:tcW w:w="5408" w:type="dxa"/>
            <w:hideMark/>
          </w:tcPr>
          <w:p w:rsidR="00DB2069" w:rsidRPr="005A1A14" w:rsidRDefault="00DB2069" w:rsidP="00DB2069">
            <w:pPr>
              <w:spacing w:line="360" w:lineRule="auto"/>
              <w:rPr>
                <w:rFonts w:ascii="Times New Roman" w:eastAsia="Times New Roman" w:hAnsi="Times New Roman" w:cs="Times New Roman"/>
                <w:color w:val="000000"/>
                <w:sz w:val="24"/>
                <w:szCs w:val="24"/>
                <w:lang w:eastAsia="pl-PL"/>
              </w:rPr>
            </w:pPr>
            <w:r w:rsidRPr="005A1A14">
              <w:rPr>
                <w:rFonts w:ascii="Times New Roman" w:eastAsia="Times New Roman" w:hAnsi="Times New Roman" w:cs="Times New Roman"/>
                <w:color w:val="000000"/>
                <w:sz w:val="24"/>
                <w:szCs w:val="24"/>
                <w:lang w:eastAsia="pl-PL"/>
              </w:rPr>
              <w:t>I Zespół Kuratorskiej Służby Sądowej Sądu Rejonowego w Kołobrzegu</w:t>
            </w:r>
          </w:p>
        </w:tc>
        <w:tc>
          <w:tcPr>
            <w:tcW w:w="3028" w:type="dxa"/>
            <w:hideMark/>
          </w:tcPr>
          <w:p w:rsidR="00DB2069" w:rsidRPr="005A1A14" w:rsidRDefault="00DB2069" w:rsidP="00DB2069">
            <w:pPr>
              <w:spacing w:line="360" w:lineRule="auto"/>
              <w:rPr>
                <w:rFonts w:ascii="Times New Roman" w:eastAsia="Times New Roman" w:hAnsi="Times New Roman" w:cs="Times New Roman"/>
                <w:color w:val="000000"/>
                <w:sz w:val="24"/>
                <w:szCs w:val="24"/>
                <w:lang w:eastAsia="pl-PL"/>
              </w:rPr>
            </w:pPr>
            <w:r w:rsidRPr="005A1A14">
              <w:rPr>
                <w:rFonts w:ascii="Times New Roman" w:eastAsia="Times New Roman" w:hAnsi="Times New Roman" w:cs="Times New Roman"/>
                <w:color w:val="000000"/>
                <w:sz w:val="24"/>
                <w:szCs w:val="24"/>
                <w:lang w:eastAsia="pl-PL"/>
              </w:rPr>
              <w:t>ul. Katedralna 13,</w:t>
            </w:r>
          </w:p>
          <w:p w:rsidR="00DB2069" w:rsidRPr="005A1A14" w:rsidRDefault="00DB2069" w:rsidP="00DB2069">
            <w:pPr>
              <w:spacing w:line="360" w:lineRule="auto"/>
              <w:rPr>
                <w:rFonts w:ascii="Times New Roman" w:eastAsia="Times New Roman" w:hAnsi="Times New Roman" w:cs="Times New Roman"/>
                <w:color w:val="000000"/>
                <w:sz w:val="24"/>
                <w:szCs w:val="24"/>
                <w:lang w:eastAsia="pl-PL"/>
              </w:rPr>
            </w:pPr>
            <w:r w:rsidRPr="005A1A14">
              <w:rPr>
                <w:rFonts w:ascii="Times New Roman" w:eastAsia="Times New Roman" w:hAnsi="Times New Roman" w:cs="Times New Roman"/>
                <w:color w:val="000000"/>
                <w:sz w:val="24"/>
                <w:szCs w:val="24"/>
                <w:lang w:eastAsia="pl-PL"/>
              </w:rPr>
              <w:t>78-100 Kołobrzeg</w:t>
            </w:r>
          </w:p>
        </w:tc>
      </w:tr>
    </w:tbl>
    <w:p w:rsidR="00DB2069" w:rsidRDefault="00DB2069" w:rsidP="00DB2069">
      <w:pPr>
        <w:spacing w:after="120" w:line="360" w:lineRule="auto"/>
        <w:jc w:val="both"/>
        <w:rPr>
          <w:rFonts w:ascii="Times New Roman" w:eastAsia="Times New Roman" w:hAnsi="Times New Roman" w:cs="Times New Roman"/>
          <w:i/>
          <w:color w:val="00000A"/>
          <w:sz w:val="24"/>
          <w:szCs w:val="24"/>
          <w:lang w:eastAsia="pl-PL"/>
        </w:rPr>
      </w:pPr>
      <w:r w:rsidRPr="005A1A14">
        <w:rPr>
          <w:rFonts w:ascii="Times New Roman" w:eastAsia="Times New Roman" w:hAnsi="Times New Roman" w:cs="Times New Roman"/>
          <w:i/>
          <w:color w:val="00000A"/>
          <w:sz w:val="24"/>
          <w:szCs w:val="24"/>
          <w:lang w:eastAsia="pl-PL"/>
        </w:rPr>
        <w:t>Źródło: „Gminny Program Przeciwdziałania Przemocy w Rodzinie oraz Ochrony Ofiar Przemocy w Rodzinie Gminy Ustronie Morskie na lata 2016 – 2019, s. 20</w:t>
      </w:r>
    </w:p>
    <w:p w:rsidR="00DB2069" w:rsidRDefault="00DB2069" w:rsidP="00DB2069">
      <w:pPr>
        <w:spacing w:after="120" w:line="360" w:lineRule="auto"/>
        <w:ind w:firstLine="708"/>
        <w:jc w:val="both"/>
        <w:rPr>
          <w:rFonts w:ascii="Times New Roman" w:eastAsia="Times New Roman" w:hAnsi="Times New Roman" w:cs="Times New Roman"/>
          <w:color w:val="000000"/>
          <w:sz w:val="24"/>
          <w:szCs w:val="24"/>
          <w:lang w:eastAsia="pl-PL"/>
        </w:rPr>
      </w:pPr>
      <w:r w:rsidRPr="005A1A14">
        <w:rPr>
          <w:rFonts w:ascii="Times New Roman" w:eastAsia="Times New Roman" w:hAnsi="Times New Roman" w:cs="Times New Roman"/>
          <w:color w:val="000000"/>
          <w:sz w:val="24"/>
          <w:szCs w:val="24"/>
          <w:lang w:eastAsia="pl-PL"/>
        </w:rPr>
        <w:t>Mieszkańcy Gminy Ustronie Morskie, którzy wzięli udział w badaniu ankietowym ocenili, że w ic</w:t>
      </w:r>
      <w:r w:rsidR="00FF7A0C">
        <w:rPr>
          <w:rFonts w:ascii="Times New Roman" w:eastAsia="Times New Roman" w:hAnsi="Times New Roman" w:cs="Times New Roman"/>
          <w:color w:val="000000"/>
          <w:sz w:val="24"/>
          <w:szCs w:val="24"/>
          <w:lang w:eastAsia="pl-PL"/>
        </w:rPr>
        <w:t xml:space="preserve">h gminie poziom przestępczości i </w:t>
      </w:r>
      <w:r w:rsidRPr="005A1A14">
        <w:rPr>
          <w:rFonts w:ascii="Times New Roman" w:eastAsia="Times New Roman" w:hAnsi="Times New Roman" w:cs="Times New Roman"/>
          <w:color w:val="000000"/>
          <w:sz w:val="24"/>
          <w:szCs w:val="24"/>
          <w:lang w:eastAsia="pl-PL"/>
        </w:rPr>
        <w:t>przemocy w rodzinie jest raczej niski. Niespełna 6% stwierdziła, że jest to wysokie zagrożenie. Prawie 45% twierdzi, że poziom przestępczości i przemocy w rodzinie jest średni. Co drugi respondent uznaje, że jest niski lub bardzo niski. Pozwala to wnioskować, że mieszkańcy czują się w swojej okolicy bezpieczni</w:t>
      </w:r>
      <w:r>
        <w:rPr>
          <w:rFonts w:ascii="Times New Roman" w:eastAsia="Times New Roman" w:hAnsi="Times New Roman" w:cs="Times New Roman"/>
          <w:color w:val="000000"/>
          <w:sz w:val="24"/>
          <w:szCs w:val="24"/>
          <w:lang w:eastAsia="pl-PL"/>
        </w:rPr>
        <w:t>.</w:t>
      </w:r>
    </w:p>
    <w:p w:rsidR="00595E4D" w:rsidRDefault="00595E4D" w:rsidP="00DB2069">
      <w:pPr>
        <w:spacing w:after="120" w:line="360" w:lineRule="auto"/>
        <w:ind w:firstLine="708"/>
        <w:jc w:val="both"/>
        <w:rPr>
          <w:rFonts w:ascii="Times New Roman" w:eastAsia="Times New Roman" w:hAnsi="Times New Roman" w:cs="Times New Roman"/>
          <w:color w:val="000000"/>
          <w:sz w:val="24"/>
          <w:szCs w:val="24"/>
          <w:lang w:eastAsia="pl-PL"/>
        </w:rPr>
      </w:pPr>
    </w:p>
    <w:p w:rsidR="00DB2069" w:rsidRPr="001472AD" w:rsidRDefault="006C1411" w:rsidP="00DB2069">
      <w:pPr>
        <w:pStyle w:val="standard"/>
        <w:shd w:val="clear" w:color="auto" w:fill="FFFFFF"/>
        <w:spacing w:before="100" w:after="100" w:line="360" w:lineRule="auto"/>
        <w:jc w:val="both"/>
        <w:rPr>
          <w:b/>
          <w:sz w:val="22"/>
          <w:szCs w:val="22"/>
        </w:rPr>
      </w:pPr>
      <w:r>
        <w:rPr>
          <w:b/>
          <w:sz w:val="22"/>
          <w:szCs w:val="22"/>
        </w:rPr>
        <w:t>Tabela 17</w:t>
      </w:r>
      <w:r w:rsidR="00DB2069" w:rsidRPr="00E127BB">
        <w:rPr>
          <w:b/>
          <w:sz w:val="22"/>
          <w:szCs w:val="22"/>
        </w:rPr>
        <w:t xml:space="preserve">. </w:t>
      </w:r>
      <w:r w:rsidR="00DB2069">
        <w:rPr>
          <w:b/>
          <w:sz w:val="22"/>
          <w:szCs w:val="22"/>
        </w:rPr>
        <w:t xml:space="preserve">Badanie ankietowe: </w:t>
      </w:r>
      <w:r w:rsidR="00DB2069" w:rsidRPr="001472AD">
        <w:rPr>
          <w:b/>
          <w:sz w:val="22"/>
          <w:szCs w:val="22"/>
        </w:rPr>
        <w:t>Jaka jest skala występowania w gminie przestępczości i przemocy w rodzinie?</w:t>
      </w:r>
    </w:p>
    <w:tbl>
      <w:tblPr>
        <w:tblStyle w:val="Siatkatabelijasna1"/>
        <w:tblW w:w="9085" w:type="dxa"/>
        <w:tblLayout w:type="fixed"/>
        <w:tblLook w:val="04A0" w:firstRow="1" w:lastRow="0" w:firstColumn="1" w:lastColumn="0" w:noHBand="0" w:noVBand="1"/>
      </w:tblPr>
      <w:tblGrid>
        <w:gridCol w:w="4390"/>
        <w:gridCol w:w="2338"/>
        <w:gridCol w:w="2339"/>
        <w:gridCol w:w="18"/>
      </w:tblGrid>
      <w:tr w:rsidR="00DB2069" w:rsidRPr="00B06040" w:rsidTr="00DB2069">
        <w:trPr>
          <w:trHeight w:val="585"/>
        </w:trPr>
        <w:tc>
          <w:tcPr>
            <w:tcW w:w="9085" w:type="dxa"/>
            <w:gridSpan w:val="4"/>
            <w:hideMark/>
          </w:tcPr>
          <w:p w:rsidR="00DB2069" w:rsidRPr="00B06040" w:rsidRDefault="00DB2069" w:rsidP="00DB2069">
            <w:pPr>
              <w:spacing w:after="200" w:line="360" w:lineRule="auto"/>
              <w:rPr>
                <w:rFonts w:ascii="Times New Roman" w:eastAsia="Times New Roman" w:hAnsi="Times New Roman" w:cs="Times New Roman"/>
                <w:i/>
                <w:iCs/>
                <w:color w:val="44546A"/>
                <w:sz w:val="18"/>
                <w:szCs w:val="18"/>
                <w:lang w:eastAsia="pl-PL"/>
              </w:rPr>
            </w:pPr>
            <w:r w:rsidRPr="00B06040">
              <w:rPr>
                <w:rFonts w:ascii="Times New Roman" w:eastAsia="Times New Roman" w:hAnsi="Times New Roman" w:cs="Times New Roman"/>
                <w:b/>
                <w:bCs/>
                <w:i/>
                <w:iCs/>
                <w:color w:val="00000A"/>
                <w:sz w:val="24"/>
                <w:szCs w:val="24"/>
                <w:lang w:eastAsia="pl-PL"/>
              </w:rPr>
              <w:t>Jaka jest skala występowania w gminie przestępczości i przemocy w rodzinie?</w:t>
            </w:r>
          </w:p>
        </w:tc>
      </w:tr>
      <w:tr w:rsidR="00DB2069" w:rsidRPr="00B06040" w:rsidTr="00DB2069">
        <w:trPr>
          <w:gridAfter w:val="1"/>
          <w:wAfter w:w="18" w:type="dxa"/>
          <w:trHeight w:val="390"/>
        </w:trPr>
        <w:tc>
          <w:tcPr>
            <w:tcW w:w="4390" w:type="dxa"/>
            <w:hideMark/>
          </w:tcPr>
          <w:p w:rsidR="00DB2069" w:rsidRPr="00B06040" w:rsidRDefault="00DB2069" w:rsidP="00DB2069">
            <w:pPr>
              <w:spacing w:line="360" w:lineRule="auto"/>
              <w:jc w:val="center"/>
              <w:rPr>
                <w:rFonts w:ascii="Times New Roman" w:eastAsia="Times New Roman" w:hAnsi="Times New Roman" w:cs="Times New Roman"/>
                <w:i/>
                <w:color w:val="000000"/>
                <w:sz w:val="24"/>
                <w:szCs w:val="24"/>
                <w:lang w:eastAsia="pl-PL"/>
              </w:rPr>
            </w:pPr>
            <w:r w:rsidRPr="00B06040">
              <w:rPr>
                <w:rFonts w:ascii="Times New Roman" w:eastAsia="Times New Roman" w:hAnsi="Times New Roman" w:cs="Times New Roman"/>
                <w:b/>
                <w:bCs/>
                <w:i/>
                <w:color w:val="000000"/>
                <w:sz w:val="24"/>
                <w:szCs w:val="24"/>
                <w:lang w:eastAsia="pl-PL"/>
              </w:rPr>
              <w:t>Odpowiedź</w:t>
            </w:r>
          </w:p>
        </w:tc>
        <w:tc>
          <w:tcPr>
            <w:tcW w:w="2338" w:type="dxa"/>
            <w:hideMark/>
          </w:tcPr>
          <w:p w:rsidR="00DB2069" w:rsidRPr="00B06040" w:rsidRDefault="00DB2069" w:rsidP="00DB2069">
            <w:pPr>
              <w:spacing w:line="360" w:lineRule="auto"/>
              <w:jc w:val="center"/>
              <w:rPr>
                <w:rFonts w:ascii="Times New Roman" w:eastAsia="Times New Roman" w:hAnsi="Times New Roman" w:cs="Times New Roman"/>
                <w:i/>
                <w:color w:val="000000"/>
                <w:sz w:val="24"/>
                <w:szCs w:val="24"/>
                <w:lang w:eastAsia="pl-PL"/>
              </w:rPr>
            </w:pPr>
            <w:r w:rsidRPr="00B06040">
              <w:rPr>
                <w:rFonts w:ascii="Times New Roman" w:eastAsia="Times New Roman" w:hAnsi="Times New Roman" w:cs="Times New Roman"/>
                <w:b/>
                <w:bCs/>
                <w:i/>
                <w:color w:val="000000"/>
                <w:sz w:val="24"/>
                <w:szCs w:val="24"/>
                <w:lang w:eastAsia="pl-PL"/>
              </w:rPr>
              <w:t>Częstość</w:t>
            </w:r>
          </w:p>
        </w:tc>
        <w:tc>
          <w:tcPr>
            <w:tcW w:w="2339" w:type="dxa"/>
            <w:hideMark/>
          </w:tcPr>
          <w:p w:rsidR="00DB2069" w:rsidRPr="00B06040" w:rsidRDefault="00DB2069" w:rsidP="00DB2069">
            <w:pPr>
              <w:spacing w:line="360" w:lineRule="auto"/>
              <w:jc w:val="center"/>
              <w:rPr>
                <w:rFonts w:ascii="Times New Roman" w:eastAsia="Times New Roman" w:hAnsi="Times New Roman" w:cs="Times New Roman"/>
                <w:i/>
                <w:color w:val="000000"/>
                <w:sz w:val="24"/>
                <w:szCs w:val="24"/>
                <w:lang w:eastAsia="pl-PL"/>
              </w:rPr>
            </w:pPr>
            <w:r w:rsidRPr="00B06040">
              <w:rPr>
                <w:rFonts w:ascii="Times New Roman" w:eastAsia="Times New Roman" w:hAnsi="Times New Roman" w:cs="Times New Roman"/>
                <w:b/>
                <w:bCs/>
                <w:i/>
                <w:color w:val="000000"/>
                <w:sz w:val="24"/>
                <w:szCs w:val="24"/>
                <w:lang w:eastAsia="pl-PL"/>
              </w:rPr>
              <w:t>Odsetek (%)</w:t>
            </w:r>
          </w:p>
        </w:tc>
      </w:tr>
      <w:tr w:rsidR="00DB2069" w:rsidRPr="00B06040" w:rsidTr="00DB2069">
        <w:trPr>
          <w:gridAfter w:val="1"/>
          <w:wAfter w:w="18" w:type="dxa"/>
          <w:trHeight w:val="390"/>
        </w:trPr>
        <w:tc>
          <w:tcPr>
            <w:tcW w:w="4390" w:type="dxa"/>
            <w:hideMark/>
          </w:tcPr>
          <w:p w:rsidR="00DB2069" w:rsidRPr="00B06040" w:rsidRDefault="00DB2069" w:rsidP="00DB2069">
            <w:pPr>
              <w:spacing w:line="360" w:lineRule="auto"/>
              <w:jc w:val="center"/>
              <w:rPr>
                <w:rFonts w:ascii="Times New Roman" w:eastAsia="Times New Roman" w:hAnsi="Times New Roman" w:cs="Times New Roman"/>
                <w:color w:val="000000"/>
                <w:sz w:val="24"/>
                <w:szCs w:val="24"/>
                <w:lang w:eastAsia="pl-PL"/>
              </w:rPr>
            </w:pPr>
            <w:r w:rsidRPr="00B06040">
              <w:rPr>
                <w:rFonts w:ascii="Times New Roman" w:eastAsia="Times New Roman" w:hAnsi="Times New Roman" w:cs="Times New Roman"/>
                <w:color w:val="000000"/>
                <w:sz w:val="24"/>
                <w:szCs w:val="24"/>
                <w:lang w:eastAsia="pl-PL"/>
              </w:rPr>
              <w:t>bardzo niska</w:t>
            </w:r>
          </w:p>
        </w:tc>
        <w:tc>
          <w:tcPr>
            <w:tcW w:w="2338" w:type="dxa"/>
            <w:hideMark/>
          </w:tcPr>
          <w:p w:rsidR="00DB2069" w:rsidRPr="00B06040" w:rsidRDefault="00DB2069" w:rsidP="00DB2069">
            <w:pPr>
              <w:spacing w:line="360" w:lineRule="auto"/>
              <w:jc w:val="center"/>
              <w:rPr>
                <w:rFonts w:ascii="Times New Roman" w:eastAsia="Times New Roman" w:hAnsi="Times New Roman" w:cs="Times New Roman"/>
                <w:color w:val="000000"/>
                <w:sz w:val="24"/>
                <w:szCs w:val="24"/>
                <w:lang w:eastAsia="pl-PL"/>
              </w:rPr>
            </w:pPr>
            <w:r w:rsidRPr="00B06040">
              <w:rPr>
                <w:rFonts w:ascii="Times New Roman" w:eastAsia="Times New Roman" w:hAnsi="Times New Roman" w:cs="Times New Roman"/>
                <w:color w:val="000000"/>
                <w:sz w:val="24"/>
                <w:szCs w:val="24"/>
                <w:lang w:eastAsia="pl-PL"/>
              </w:rPr>
              <w:t>14</w:t>
            </w:r>
          </w:p>
        </w:tc>
        <w:tc>
          <w:tcPr>
            <w:tcW w:w="2339" w:type="dxa"/>
            <w:hideMark/>
          </w:tcPr>
          <w:p w:rsidR="00DB2069" w:rsidRPr="00B06040" w:rsidRDefault="00DB2069" w:rsidP="00DB2069">
            <w:pPr>
              <w:spacing w:line="360" w:lineRule="auto"/>
              <w:jc w:val="center"/>
              <w:rPr>
                <w:rFonts w:ascii="Times New Roman" w:eastAsia="Times New Roman" w:hAnsi="Times New Roman" w:cs="Times New Roman"/>
                <w:color w:val="000000"/>
                <w:sz w:val="24"/>
                <w:szCs w:val="24"/>
                <w:lang w:eastAsia="pl-PL"/>
              </w:rPr>
            </w:pPr>
            <w:r w:rsidRPr="00B06040">
              <w:rPr>
                <w:rFonts w:ascii="Times New Roman" w:eastAsia="Times New Roman" w:hAnsi="Times New Roman" w:cs="Times New Roman"/>
                <w:color w:val="000000"/>
                <w:sz w:val="24"/>
                <w:szCs w:val="24"/>
                <w:lang w:eastAsia="pl-PL"/>
              </w:rPr>
              <w:t>13,46</w:t>
            </w:r>
          </w:p>
        </w:tc>
      </w:tr>
      <w:tr w:rsidR="00DB2069" w:rsidRPr="00B06040" w:rsidTr="00DB2069">
        <w:trPr>
          <w:gridAfter w:val="1"/>
          <w:wAfter w:w="18" w:type="dxa"/>
          <w:trHeight w:val="390"/>
        </w:trPr>
        <w:tc>
          <w:tcPr>
            <w:tcW w:w="4390" w:type="dxa"/>
            <w:hideMark/>
          </w:tcPr>
          <w:p w:rsidR="00DB2069" w:rsidRPr="00B06040" w:rsidRDefault="00DB2069" w:rsidP="00DB2069">
            <w:pPr>
              <w:spacing w:line="360" w:lineRule="auto"/>
              <w:jc w:val="center"/>
              <w:rPr>
                <w:rFonts w:ascii="Times New Roman" w:eastAsia="Times New Roman" w:hAnsi="Times New Roman" w:cs="Times New Roman"/>
                <w:color w:val="000000"/>
                <w:sz w:val="24"/>
                <w:szCs w:val="24"/>
                <w:lang w:eastAsia="pl-PL"/>
              </w:rPr>
            </w:pPr>
            <w:r w:rsidRPr="00B06040">
              <w:rPr>
                <w:rFonts w:ascii="Times New Roman" w:eastAsia="Times New Roman" w:hAnsi="Times New Roman" w:cs="Times New Roman"/>
                <w:color w:val="000000"/>
                <w:sz w:val="24"/>
                <w:szCs w:val="24"/>
                <w:lang w:eastAsia="pl-PL"/>
              </w:rPr>
              <w:t>niska</w:t>
            </w:r>
          </w:p>
        </w:tc>
        <w:tc>
          <w:tcPr>
            <w:tcW w:w="2338" w:type="dxa"/>
            <w:hideMark/>
          </w:tcPr>
          <w:p w:rsidR="00DB2069" w:rsidRPr="00B06040" w:rsidRDefault="00DB2069" w:rsidP="00DB2069">
            <w:pPr>
              <w:spacing w:line="360" w:lineRule="auto"/>
              <w:jc w:val="center"/>
              <w:rPr>
                <w:rFonts w:ascii="Times New Roman" w:eastAsia="Times New Roman" w:hAnsi="Times New Roman" w:cs="Times New Roman"/>
                <w:color w:val="000000"/>
                <w:sz w:val="24"/>
                <w:szCs w:val="24"/>
                <w:lang w:eastAsia="pl-PL"/>
              </w:rPr>
            </w:pPr>
            <w:r w:rsidRPr="00B06040">
              <w:rPr>
                <w:rFonts w:ascii="Times New Roman" w:eastAsia="Times New Roman" w:hAnsi="Times New Roman" w:cs="Times New Roman"/>
                <w:color w:val="000000"/>
                <w:sz w:val="24"/>
                <w:szCs w:val="24"/>
                <w:lang w:eastAsia="pl-PL"/>
              </w:rPr>
              <w:t>38</w:t>
            </w:r>
          </w:p>
        </w:tc>
        <w:tc>
          <w:tcPr>
            <w:tcW w:w="2339" w:type="dxa"/>
            <w:hideMark/>
          </w:tcPr>
          <w:p w:rsidR="00DB2069" w:rsidRPr="00B06040" w:rsidRDefault="00DB2069" w:rsidP="00DB2069">
            <w:pPr>
              <w:spacing w:line="360" w:lineRule="auto"/>
              <w:jc w:val="center"/>
              <w:rPr>
                <w:rFonts w:ascii="Times New Roman" w:eastAsia="Times New Roman" w:hAnsi="Times New Roman" w:cs="Times New Roman"/>
                <w:color w:val="000000"/>
                <w:sz w:val="24"/>
                <w:szCs w:val="24"/>
                <w:lang w:eastAsia="pl-PL"/>
              </w:rPr>
            </w:pPr>
            <w:r w:rsidRPr="00B06040">
              <w:rPr>
                <w:rFonts w:ascii="Times New Roman" w:eastAsia="Times New Roman" w:hAnsi="Times New Roman" w:cs="Times New Roman"/>
                <w:color w:val="000000"/>
                <w:sz w:val="24"/>
                <w:szCs w:val="24"/>
                <w:lang w:eastAsia="pl-PL"/>
              </w:rPr>
              <w:t>36,54</w:t>
            </w:r>
          </w:p>
        </w:tc>
      </w:tr>
      <w:tr w:rsidR="00DB2069" w:rsidRPr="00B06040" w:rsidTr="00DB2069">
        <w:trPr>
          <w:gridAfter w:val="1"/>
          <w:wAfter w:w="18" w:type="dxa"/>
          <w:trHeight w:val="390"/>
        </w:trPr>
        <w:tc>
          <w:tcPr>
            <w:tcW w:w="4390" w:type="dxa"/>
            <w:hideMark/>
          </w:tcPr>
          <w:p w:rsidR="00DB2069" w:rsidRPr="00B06040" w:rsidRDefault="00DB2069" w:rsidP="00DB2069">
            <w:pPr>
              <w:spacing w:line="360" w:lineRule="auto"/>
              <w:jc w:val="center"/>
              <w:rPr>
                <w:rFonts w:ascii="Times New Roman" w:eastAsia="Times New Roman" w:hAnsi="Times New Roman" w:cs="Times New Roman"/>
                <w:color w:val="000000"/>
                <w:sz w:val="24"/>
                <w:szCs w:val="24"/>
                <w:lang w:eastAsia="pl-PL"/>
              </w:rPr>
            </w:pPr>
            <w:r w:rsidRPr="00B06040">
              <w:rPr>
                <w:rFonts w:ascii="Times New Roman" w:eastAsia="Times New Roman" w:hAnsi="Times New Roman" w:cs="Times New Roman"/>
                <w:color w:val="000000"/>
                <w:sz w:val="24"/>
                <w:szCs w:val="24"/>
                <w:lang w:eastAsia="pl-PL"/>
              </w:rPr>
              <w:t>średnia</w:t>
            </w:r>
          </w:p>
        </w:tc>
        <w:tc>
          <w:tcPr>
            <w:tcW w:w="2338" w:type="dxa"/>
            <w:hideMark/>
          </w:tcPr>
          <w:p w:rsidR="00DB2069" w:rsidRPr="00B06040" w:rsidRDefault="00DB2069" w:rsidP="00DB2069">
            <w:pPr>
              <w:spacing w:line="360" w:lineRule="auto"/>
              <w:jc w:val="center"/>
              <w:rPr>
                <w:rFonts w:ascii="Times New Roman" w:eastAsia="Times New Roman" w:hAnsi="Times New Roman" w:cs="Times New Roman"/>
                <w:color w:val="000000"/>
                <w:sz w:val="24"/>
                <w:szCs w:val="24"/>
                <w:lang w:eastAsia="pl-PL"/>
              </w:rPr>
            </w:pPr>
            <w:r w:rsidRPr="00B06040">
              <w:rPr>
                <w:rFonts w:ascii="Times New Roman" w:eastAsia="Times New Roman" w:hAnsi="Times New Roman" w:cs="Times New Roman"/>
                <w:color w:val="000000"/>
                <w:sz w:val="24"/>
                <w:szCs w:val="24"/>
                <w:lang w:eastAsia="pl-PL"/>
              </w:rPr>
              <w:t>46</w:t>
            </w:r>
          </w:p>
        </w:tc>
        <w:tc>
          <w:tcPr>
            <w:tcW w:w="2339" w:type="dxa"/>
            <w:hideMark/>
          </w:tcPr>
          <w:p w:rsidR="00DB2069" w:rsidRPr="00B06040" w:rsidRDefault="00DB2069" w:rsidP="00DB2069">
            <w:pPr>
              <w:spacing w:line="360" w:lineRule="auto"/>
              <w:jc w:val="center"/>
              <w:rPr>
                <w:rFonts w:ascii="Times New Roman" w:eastAsia="Times New Roman" w:hAnsi="Times New Roman" w:cs="Times New Roman"/>
                <w:color w:val="000000"/>
                <w:sz w:val="24"/>
                <w:szCs w:val="24"/>
                <w:lang w:eastAsia="pl-PL"/>
              </w:rPr>
            </w:pPr>
            <w:r w:rsidRPr="00B06040">
              <w:rPr>
                <w:rFonts w:ascii="Times New Roman" w:eastAsia="Times New Roman" w:hAnsi="Times New Roman" w:cs="Times New Roman"/>
                <w:color w:val="000000"/>
                <w:sz w:val="24"/>
                <w:szCs w:val="24"/>
                <w:lang w:eastAsia="pl-PL"/>
              </w:rPr>
              <w:t>44,23</w:t>
            </w:r>
          </w:p>
        </w:tc>
      </w:tr>
      <w:tr w:rsidR="00DB2069" w:rsidRPr="00B06040" w:rsidTr="00DB2069">
        <w:trPr>
          <w:gridAfter w:val="1"/>
          <w:wAfter w:w="18" w:type="dxa"/>
          <w:trHeight w:val="390"/>
        </w:trPr>
        <w:tc>
          <w:tcPr>
            <w:tcW w:w="4390" w:type="dxa"/>
            <w:hideMark/>
          </w:tcPr>
          <w:p w:rsidR="00DB2069" w:rsidRPr="00B06040" w:rsidRDefault="00DB2069" w:rsidP="00DB2069">
            <w:pPr>
              <w:spacing w:line="360" w:lineRule="auto"/>
              <w:jc w:val="center"/>
              <w:rPr>
                <w:rFonts w:ascii="Times New Roman" w:eastAsia="Times New Roman" w:hAnsi="Times New Roman" w:cs="Times New Roman"/>
                <w:color w:val="000000"/>
                <w:sz w:val="24"/>
                <w:szCs w:val="24"/>
                <w:lang w:eastAsia="pl-PL"/>
              </w:rPr>
            </w:pPr>
            <w:r w:rsidRPr="00B06040">
              <w:rPr>
                <w:rFonts w:ascii="Times New Roman" w:eastAsia="Times New Roman" w:hAnsi="Times New Roman" w:cs="Times New Roman"/>
                <w:color w:val="000000"/>
                <w:sz w:val="24"/>
                <w:szCs w:val="24"/>
                <w:lang w:eastAsia="pl-PL"/>
              </w:rPr>
              <w:t>wysoka</w:t>
            </w:r>
          </w:p>
        </w:tc>
        <w:tc>
          <w:tcPr>
            <w:tcW w:w="2338" w:type="dxa"/>
            <w:hideMark/>
          </w:tcPr>
          <w:p w:rsidR="00DB2069" w:rsidRPr="00B06040" w:rsidRDefault="00DB2069" w:rsidP="00DB2069">
            <w:pPr>
              <w:spacing w:line="360" w:lineRule="auto"/>
              <w:jc w:val="center"/>
              <w:rPr>
                <w:rFonts w:ascii="Times New Roman" w:eastAsia="Times New Roman" w:hAnsi="Times New Roman" w:cs="Times New Roman"/>
                <w:color w:val="000000"/>
                <w:sz w:val="24"/>
                <w:szCs w:val="24"/>
                <w:lang w:eastAsia="pl-PL"/>
              </w:rPr>
            </w:pPr>
            <w:r w:rsidRPr="00B06040">
              <w:rPr>
                <w:rFonts w:ascii="Times New Roman" w:eastAsia="Times New Roman" w:hAnsi="Times New Roman" w:cs="Times New Roman"/>
                <w:color w:val="000000"/>
                <w:sz w:val="24"/>
                <w:szCs w:val="24"/>
                <w:lang w:eastAsia="pl-PL"/>
              </w:rPr>
              <w:t>6</w:t>
            </w:r>
          </w:p>
        </w:tc>
        <w:tc>
          <w:tcPr>
            <w:tcW w:w="2339" w:type="dxa"/>
            <w:hideMark/>
          </w:tcPr>
          <w:p w:rsidR="00DB2069" w:rsidRPr="00B06040" w:rsidRDefault="00DB2069" w:rsidP="00DB2069">
            <w:pPr>
              <w:spacing w:line="360" w:lineRule="auto"/>
              <w:jc w:val="center"/>
              <w:rPr>
                <w:rFonts w:ascii="Times New Roman" w:eastAsia="Times New Roman" w:hAnsi="Times New Roman" w:cs="Times New Roman"/>
                <w:color w:val="000000"/>
                <w:sz w:val="24"/>
                <w:szCs w:val="24"/>
                <w:lang w:eastAsia="pl-PL"/>
              </w:rPr>
            </w:pPr>
            <w:r w:rsidRPr="00B06040">
              <w:rPr>
                <w:rFonts w:ascii="Times New Roman" w:eastAsia="Times New Roman" w:hAnsi="Times New Roman" w:cs="Times New Roman"/>
                <w:color w:val="000000"/>
                <w:sz w:val="24"/>
                <w:szCs w:val="24"/>
                <w:lang w:eastAsia="pl-PL"/>
              </w:rPr>
              <w:t>5,77</w:t>
            </w:r>
          </w:p>
        </w:tc>
      </w:tr>
      <w:tr w:rsidR="00DB2069" w:rsidRPr="00B06040" w:rsidTr="00DB2069">
        <w:trPr>
          <w:gridAfter w:val="1"/>
          <w:wAfter w:w="18" w:type="dxa"/>
          <w:trHeight w:val="390"/>
        </w:trPr>
        <w:tc>
          <w:tcPr>
            <w:tcW w:w="4390" w:type="dxa"/>
            <w:hideMark/>
          </w:tcPr>
          <w:p w:rsidR="00DB2069" w:rsidRPr="00B06040" w:rsidRDefault="00DB2069" w:rsidP="00DB2069">
            <w:pPr>
              <w:spacing w:line="360" w:lineRule="auto"/>
              <w:jc w:val="center"/>
              <w:rPr>
                <w:rFonts w:ascii="Times New Roman" w:eastAsia="Times New Roman" w:hAnsi="Times New Roman" w:cs="Times New Roman"/>
                <w:color w:val="000000"/>
                <w:sz w:val="24"/>
                <w:szCs w:val="24"/>
                <w:lang w:eastAsia="pl-PL"/>
              </w:rPr>
            </w:pPr>
            <w:r w:rsidRPr="00B06040">
              <w:rPr>
                <w:rFonts w:ascii="Times New Roman" w:eastAsia="Times New Roman" w:hAnsi="Times New Roman" w:cs="Times New Roman"/>
                <w:color w:val="000000"/>
                <w:sz w:val="24"/>
                <w:szCs w:val="24"/>
                <w:lang w:eastAsia="pl-PL"/>
              </w:rPr>
              <w:t>bardzo wysoka</w:t>
            </w:r>
          </w:p>
        </w:tc>
        <w:tc>
          <w:tcPr>
            <w:tcW w:w="2338" w:type="dxa"/>
            <w:hideMark/>
          </w:tcPr>
          <w:p w:rsidR="00DB2069" w:rsidRPr="00B06040" w:rsidRDefault="00DB2069" w:rsidP="00DB2069">
            <w:pPr>
              <w:spacing w:line="360" w:lineRule="auto"/>
              <w:jc w:val="center"/>
              <w:rPr>
                <w:rFonts w:ascii="Times New Roman" w:eastAsia="Times New Roman" w:hAnsi="Times New Roman" w:cs="Times New Roman"/>
                <w:color w:val="000000"/>
                <w:sz w:val="24"/>
                <w:szCs w:val="24"/>
                <w:lang w:eastAsia="pl-PL"/>
              </w:rPr>
            </w:pPr>
            <w:r w:rsidRPr="00B06040">
              <w:rPr>
                <w:rFonts w:ascii="Times New Roman" w:eastAsia="Times New Roman" w:hAnsi="Times New Roman" w:cs="Times New Roman"/>
                <w:color w:val="000000"/>
                <w:sz w:val="24"/>
                <w:szCs w:val="24"/>
                <w:lang w:eastAsia="pl-PL"/>
              </w:rPr>
              <w:t>0</w:t>
            </w:r>
          </w:p>
        </w:tc>
        <w:tc>
          <w:tcPr>
            <w:tcW w:w="2339" w:type="dxa"/>
            <w:hideMark/>
          </w:tcPr>
          <w:p w:rsidR="00DB2069" w:rsidRPr="00B06040" w:rsidRDefault="00DB2069" w:rsidP="00DB2069">
            <w:pPr>
              <w:spacing w:line="360" w:lineRule="auto"/>
              <w:jc w:val="center"/>
              <w:rPr>
                <w:rFonts w:ascii="Times New Roman" w:eastAsia="Times New Roman" w:hAnsi="Times New Roman" w:cs="Times New Roman"/>
                <w:color w:val="000000"/>
                <w:sz w:val="24"/>
                <w:szCs w:val="24"/>
                <w:lang w:eastAsia="pl-PL"/>
              </w:rPr>
            </w:pPr>
            <w:r w:rsidRPr="00B06040">
              <w:rPr>
                <w:rFonts w:ascii="Times New Roman" w:eastAsia="Times New Roman" w:hAnsi="Times New Roman" w:cs="Times New Roman"/>
                <w:color w:val="000000"/>
                <w:sz w:val="24"/>
                <w:szCs w:val="24"/>
                <w:lang w:eastAsia="pl-PL"/>
              </w:rPr>
              <w:t>0</w:t>
            </w:r>
          </w:p>
        </w:tc>
      </w:tr>
      <w:tr w:rsidR="00DB2069" w:rsidRPr="00B06040" w:rsidTr="00DB2069">
        <w:trPr>
          <w:gridAfter w:val="1"/>
          <w:wAfter w:w="18" w:type="dxa"/>
          <w:trHeight w:val="390"/>
        </w:trPr>
        <w:tc>
          <w:tcPr>
            <w:tcW w:w="4390" w:type="dxa"/>
            <w:hideMark/>
          </w:tcPr>
          <w:p w:rsidR="00DB2069" w:rsidRPr="00B06040" w:rsidRDefault="00DB2069" w:rsidP="00DB2069">
            <w:pPr>
              <w:spacing w:line="360" w:lineRule="auto"/>
              <w:jc w:val="center"/>
              <w:rPr>
                <w:rFonts w:ascii="Times New Roman" w:eastAsia="Times New Roman" w:hAnsi="Times New Roman" w:cs="Times New Roman"/>
                <w:color w:val="000000"/>
                <w:sz w:val="24"/>
                <w:szCs w:val="24"/>
                <w:lang w:eastAsia="pl-PL"/>
              </w:rPr>
            </w:pPr>
            <w:r w:rsidRPr="00B06040">
              <w:rPr>
                <w:rFonts w:ascii="Times New Roman" w:eastAsia="Times New Roman" w:hAnsi="Times New Roman" w:cs="Times New Roman"/>
                <w:color w:val="000000"/>
                <w:sz w:val="24"/>
                <w:szCs w:val="24"/>
                <w:lang w:eastAsia="pl-PL"/>
              </w:rPr>
              <w:t>SUMA</w:t>
            </w:r>
          </w:p>
        </w:tc>
        <w:tc>
          <w:tcPr>
            <w:tcW w:w="2338" w:type="dxa"/>
            <w:hideMark/>
          </w:tcPr>
          <w:p w:rsidR="00DB2069" w:rsidRPr="00B06040" w:rsidRDefault="00DB2069" w:rsidP="00DB2069">
            <w:pPr>
              <w:spacing w:line="360" w:lineRule="auto"/>
              <w:jc w:val="center"/>
              <w:rPr>
                <w:rFonts w:ascii="Times New Roman" w:eastAsia="Times New Roman" w:hAnsi="Times New Roman" w:cs="Times New Roman"/>
                <w:color w:val="000000"/>
                <w:sz w:val="24"/>
                <w:szCs w:val="24"/>
                <w:lang w:eastAsia="pl-PL"/>
              </w:rPr>
            </w:pPr>
            <w:r w:rsidRPr="00B06040">
              <w:rPr>
                <w:rFonts w:ascii="Times New Roman" w:eastAsia="Times New Roman" w:hAnsi="Times New Roman" w:cs="Times New Roman"/>
                <w:color w:val="000000"/>
                <w:sz w:val="24"/>
                <w:szCs w:val="24"/>
                <w:lang w:eastAsia="pl-PL"/>
              </w:rPr>
              <w:t>104</w:t>
            </w:r>
          </w:p>
        </w:tc>
        <w:tc>
          <w:tcPr>
            <w:tcW w:w="2339" w:type="dxa"/>
            <w:hideMark/>
          </w:tcPr>
          <w:p w:rsidR="00DB2069" w:rsidRPr="00B06040" w:rsidRDefault="00DB2069" w:rsidP="00DB2069">
            <w:pPr>
              <w:spacing w:line="360" w:lineRule="auto"/>
              <w:jc w:val="center"/>
              <w:rPr>
                <w:rFonts w:ascii="Times New Roman" w:eastAsia="Times New Roman" w:hAnsi="Times New Roman" w:cs="Times New Roman"/>
                <w:color w:val="000000"/>
                <w:sz w:val="24"/>
                <w:szCs w:val="24"/>
                <w:lang w:eastAsia="pl-PL"/>
              </w:rPr>
            </w:pPr>
            <w:r w:rsidRPr="00B06040">
              <w:rPr>
                <w:rFonts w:ascii="Times New Roman" w:eastAsia="Times New Roman" w:hAnsi="Times New Roman" w:cs="Times New Roman"/>
                <w:color w:val="000000"/>
                <w:sz w:val="24"/>
                <w:szCs w:val="24"/>
                <w:lang w:eastAsia="pl-PL"/>
              </w:rPr>
              <w:t>100</w:t>
            </w:r>
          </w:p>
        </w:tc>
      </w:tr>
    </w:tbl>
    <w:p w:rsidR="00DB2069" w:rsidRDefault="00DB2069" w:rsidP="00DB2069">
      <w:pPr>
        <w:spacing w:after="200" w:line="360" w:lineRule="auto"/>
        <w:jc w:val="both"/>
        <w:rPr>
          <w:rFonts w:ascii="Times New Roman" w:eastAsia="Times New Roman" w:hAnsi="Times New Roman" w:cs="Times New Roman"/>
          <w:i/>
          <w:iCs/>
          <w:color w:val="00000A"/>
          <w:sz w:val="24"/>
          <w:szCs w:val="24"/>
          <w:lang w:eastAsia="pl-PL"/>
        </w:rPr>
      </w:pPr>
      <w:r w:rsidRPr="00B06040">
        <w:rPr>
          <w:rFonts w:ascii="Times New Roman" w:eastAsia="Times New Roman" w:hAnsi="Times New Roman" w:cs="Times New Roman"/>
          <w:i/>
          <w:iCs/>
          <w:color w:val="00000A"/>
          <w:sz w:val="24"/>
          <w:szCs w:val="24"/>
          <w:lang w:eastAsia="pl-PL"/>
        </w:rPr>
        <w:lastRenderedPageBreak/>
        <w:t xml:space="preserve">Źródło: Opracowanie własne na podstawie badań ankietowych przeprowadzonych w Gminie Ustronie Morskie. </w:t>
      </w:r>
    </w:p>
    <w:p w:rsidR="00595E4D" w:rsidRDefault="00DB2069" w:rsidP="006C1411">
      <w:pPr>
        <w:spacing w:after="200" w:line="360" w:lineRule="auto"/>
        <w:ind w:firstLine="708"/>
        <w:jc w:val="both"/>
        <w:rPr>
          <w:rFonts w:ascii="Times New Roman" w:eastAsia="Times New Roman" w:hAnsi="Times New Roman" w:cs="Times New Roman"/>
          <w:iCs/>
          <w:color w:val="00000A"/>
          <w:sz w:val="24"/>
          <w:szCs w:val="24"/>
          <w:lang w:eastAsia="pl-PL"/>
        </w:rPr>
      </w:pPr>
      <w:r>
        <w:rPr>
          <w:rFonts w:ascii="Times New Roman" w:eastAsia="Times New Roman" w:hAnsi="Times New Roman" w:cs="Times New Roman"/>
          <w:iCs/>
          <w:color w:val="00000A"/>
          <w:sz w:val="24"/>
          <w:szCs w:val="24"/>
          <w:lang w:eastAsia="pl-PL"/>
        </w:rPr>
        <w:t xml:space="preserve">Jedną z najczęstszych przyczyn udzielania </w:t>
      </w:r>
      <w:r w:rsidRPr="001E708F">
        <w:rPr>
          <w:rFonts w:ascii="Times New Roman" w:eastAsia="Times New Roman" w:hAnsi="Times New Roman" w:cs="Times New Roman"/>
          <w:iCs/>
          <w:color w:val="00000A"/>
          <w:sz w:val="24"/>
          <w:szCs w:val="24"/>
          <w:lang w:eastAsia="pl-PL"/>
        </w:rPr>
        <w:t>pomocy</w:t>
      </w:r>
      <w:r>
        <w:rPr>
          <w:rFonts w:ascii="Times New Roman" w:eastAsia="Times New Roman" w:hAnsi="Times New Roman" w:cs="Times New Roman"/>
          <w:iCs/>
          <w:color w:val="00000A"/>
          <w:sz w:val="24"/>
          <w:szCs w:val="24"/>
          <w:lang w:eastAsia="pl-PL"/>
        </w:rPr>
        <w:t xml:space="preserve"> społecznej </w:t>
      </w:r>
      <w:r w:rsidRPr="001E708F">
        <w:rPr>
          <w:rFonts w:ascii="Times New Roman" w:eastAsia="Times New Roman" w:hAnsi="Times New Roman" w:cs="Times New Roman"/>
          <w:iCs/>
          <w:color w:val="00000A"/>
          <w:sz w:val="24"/>
          <w:szCs w:val="24"/>
          <w:lang w:eastAsia="pl-PL"/>
        </w:rPr>
        <w:t>w Gminie Ustronie Morskie jest</w:t>
      </w:r>
      <w:r>
        <w:rPr>
          <w:rFonts w:ascii="Times New Roman" w:eastAsia="Times New Roman" w:hAnsi="Times New Roman" w:cs="Times New Roman"/>
          <w:iCs/>
          <w:color w:val="00000A"/>
          <w:sz w:val="24"/>
          <w:szCs w:val="24"/>
          <w:lang w:eastAsia="pl-PL"/>
        </w:rPr>
        <w:t>, jak wspomniano wcześniej,</w:t>
      </w:r>
      <w:r w:rsidRPr="001E708F">
        <w:rPr>
          <w:rFonts w:ascii="Times New Roman" w:eastAsia="Times New Roman" w:hAnsi="Times New Roman" w:cs="Times New Roman"/>
          <w:iCs/>
          <w:color w:val="00000A"/>
          <w:sz w:val="24"/>
          <w:szCs w:val="24"/>
          <w:lang w:eastAsia="pl-PL"/>
        </w:rPr>
        <w:t xml:space="preserve"> bezrobocie. </w:t>
      </w:r>
      <w:r>
        <w:rPr>
          <w:rFonts w:ascii="Times New Roman" w:eastAsia="Times New Roman" w:hAnsi="Times New Roman" w:cs="Times New Roman"/>
          <w:iCs/>
          <w:color w:val="00000A"/>
          <w:sz w:val="24"/>
          <w:szCs w:val="24"/>
          <w:lang w:eastAsia="pl-PL"/>
        </w:rPr>
        <w:t>W 2014 roku w pow</w:t>
      </w:r>
      <w:r w:rsidRPr="001E708F">
        <w:rPr>
          <w:rFonts w:ascii="Times New Roman" w:eastAsia="Times New Roman" w:hAnsi="Times New Roman" w:cs="Times New Roman"/>
          <w:iCs/>
          <w:color w:val="00000A"/>
          <w:sz w:val="24"/>
          <w:szCs w:val="24"/>
          <w:lang w:eastAsia="pl-PL"/>
        </w:rPr>
        <w:t>iecie k</w:t>
      </w:r>
      <w:r>
        <w:rPr>
          <w:rFonts w:ascii="Times New Roman" w:eastAsia="Times New Roman" w:hAnsi="Times New Roman" w:cs="Times New Roman"/>
          <w:iCs/>
          <w:color w:val="00000A"/>
          <w:sz w:val="24"/>
          <w:szCs w:val="24"/>
          <w:lang w:eastAsia="pl-PL"/>
        </w:rPr>
        <w:t xml:space="preserve">ołobrzeskim </w:t>
      </w:r>
      <w:r w:rsidRPr="001E708F">
        <w:rPr>
          <w:rFonts w:ascii="Times New Roman" w:eastAsia="Times New Roman" w:hAnsi="Times New Roman" w:cs="Times New Roman"/>
          <w:iCs/>
          <w:color w:val="00000A"/>
          <w:sz w:val="24"/>
          <w:szCs w:val="24"/>
          <w:lang w:eastAsia="pl-PL"/>
        </w:rPr>
        <w:t xml:space="preserve">wynosiło </w:t>
      </w:r>
      <w:r w:rsidR="00BE0C0F">
        <w:rPr>
          <w:rFonts w:ascii="Times New Roman" w:eastAsia="Times New Roman" w:hAnsi="Times New Roman" w:cs="Times New Roman"/>
          <w:iCs/>
          <w:color w:val="00000A"/>
          <w:sz w:val="24"/>
          <w:szCs w:val="24"/>
          <w:lang w:eastAsia="pl-PL"/>
        </w:rPr>
        <w:t>ono</w:t>
      </w:r>
      <w:r>
        <w:rPr>
          <w:rFonts w:ascii="Times New Roman" w:eastAsia="Times New Roman" w:hAnsi="Times New Roman" w:cs="Times New Roman"/>
          <w:iCs/>
          <w:color w:val="00000A"/>
          <w:sz w:val="24"/>
          <w:szCs w:val="24"/>
          <w:lang w:eastAsia="pl-PL"/>
        </w:rPr>
        <w:t xml:space="preserve"> </w:t>
      </w:r>
      <w:r w:rsidRPr="001E708F">
        <w:rPr>
          <w:rFonts w:ascii="Times New Roman" w:eastAsia="Times New Roman" w:hAnsi="Times New Roman" w:cs="Times New Roman"/>
          <w:iCs/>
          <w:color w:val="00000A"/>
          <w:sz w:val="24"/>
          <w:szCs w:val="24"/>
          <w:lang w:eastAsia="pl-PL"/>
        </w:rPr>
        <w:t>11,5% i było identyczne jak bezrobocie</w:t>
      </w:r>
      <w:r>
        <w:rPr>
          <w:rFonts w:ascii="Times New Roman" w:eastAsia="Times New Roman" w:hAnsi="Times New Roman" w:cs="Times New Roman"/>
          <w:iCs/>
          <w:color w:val="00000A"/>
          <w:sz w:val="24"/>
          <w:szCs w:val="24"/>
          <w:lang w:eastAsia="pl-PL"/>
        </w:rPr>
        <w:t xml:space="preserve"> notowane w skali całego kraju, ale </w:t>
      </w:r>
      <w:r w:rsidRPr="001E708F">
        <w:rPr>
          <w:rFonts w:ascii="Times New Roman" w:eastAsia="Times New Roman" w:hAnsi="Times New Roman" w:cs="Times New Roman"/>
          <w:iCs/>
          <w:color w:val="00000A"/>
          <w:sz w:val="24"/>
          <w:szCs w:val="24"/>
          <w:lang w:eastAsia="pl-PL"/>
        </w:rPr>
        <w:t xml:space="preserve">niższe aniżeli w całym województwie zachodniopomorskim, gdzie szacowano je na 15,6%. </w:t>
      </w:r>
      <w:r>
        <w:rPr>
          <w:rFonts w:ascii="Times New Roman" w:eastAsia="Times New Roman" w:hAnsi="Times New Roman" w:cs="Times New Roman"/>
          <w:iCs/>
          <w:color w:val="00000A"/>
          <w:sz w:val="24"/>
          <w:szCs w:val="24"/>
          <w:lang w:eastAsia="pl-PL"/>
        </w:rPr>
        <w:br/>
        <w:t>W</w:t>
      </w:r>
      <w:r w:rsidRPr="001E708F">
        <w:rPr>
          <w:rFonts w:ascii="Times New Roman" w:eastAsia="Times New Roman" w:hAnsi="Times New Roman" w:cs="Times New Roman"/>
          <w:iCs/>
          <w:color w:val="00000A"/>
          <w:sz w:val="24"/>
          <w:szCs w:val="24"/>
          <w:lang w:eastAsia="pl-PL"/>
        </w:rPr>
        <w:t xml:space="preserve"> Gminie Ustronie Morskie bezrobocie pozostaje jednak </w:t>
      </w:r>
      <w:r>
        <w:rPr>
          <w:rFonts w:ascii="Times New Roman" w:eastAsia="Times New Roman" w:hAnsi="Times New Roman" w:cs="Times New Roman"/>
          <w:iCs/>
          <w:color w:val="00000A"/>
          <w:sz w:val="24"/>
          <w:szCs w:val="24"/>
          <w:lang w:eastAsia="pl-PL"/>
        </w:rPr>
        <w:t>problemem aktualnym: c</w:t>
      </w:r>
      <w:r w:rsidRPr="001E708F">
        <w:rPr>
          <w:rFonts w:ascii="Times New Roman" w:eastAsia="Times New Roman" w:hAnsi="Times New Roman" w:cs="Times New Roman"/>
          <w:iCs/>
          <w:color w:val="00000A"/>
          <w:sz w:val="24"/>
          <w:szCs w:val="24"/>
          <w:lang w:eastAsia="pl-PL"/>
        </w:rPr>
        <w:t>o więcej, ge</w:t>
      </w:r>
      <w:r>
        <w:rPr>
          <w:rFonts w:ascii="Times New Roman" w:eastAsia="Times New Roman" w:hAnsi="Times New Roman" w:cs="Times New Roman"/>
          <w:iCs/>
          <w:color w:val="00000A"/>
          <w:sz w:val="24"/>
          <w:szCs w:val="24"/>
          <w:lang w:eastAsia="pl-PL"/>
        </w:rPr>
        <w:t>neruje nowe problemy społeczne. Należą do nich</w:t>
      </w:r>
      <w:r w:rsidRPr="001E708F">
        <w:rPr>
          <w:rFonts w:ascii="Times New Roman" w:eastAsia="Times New Roman" w:hAnsi="Times New Roman" w:cs="Times New Roman"/>
          <w:iCs/>
          <w:color w:val="00000A"/>
          <w:sz w:val="24"/>
          <w:szCs w:val="24"/>
          <w:lang w:eastAsia="pl-PL"/>
        </w:rPr>
        <w:t xml:space="preserve"> ubożenie mieszkańców</w:t>
      </w:r>
      <w:r w:rsidRPr="001E708F">
        <w:t xml:space="preserve"> </w:t>
      </w:r>
      <w:r w:rsidRPr="001E708F">
        <w:rPr>
          <w:rFonts w:ascii="Times New Roman" w:eastAsia="Times New Roman" w:hAnsi="Times New Roman" w:cs="Times New Roman"/>
          <w:iCs/>
          <w:color w:val="00000A"/>
          <w:sz w:val="24"/>
          <w:szCs w:val="24"/>
          <w:lang w:eastAsia="pl-PL"/>
        </w:rPr>
        <w:t xml:space="preserve">oraz zwiększone ryzyko uzależnień, </w:t>
      </w:r>
      <w:r>
        <w:rPr>
          <w:rFonts w:ascii="Times New Roman" w:eastAsia="Times New Roman" w:hAnsi="Times New Roman" w:cs="Times New Roman"/>
          <w:iCs/>
          <w:color w:val="00000A"/>
          <w:sz w:val="24"/>
          <w:szCs w:val="24"/>
          <w:lang w:eastAsia="pl-PL"/>
        </w:rPr>
        <w:t>co może prowadzić do zwiększonego</w:t>
      </w:r>
      <w:r w:rsidR="00BE0C0F">
        <w:rPr>
          <w:rFonts w:ascii="Times New Roman" w:eastAsia="Times New Roman" w:hAnsi="Times New Roman" w:cs="Times New Roman"/>
          <w:iCs/>
          <w:color w:val="00000A"/>
          <w:sz w:val="24"/>
          <w:szCs w:val="24"/>
          <w:lang w:eastAsia="pl-PL"/>
        </w:rPr>
        <w:t xml:space="preserve"> występowania</w:t>
      </w:r>
      <w:r w:rsidRPr="001E708F">
        <w:rPr>
          <w:rFonts w:ascii="Times New Roman" w:eastAsia="Times New Roman" w:hAnsi="Times New Roman" w:cs="Times New Roman"/>
          <w:iCs/>
          <w:color w:val="00000A"/>
          <w:sz w:val="24"/>
          <w:szCs w:val="24"/>
          <w:lang w:eastAsia="pl-PL"/>
        </w:rPr>
        <w:t xml:space="preserve"> przemocy. </w:t>
      </w:r>
      <w:r>
        <w:rPr>
          <w:rFonts w:ascii="Times New Roman" w:eastAsia="Times New Roman" w:hAnsi="Times New Roman" w:cs="Times New Roman"/>
          <w:iCs/>
          <w:color w:val="00000A"/>
          <w:sz w:val="24"/>
          <w:szCs w:val="24"/>
          <w:lang w:eastAsia="pl-PL"/>
        </w:rPr>
        <w:br/>
        <w:t>W 2014 roku w gminie odnotowano</w:t>
      </w:r>
      <w:r w:rsidRPr="001E708F">
        <w:rPr>
          <w:rFonts w:ascii="Times New Roman" w:eastAsia="Times New Roman" w:hAnsi="Times New Roman" w:cs="Times New Roman"/>
          <w:iCs/>
          <w:color w:val="00000A"/>
          <w:sz w:val="24"/>
          <w:szCs w:val="24"/>
          <w:lang w:eastAsia="pl-PL"/>
        </w:rPr>
        <w:t xml:space="preserve"> wyższy wskaźnik bezrobocia rejestrowanego (procentowy udział liczby bezrobotnych w liczbie ludności w wieku produkcyjnym) – 7,1% niż w powiecie kołobrzeskim – 6,3%. Niestety</w:t>
      </w:r>
      <w:r>
        <w:rPr>
          <w:rFonts w:ascii="Times New Roman" w:eastAsia="Times New Roman" w:hAnsi="Times New Roman" w:cs="Times New Roman"/>
          <w:iCs/>
          <w:color w:val="00000A"/>
          <w:sz w:val="24"/>
          <w:szCs w:val="24"/>
          <w:lang w:eastAsia="pl-PL"/>
        </w:rPr>
        <w:t>,</w:t>
      </w:r>
      <w:r w:rsidRPr="001E708F">
        <w:rPr>
          <w:rFonts w:ascii="Times New Roman" w:eastAsia="Times New Roman" w:hAnsi="Times New Roman" w:cs="Times New Roman"/>
          <w:iCs/>
          <w:color w:val="00000A"/>
          <w:sz w:val="24"/>
          <w:szCs w:val="24"/>
          <w:lang w:eastAsia="pl-PL"/>
        </w:rPr>
        <w:t xml:space="preserve"> </w:t>
      </w:r>
      <w:r>
        <w:rPr>
          <w:rFonts w:ascii="Times New Roman" w:eastAsia="Times New Roman" w:hAnsi="Times New Roman" w:cs="Times New Roman"/>
          <w:iCs/>
          <w:color w:val="00000A"/>
          <w:sz w:val="24"/>
          <w:szCs w:val="24"/>
          <w:lang w:eastAsia="pl-PL"/>
        </w:rPr>
        <w:t>niedostatek</w:t>
      </w:r>
      <w:r w:rsidRPr="001E708F">
        <w:rPr>
          <w:rFonts w:ascii="Times New Roman" w:eastAsia="Times New Roman" w:hAnsi="Times New Roman" w:cs="Times New Roman"/>
          <w:iCs/>
          <w:color w:val="00000A"/>
          <w:sz w:val="24"/>
          <w:szCs w:val="24"/>
          <w:lang w:eastAsia="pl-PL"/>
        </w:rPr>
        <w:t xml:space="preserve"> miejsc pracy i </w:t>
      </w:r>
      <w:r>
        <w:rPr>
          <w:rFonts w:ascii="Times New Roman" w:eastAsia="Times New Roman" w:hAnsi="Times New Roman" w:cs="Times New Roman"/>
          <w:iCs/>
          <w:color w:val="00000A"/>
          <w:sz w:val="24"/>
          <w:szCs w:val="24"/>
          <w:lang w:eastAsia="pl-PL"/>
        </w:rPr>
        <w:t xml:space="preserve">brak </w:t>
      </w:r>
      <w:r w:rsidRPr="001E708F">
        <w:rPr>
          <w:rFonts w:ascii="Times New Roman" w:eastAsia="Times New Roman" w:hAnsi="Times New Roman" w:cs="Times New Roman"/>
          <w:iCs/>
          <w:color w:val="00000A"/>
          <w:sz w:val="24"/>
          <w:szCs w:val="24"/>
          <w:lang w:eastAsia="pl-PL"/>
        </w:rPr>
        <w:t>stabilizacji zawodowej zmusza</w:t>
      </w:r>
      <w:r>
        <w:rPr>
          <w:rFonts w:ascii="Times New Roman" w:eastAsia="Times New Roman" w:hAnsi="Times New Roman" w:cs="Times New Roman"/>
          <w:iCs/>
          <w:color w:val="00000A"/>
          <w:sz w:val="24"/>
          <w:szCs w:val="24"/>
          <w:lang w:eastAsia="pl-PL"/>
        </w:rPr>
        <w:t>ją</w:t>
      </w:r>
      <w:r w:rsidRPr="001E708F">
        <w:rPr>
          <w:rFonts w:ascii="Times New Roman" w:eastAsia="Times New Roman" w:hAnsi="Times New Roman" w:cs="Times New Roman"/>
          <w:iCs/>
          <w:color w:val="00000A"/>
          <w:sz w:val="24"/>
          <w:szCs w:val="24"/>
          <w:lang w:eastAsia="pl-PL"/>
        </w:rPr>
        <w:t xml:space="preserve"> często młodych</w:t>
      </w:r>
      <w:r>
        <w:rPr>
          <w:rFonts w:ascii="Times New Roman" w:eastAsia="Times New Roman" w:hAnsi="Times New Roman" w:cs="Times New Roman"/>
          <w:iCs/>
          <w:color w:val="00000A"/>
          <w:sz w:val="24"/>
          <w:szCs w:val="24"/>
          <w:lang w:eastAsia="pl-PL"/>
        </w:rPr>
        <w:t xml:space="preserve"> ludzi do opuszczania </w:t>
      </w:r>
      <w:r w:rsidRPr="001E708F">
        <w:rPr>
          <w:rFonts w:ascii="Times New Roman" w:eastAsia="Times New Roman" w:hAnsi="Times New Roman" w:cs="Times New Roman"/>
          <w:iCs/>
          <w:color w:val="00000A"/>
          <w:sz w:val="24"/>
          <w:szCs w:val="24"/>
          <w:lang w:eastAsia="pl-PL"/>
        </w:rPr>
        <w:t xml:space="preserve">rodzinnych miejscowości i szukania zatrudnienia </w:t>
      </w:r>
      <w:r>
        <w:rPr>
          <w:rFonts w:ascii="Times New Roman" w:eastAsia="Times New Roman" w:hAnsi="Times New Roman" w:cs="Times New Roman"/>
          <w:iCs/>
          <w:color w:val="00000A"/>
          <w:sz w:val="24"/>
          <w:szCs w:val="24"/>
          <w:lang w:eastAsia="pl-PL"/>
        </w:rPr>
        <w:t xml:space="preserve">tam, gdzie jest znacznie </w:t>
      </w:r>
      <w:r w:rsidRPr="001E708F">
        <w:rPr>
          <w:rFonts w:ascii="Times New Roman" w:eastAsia="Times New Roman" w:hAnsi="Times New Roman" w:cs="Times New Roman"/>
          <w:iCs/>
          <w:color w:val="00000A"/>
          <w:sz w:val="24"/>
          <w:szCs w:val="24"/>
          <w:lang w:eastAsia="pl-PL"/>
        </w:rPr>
        <w:t xml:space="preserve">łatwiejsze. </w:t>
      </w:r>
      <w:r>
        <w:rPr>
          <w:rFonts w:ascii="Times New Roman" w:eastAsia="Times New Roman" w:hAnsi="Times New Roman" w:cs="Times New Roman"/>
          <w:iCs/>
          <w:color w:val="00000A"/>
          <w:sz w:val="24"/>
          <w:szCs w:val="24"/>
          <w:lang w:eastAsia="pl-PL"/>
        </w:rPr>
        <w:t xml:space="preserve">Warto podkreślić, iż zdaniem mieszkańców gminy Ustronie Morskie </w:t>
      </w:r>
      <w:r w:rsidRPr="009C4772">
        <w:rPr>
          <w:rFonts w:ascii="Times New Roman" w:eastAsia="Times New Roman" w:hAnsi="Times New Roman" w:cs="Times New Roman"/>
          <w:iCs/>
          <w:color w:val="00000A"/>
          <w:sz w:val="24"/>
          <w:szCs w:val="24"/>
          <w:lang w:eastAsia="pl-PL"/>
        </w:rPr>
        <w:t xml:space="preserve">największe zagrożenie dla </w:t>
      </w:r>
      <w:r>
        <w:rPr>
          <w:rFonts w:ascii="Times New Roman" w:eastAsia="Times New Roman" w:hAnsi="Times New Roman" w:cs="Times New Roman"/>
          <w:iCs/>
          <w:color w:val="00000A"/>
          <w:sz w:val="24"/>
          <w:szCs w:val="24"/>
          <w:lang w:eastAsia="pl-PL"/>
        </w:rPr>
        <w:t xml:space="preserve">jej </w:t>
      </w:r>
      <w:r w:rsidRPr="009C4772">
        <w:rPr>
          <w:rFonts w:ascii="Times New Roman" w:eastAsia="Times New Roman" w:hAnsi="Times New Roman" w:cs="Times New Roman"/>
          <w:iCs/>
          <w:color w:val="00000A"/>
          <w:sz w:val="24"/>
          <w:szCs w:val="24"/>
          <w:lang w:eastAsia="pl-PL"/>
        </w:rPr>
        <w:t xml:space="preserve">rozwoju </w:t>
      </w:r>
      <w:r>
        <w:rPr>
          <w:rFonts w:ascii="Times New Roman" w:eastAsia="Times New Roman" w:hAnsi="Times New Roman" w:cs="Times New Roman"/>
          <w:iCs/>
          <w:color w:val="00000A"/>
          <w:sz w:val="24"/>
          <w:szCs w:val="24"/>
          <w:lang w:eastAsia="pl-PL"/>
        </w:rPr>
        <w:t xml:space="preserve">stanowi właśnie </w:t>
      </w:r>
      <w:r w:rsidRPr="001E708F">
        <w:rPr>
          <w:rFonts w:ascii="Times New Roman" w:eastAsia="Times New Roman" w:hAnsi="Times New Roman" w:cs="Times New Roman"/>
          <w:iCs/>
          <w:color w:val="00000A"/>
          <w:sz w:val="24"/>
          <w:szCs w:val="24"/>
          <w:lang w:eastAsia="pl-PL"/>
        </w:rPr>
        <w:t>ucieczka ludzi młodych z obszarów wiejskich</w:t>
      </w:r>
      <w:r>
        <w:rPr>
          <w:rFonts w:ascii="Times New Roman" w:eastAsia="Times New Roman" w:hAnsi="Times New Roman" w:cs="Times New Roman"/>
          <w:iCs/>
          <w:color w:val="00000A"/>
          <w:sz w:val="24"/>
          <w:szCs w:val="24"/>
          <w:lang w:eastAsia="pl-PL"/>
        </w:rPr>
        <w:t xml:space="preserve"> do większych miast: u</w:t>
      </w:r>
      <w:r w:rsidRPr="001E708F">
        <w:rPr>
          <w:rFonts w:ascii="Times New Roman" w:eastAsia="Times New Roman" w:hAnsi="Times New Roman" w:cs="Times New Roman"/>
          <w:iCs/>
          <w:color w:val="00000A"/>
          <w:sz w:val="24"/>
          <w:szCs w:val="24"/>
          <w:lang w:eastAsia="pl-PL"/>
        </w:rPr>
        <w:t>znało tak aż 70 ze 104 ankietowanych (67,31%).</w:t>
      </w:r>
      <w:r>
        <w:rPr>
          <w:rFonts w:ascii="Times New Roman" w:eastAsia="Times New Roman" w:hAnsi="Times New Roman" w:cs="Times New Roman"/>
          <w:iCs/>
          <w:color w:val="00000A"/>
          <w:sz w:val="24"/>
          <w:szCs w:val="24"/>
          <w:lang w:eastAsia="pl-PL"/>
        </w:rPr>
        <w:t xml:space="preserve"> Co  ważne</w:t>
      </w:r>
      <w:r w:rsidRPr="009C4772">
        <w:rPr>
          <w:rFonts w:ascii="Times New Roman" w:eastAsia="Times New Roman" w:hAnsi="Times New Roman" w:cs="Times New Roman"/>
          <w:iCs/>
          <w:color w:val="00000A"/>
          <w:sz w:val="24"/>
          <w:szCs w:val="24"/>
          <w:lang w:eastAsia="pl-PL"/>
        </w:rPr>
        <w:t xml:space="preserve">, ankietowani na ogół pozytywnie oceniają wsparcie, na jakie mogą liczyć w ich gminie osoby bezrobotne. Zdecydowana większość uznała, że wsparcie </w:t>
      </w:r>
      <w:r>
        <w:rPr>
          <w:rFonts w:ascii="Times New Roman" w:eastAsia="Times New Roman" w:hAnsi="Times New Roman" w:cs="Times New Roman"/>
          <w:iCs/>
          <w:color w:val="00000A"/>
          <w:sz w:val="24"/>
          <w:szCs w:val="24"/>
          <w:lang w:eastAsia="pl-PL"/>
        </w:rPr>
        <w:t>takie</w:t>
      </w:r>
      <w:r w:rsidRPr="009C4772">
        <w:rPr>
          <w:rFonts w:ascii="Times New Roman" w:eastAsia="Times New Roman" w:hAnsi="Times New Roman" w:cs="Times New Roman"/>
          <w:iCs/>
          <w:color w:val="00000A"/>
          <w:sz w:val="24"/>
          <w:szCs w:val="24"/>
          <w:lang w:eastAsia="pl-PL"/>
        </w:rPr>
        <w:t xml:space="preserve"> jest albo dobre (30,77%)</w:t>
      </w:r>
      <w:r>
        <w:rPr>
          <w:rFonts w:ascii="Times New Roman" w:eastAsia="Times New Roman" w:hAnsi="Times New Roman" w:cs="Times New Roman"/>
          <w:iCs/>
          <w:color w:val="00000A"/>
          <w:sz w:val="24"/>
          <w:szCs w:val="24"/>
          <w:lang w:eastAsia="pl-PL"/>
        </w:rPr>
        <w:t>,</w:t>
      </w:r>
      <w:r w:rsidRPr="009C4772">
        <w:rPr>
          <w:rFonts w:ascii="Times New Roman" w:eastAsia="Times New Roman" w:hAnsi="Times New Roman" w:cs="Times New Roman"/>
          <w:iCs/>
          <w:color w:val="00000A"/>
          <w:sz w:val="24"/>
          <w:szCs w:val="24"/>
          <w:lang w:eastAsia="pl-PL"/>
        </w:rPr>
        <w:t xml:space="preserve"> albo nawet bardzo dobre (co czwarty ankietowany). Co trzecia osoba stwierdziła, że wsparcie dla bezrobotnych w ich gminie jest dostateczne. Nie</w:t>
      </w:r>
      <w:r>
        <w:rPr>
          <w:rFonts w:ascii="Times New Roman" w:eastAsia="Times New Roman" w:hAnsi="Times New Roman" w:cs="Times New Roman"/>
          <w:iCs/>
          <w:color w:val="00000A"/>
          <w:sz w:val="24"/>
          <w:szCs w:val="24"/>
          <w:lang w:eastAsia="pl-PL"/>
        </w:rPr>
        <w:t>spełna 10% ocenia je jako złe, a jedynie</w:t>
      </w:r>
      <w:r w:rsidRPr="009C4772">
        <w:rPr>
          <w:rFonts w:ascii="Times New Roman" w:eastAsia="Times New Roman" w:hAnsi="Times New Roman" w:cs="Times New Roman"/>
          <w:iCs/>
          <w:color w:val="00000A"/>
          <w:sz w:val="24"/>
          <w:szCs w:val="24"/>
          <w:lang w:eastAsia="pl-PL"/>
        </w:rPr>
        <w:t xml:space="preserve"> 2 osoby </w:t>
      </w:r>
      <w:r>
        <w:rPr>
          <w:rFonts w:ascii="Times New Roman" w:eastAsia="Times New Roman" w:hAnsi="Times New Roman" w:cs="Times New Roman"/>
          <w:iCs/>
          <w:color w:val="00000A"/>
          <w:sz w:val="24"/>
          <w:szCs w:val="24"/>
          <w:lang w:eastAsia="pl-PL"/>
        </w:rPr>
        <w:t>określiły je jako</w:t>
      </w:r>
      <w:r w:rsidRPr="009C4772">
        <w:rPr>
          <w:rFonts w:ascii="Times New Roman" w:eastAsia="Times New Roman" w:hAnsi="Times New Roman" w:cs="Times New Roman"/>
          <w:iCs/>
          <w:color w:val="00000A"/>
          <w:sz w:val="24"/>
          <w:szCs w:val="24"/>
          <w:lang w:eastAsia="pl-PL"/>
        </w:rPr>
        <w:t xml:space="preserve"> bardzo złe.</w:t>
      </w:r>
    </w:p>
    <w:p w:rsidR="006C1411" w:rsidRDefault="006C1411" w:rsidP="006C1411">
      <w:pPr>
        <w:spacing w:after="200" w:line="360" w:lineRule="auto"/>
        <w:ind w:firstLine="708"/>
        <w:jc w:val="both"/>
        <w:rPr>
          <w:rFonts w:ascii="Times New Roman" w:eastAsia="Times New Roman" w:hAnsi="Times New Roman" w:cs="Times New Roman"/>
          <w:iCs/>
          <w:color w:val="00000A"/>
          <w:sz w:val="24"/>
          <w:szCs w:val="24"/>
          <w:lang w:eastAsia="pl-PL"/>
        </w:rPr>
      </w:pPr>
    </w:p>
    <w:p w:rsidR="00DB2069" w:rsidRDefault="006C1411" w:rsidP="00DB2069">
      <w:pPr>
        <w:pStyle w:val="standard"/>
        <w:shd w:val="clear" w:color="auto" w:fill="FFFFFF"/>
        <w:spacing w:before="100" w:after="100" w:line="360" w:lineRule="auto"/>
        <w:jc w:val="both"/>
        <w:rPr>
          <w:iCs/>
          <w:color w:val="00000A"/>
        </w:rPr>
      </w:pPr>
      <w:r>
        <w:rPr>
          <w:b/>
          <w:sz w:val="22"/>
          <w:szCs w:val="22"/>
        </w:rPr>
        <w:t>Tabela 18</w:t>
      </w:r>
      <w:r w:rsidR="00DB2069" w:rsidRPr="00E127BB">
        <w:rPr>
          <w:b/>
          <w:sz w:val="22"/>
          <w:szCs w:val="22"/>
        </w:rPr>
        <w:t xml:space="preserve">. </w:t>
      </w:r>
      <w:r w:rsidR="00DB2069">
        <w:rPr>
          <w:b/>
          <w:sz w:val="22"/>
          <w:szCs w:val="22"/>
        </w:rPr>
        <w:t xml:space="preserve">Badanie ankietowe: </w:t>
      </w:r>
      <w:r w:rsidR="00DB2069" w:rsidRPr="001472AD">
        <w:rPr>
          <w:b/>
          <w:sz w:val="22"/>
          <w:szCs w:val="22"/>
        </w:rPr>
        <w:t>Jak oceniasz wsparcie osób bezrobotnych w gminie</w:t>
      </w:r>
      <w:r w:rsidR="00DB2069">
        <w:rPr>
          <w:b/>
          <w:sz w:val="22"/>
          <w:szCs w:val="22"/>
        </w:rPr>
        <w:t>?</w:t>
      </w:r>
    </w:p>
    <w:tbl>
      <w:tblPr>
        <w:tblStyle w:val="Siatkatabelijasna1"/>
        <w:tblW w:w="9067" w:type="dxa"/>
        <w:tblLayout w:type="fixed"/>
        <w:tblLook w:val="0000" w:firstRow="0" w:lastRow="0" w:firstColumn="0" w:lastColumn="0" w:noHBand="0" w:noVBand="0"/>
      </w:tblPr>
      <w:tblGrid>
        <w:gridCol w:w="4815"/>
        <w:gridCol w:w="2126"/>
        <w:gridCol w:w="2126"/>
      </w:tblGrid>
      <w:tr w:rsidR="00DB2069" w:rsidRPr="009D6B69" w:rsidTr="00DB2069">
        <w:tc>
          <w:tcPr>
            <w:tcW w:w="9067" w:type="dxa"/>
            <w:gridSpan w:val="3"/>
          </w:tcPr>
          <w:p w:rsidR="00DB2069" w:rsidRPr="009D6B69" w:rsidRDefault="00DB2069" w:rsidP="00DB2069">
            <w:pPr>
              <w:spacing w:line="360" w:lineRule="auto"/>
              <w:rPr>
                <w:rFonts w:ascii="Times New Roman" w:hAnsi="Times New Roman" w:cs="Times New Roman"/>
                <w:b/>
                <w:i/>
                <w:sz w:val="24"/>
                <w:szCs w:val="24"/>
              </w:rPr>
            </w:pPr>
            <w:r w:rsidRPr="009D6B69">
              <w:rPr>
                <w:rFonts w:ascii="Times New Roman" w:hAnsi="Times New Roman" w:cs="Times New Roman"/>
                <w:b/>
                <w:i/>
                <w:sz w:val="24"/>
                <w:szCs w:val="24"/>
              </w:rPr>
              <w:t>Jak oceniasz wspar</w:t>
            </w:r>
            <w:r>
              <w:rPr>
                <w:rFonts w:ascii="Times New Roman" w:hAnsi="Times New Roman" w:cs="Times New Roman"/>
                <w:b/>
                <w:i/>
                <w:sz w:val="24"/>
                <w:szCs w:val="24"/>
              </w:rPr>
              <w:t>cie osób bezrobotnych w gminie (</w:t>
            </w:r>
            <w:r w:rsidRPr="009D6B69">
              <w:rPr>
                <w:rFonts w:ascii="Times New Roman" w:hAnsi="Times New Roman" w:cs="Times New Roman"/>
                <w:b/>
                <w:i/>
                <w:sz w:val="24"/>
                <w:szCs w:val="24"/>
              </w:rPr>
              <w:t>ewentualne kursy i zajęcia dla bezrobotnych, kluby pracy, wsparcie emocjonalne</w:t>
            </w:r>
            <w:r>
              <w:rPr>
                <w:rFonts w:ascii="Times New Roman" w:hAnsi="Times New Roman" w:cs="Times New Roman"/>
                <w:b/>
                <w:i/>
                <w:sz w:val="24"/>
                <w:szCs w:val="24"/>
              </w:rPr>
              <w:t>)</w:t>
            </w:r>
            <w:r w:rsidRPr="009D6B69">
              <w:rPr>
                <w:rFonts w:ascii="Times New Roman" w:hAnsi="Times New Roman" w:cs="Times New Roman"/>
                <w:b/>
                <w:i/>
                <w:sz w:val="24"/>
                <w:szCs w:val="24"/>
              </w:rPr>
              <w:t>?</w:t>
            </w:r>
          </w:p>
        </w:tc>
      </w:tr>
      <w:tr w:rsidR="00DB2069" w:rsidRPr="009D6B69" w:rsidTr="00DB2069">
        <w:tc>
          <w:tcPr>
            <w:tcW w:w="4815" w:type="dxa"/>
          </w:tcPr>
          <w:p w:rsidR="00DB2069" w:rsidRPr="009D6B69" w:rsidRDefault="00DB2069" w:rsidP="00DB2069">
            <w:pPr>
              <w:spacing w:line="360" w:lineRule="auto"/>
              <w:rPr>
                <w:rFonts w:ascii="Times New Roman" w:hAnsi="Times New Roman" w:cs="Times New Roman"/>
                <w:b/>
                <w:i/>
                <w:sz w:val="24"/>
                <w:szCs w:val="24"/>
              </w:rPr>
            </w:pPr>
            <w:r w:rsidRPr="009D6B69">
              <w:rPr>
                <w:rFonts w:ascii="Times New Roman" w:hAnsi="Times New Roman" w:cs="Times New Roman"/>
                <w:b/>
                <w:i/>
                <w:sz w:val="24"/>
                <w:szCs w:val="24"/>
              </w:rPr>
              <w:t>Odpowiedź</w:t>
            </w:r>
          </w:p>
        </w:tc>
        <w:tc>
          <w:tcPr>
            <w:tcW w:w="2126" w:type="dxa"/>
          </w:tcPr>
          <w:p w:rsidR="00DB2069" w:rsidRPr="009D6B69" w:rsidRDefault="00DB2069" w:rsidP="00DB2069">
            <w:pPr>
              <w:spacing w:line="360" w:lineRule="auto"/>
              <w:rPr>
                <w:rFonts w:ascii="Times New Roman" w:hAnsi="Times New Roman" w:cs="Times New Roman"/>
                <w:b/>
                <w:i/>
                <w:sz w:val="24"/>
                <w:szCs w:val="24"/>
              </w:rPr>
            </w:pPr>
            <w:r w:rsidRPr="009D6B69">
              <w:rPr>
                <w:rFonts w:ascii="Times New Roman" w:hAnsi="Times New Roman" w:cs="Times New Roman"/>
                <w:b/>
                <w:i/>
                <w:sz w:val="24"/>
                <w:szCs w:val="24"/>
              </w:rPr>
              <w:t xml:space="preserve">Częstość </w:t>
            </w:r>
          </w:p>
        </w:tc>
        <w:tc>
          <w:tcPr>
            <w:tcW w:w="2126" w:type="dxa"/>
          </w:tcPr>
          <w:p w:rsidR="00DB2069" w:rsidRPr="009D6B69" w:rsidRDefault="00DB2069" w:rsidP="00DB2069">
            <w:pPr>
              <w:spacing w:line="360" w:lineRule="auto"/>
              <w:rPr>
                <w:rFonts w:ascii="Times New Roman" w:hAnsi="Times New Roman" w:cs="Times New Roman"/>
                <w:b/>
                <w:i/>
                <w:sz w:val="24"/>
                <w:szCs w:val="24"/>
              </w:rPr>
            </w:pPr>
            <w:r w:rsidRPr="009D6B69">
              <w:rPr>
                <w:rFonts w:ascii="Times New Roman" w:hAnsi="Times New Roman" w:cs="Times New Roman"/>
                <w:b/>
                <w:i/>
                <w:sz w:val="24"/>
                <w:szCs w:val="24"/>
              </w:rPr>
              <w:t>Odsetek (%)</w:t>
            </w:r>
          </w:p>
        </w:tc>
      </w:tr>
      <w:tr w:rsidR="00DB2069" w:rsidRPr="009D6B69" w:rsidTr="00DB2069">
        <w:tc>
          <w:tcPr>
            <w:tcW w:w="4815" w:type="dxa"/>
          </w:tcPr>
          <w:p w:rsidR="00DB2069" w:rsidRPr="009D6B69" w:rsidRDefault="00DB2069" w:rsidP="00DB2069">
            <w:pPr>
              <w:spacing w:line="360" w:lineRule="auto"/>
              <w:rPr>
                <w:rFonts w:ascii="Times New Roman" w:hAnsi="Times New Roman" w:cs="Times New Roman"/>
                <w:sz w:val="24"/>
                <w:szCs w:val="24"/>
              </w:rPr>
            </w:pPr>
            <w:r w:rsidRPr="009D6B69">
              <w:rPr>
                <w:rFonts w:ascii="Times New Roman" w:hAnsi="Times New Roman" w:cs="Times New Roman"/>
                <w:sz w:val="24"/>
                <w:szCs w:val="24"/>
              </w:rPr>
              <w:t>bardzo dobrze</w:t>
            </w:r>
          </w:p>
        </w:tc>
        <w:tc>
          <w:tcPr>
            <w:tcW w:w="2126" w:type="dxa"/>
          </w:tcPr>
          <w:p w:rsidR="00DB2069" w:rsidRPr="009D6B69" w:rsidRDefault="00DB2069" w:rsidP="00DB2069">
            <w:pPr>
              <w:spacing w:line="360" w:lineRule="auto"/>
              <w:rPr>
                <w:rFonts w:ascii="Times New Roman" w:hAnsi="Times New Roman" w:cs="Times New Roman"/>
                <w:sz w:val="24"/>
                <w:szCs w:val="24"/>
              </w:rPr>
            </w:pPr>
            <w:r w:rsidRPr="009D6B69">
              <w:rPr>
                <w:rFonts w:ascii="Times New Roman" w:hAnsi="Times New Roman" w:cs="Times New Roman"/>
                <w:sz w:val="24"/>
                <w:szCs w:val="24"/>
              </w:rPr>
              <w:t>26</w:t>
            </w:r>
          </w:p>
        </w:tc>
        <w:tc>
          <w:tcPr>
            <w:tcW w:w="2126" w:type="dxa"/>
          </w:tcPr>
          <w:p w:rsidR="00DB2069" w:rsidRPr="009D6B69" w:rsidRDefault="00DB2069" w:rsidP="00DB2069">
            <w:pPr>
              <w:spacing w:line="360" w:lineRule="auto"/>
              <w:rPr>
                <w:rFonts w:ascii="Times New Roman" w:hAnsi="Times New Roman" w:cs="Times New Roman"/>
                <w:sz w:val="24"/>
                <w:szCs w:val="24"/>
              </w:rPr>
            </w:pPr>
            <w:r w:rsidRPr="009D6B69">
              <w:rPr>
                <w:rFonts w:ascii="Times New Roman" w:hAnsi="Times New Roman" w:cs="Times New Roman"/>
                <w:sz w:val="24"/>
                <w:szCs w:val="24"/>
              </w:rPr>
              <w:t>25</w:t>
            </w:r>
          </w:p>
        </w:tc>
      </w:tr>
      <w:tr w:rsidR="00DB2069" w:rsidRPr="009D6B69" w:rsidTr="00DB2069">
        <w:tc>
          <w:tcPr>
            <w:tcW w:w="4815" w:type="dxa"/>
          </w:tcPr>
          <w:p w:rsidR="00DB2069" w:rsidRPr="009D6B69" w:rsidRDefault="00DB2069" w:rsidP="00DB2069">
            <w:pPr>
              <w:spacing w:line="360" w:lineRule="auto"/>
              <w:rPr>
                <w:rFonts w:ascii="Times New Roman" w:hAnsi="Times New Roman" w:cs="Times New Roman"/>
                <w:sz w:val="24"/>
                <w:szCs w:val="24"/>
              </w:rPr>
            </w:pPr>
            <w:r w:rsidRPr="009D6B69">
              <w:rPr>
                <w:rFonts w:ascii="Times New Roman" w:hAnsi="Times New Roman" w:cs="Times New Roman"/>
                <w:sz w:val="24"/>
                <w:szCs w:val="24"/>
              </w:rPr>
              <w:t>dobrze</w:t>
            </w:r>
          </w:p>
        </w:tc>
        <w:tc>
          <w:tcPr>
            <w:tcW w:w="2126" w:type="dxa"/>
          </w:tcPr>
          <w:p w:rsidR="00DB2069" w:rsidRPr="009D6B69" w:rsidRDefault="00DB2069" w:rsidP="00DB2069">
            <w:pPr>
              <w:spacing w:line="360" w:lineRule="auto"/>
              <w:rPr>
                <w:rFonts w:ascii="Times New Roman" w:hAnsi="Times New Roman" w:cs="Times New Roman"/>
                <w:sz w:val="24"/>
                <w:szCs w:val="24"/>
              </w:rPr>
            </w:pPr>
            <w:r w:rsidRPr="009D6B69">
              <w:rPr>
                <w:rFonts w:ascii="Times New Roman" w:hAnsi="Times New Roman" w:cs="Times New Roman"/>
                <w:sz w:val="24"/>
                <w:szCs w:val="24"/>
              </w:rPr>
              <w:t>32</w:t>
            </w:r>
          </w:p>
        </w:tc>
        <w:tc>
          <w:tcPr>
            <w:tcW w:w="2126" w:type="dxa"/>
          </w:tcPr>
          <w:p w:rsidR="00DB2069" w:rsidRPr="009D6B69" w:rsidRDefault="00DB2069" w:rsidP="00DB2069">
            <w:pPr>
              <w:spacing w:line="360" w:lineRule="auto"/>
              <w:rPr>
                <w:rFonts w:ascii="Times New Roman" w:hAnsi="Times New Roman" w:cs="Times New Roman"/>
                <w:sz w:val="24"/>
                <w:szCs w:val="24"/>
              </w:rPr>
            </w:pPr>
            <w:r w:rsidRPr="009D6B69">
              <w:rPr>
                <w:rFonts w:ascii="Times New Roman" w:hAnsi="Times New Roman" w:cs="Times New Roman"/>
                <w:sz w:val="24"/>
                <w:szCs w:val="24"/>
              </w:rPr>
              <w:t>30,77</w:t>
            </w:r>
          </w:p>
        </w:tc>
      </w:tr>
      <w:tr w:rsidR="00DB2069" w:rsidRPr="009D6B69" w:rsidTr="00DB2069">
        <w:tc>
          <w:tcPr>
            <w:tcW w:w="4815" w:type="dxa"/>
          </w:tcPr>
          <w:p w:rsidR="00DB2069" w:rsidRPr="009D6B69" w:rsidRDefault="00DB2069" w:rsidP="00DB2069">
            <w:pPr>
              <w:spacing w:line="360" w:lineRule="auto"/>
              <w:rPr>
                <w:rFonts w:ascii="Times New Roman" w:hAnsi="Times New Roman" w:cs="Times New Roman"/>
                <w:sz w:val="24"/>
                <w:szCs w:val="24"/>
              </w:rPr>
            </w:pPr>
            <w:r w:rsidRPr="009D6B69">
              <w:rPr>
                <w:rFonts w:ascii="Times New Roman" w:hAnsi="Times New Roman" w:cs="Times New Roman"/>
                <w:sz w:val="24"/>
                <w:szCs w:val="24"/>
              </w:rPr>
              <w:t>dostatecznie</w:t>
            </w:r>
          </w:p>
        </w:tc>
        <w:tc>
          <w:tcPr>
            <w:tcW w:w="2126" w:type="dxa"/>
          </w:tcPr>
          <w:p w:rsidR="00DB2069" w:rsidRPr="009D6B69" w:rsidRDefault="00DB2069" w:rsidP="00DB2069">
            <w:pPr>
              <w:spacing w:line="360" w:lineRule="auto"/>
              <w:rPr>
                <w:rFonts w:ascii="Times New Roman" w:hAnsi="Times New Roman" w:cs="Times New Roman"/>
                <w:sz w:val="24"/>
                <w:szCs w:val="24"/>
              </w:rPr>
            </w:pPr>
            <w:r w:rsidRPr="009D6B69">
              <w:rPr>
                <w:rFonts w:ascii="Times New Roman" w:hAnsi="Times New Roman" w:cs="Times New Roman"/>
                <w:sz w:val="24"/>
                <w:szCs w:val="24"/>
              </w:rPr>
              <w:t>34</w:t>
            </w:r>
          </w:p>
        </w:tc>
        <w:tc>
          <w:tcPr>
            <w:tcW w:w="2126" w:type="dxa"/>
          </w:tcPr>
          <w:p w:rsidR="00DB2069" w:rsidRPr="009D6B69" w:rsidRDefault="00DB2069" w:rsidP="00DB2069">
            <w:pPr>
              <w:spacing w:line="360" w:lineRule="auto"/>
              <w:rPr>
                <w:rFonts w:ascii="Times New Roman" w:hAnsi="Times New Roman" w:cs="Times New Roman"/>
                <w:sz w:val="24"/>
                <w:szCs w:val="24"/>
              </w:rPr>
            </w:pPr>
            <w:r w:rsidRPr="009D6B69">
              <w:rPr>
                <w:rFonts w:ascii="Times New Roman" w:hAnsi="Times New Roman" w:cs="Times New Roman"/>
                <w:sz w:val="24"/>
                <w:szCs w:val="24"/>
              </w:rPr>
              <w:t>32,69</w:t>
            </w:r>
          </w:p>
        </w:tc>
      </w:tr>
      <w:tr w:rsidR="00DB2069" w:rsidRPr="009D6B69" w:rsidTr="00DB2069">
        <w:tc>
          <w:tcPr>
            <w:tcW w:w="4815" w:type="dxa"/>
          </w:tcPr>
          <w:p w:rsidR="00DB2069" w:rsidRPr="009D6B69" w:rsidRDefault="00DB2069" w:rsidP="00DB2069">
            <w:pPr>
              <w:spacing w:line="360" w:lineRule="auto"/>
              <w:rPr>
                <w:rFonts w:ascii="Times New Roman" w:hAnsi="Times New Roman" w:cs="Times New Roman"/>
                <w:sz w:val="24"/>
                <w:szCs w:val="24"/>
              </w:rPr>
            </w:pPr>
            <w:r w:rsidRPr="009D6B69">
              <w:rPr>
                <w:rFonts w:ascii="Times New Roman" w:hAnsi="Times New Roman" w:cs="Times New Roman"/>
                <w:sz w:val="24"/>
                <w:szCs w:val="24"/>
              </w:rPr>
              <w:t>źle</w:t>
            </w:r>
          </w:p>
        </w:tc>
        <w:tc>
          <w:tcPr>
            <w:tcW w:w="2126" w:type="dxa"/>
          </w:tcPr>
          <w:p w:rsidR="00DB2069" w:rsidRPr="009D6B69" w:rsidRDefault="00DB2069" w:rsidP="00DB2069">
            <w:pPr>
              <w:spacing w:line="360" w:lineRule="auto"/>
              <w:rPr>
                <w:rFonts w:ascii="Times New Roman" w:hAnsi="Times New Roman" w:cs="Times New Roman"/>
                <w:sz w:val="24"/>
                <w:szCs w:val="24"/>
              </w:rPr>
            </w:pPr>
            <w:r w:rsidRPr="009D6B69">
              <w:rPr>
                <w:rFonts w:ascii="Times New Roman" w:hAnsi="Times New Roman" w:cs="Times New Roman"/>
                <w:sz w:val="24"/>
                <w:szCs w:val="24"/>
              </w:rPr>
              <w:t>10</w:t>
            </w:r>
          </w:p>
        </w:tc>
        <w:tc>
          <w:tcPr>
            <w:tcW w:w="2126" w:type="dxa"/>
          </w:tcPr>
          <w:p w:rsidR="00DB2069" w:rsidRPr="009D6B69" w:rsidRDefault="00DB2069" w:rsidP="00DB2069">
            <w:pPr>
              <w:spacing w:line="360" w:lineRule="auto"/>
              <w:rPr>
                <w:rFonts w:ascii="Times New Roman" w:hAnsi="Times New Roman" w:cs="Times New Roman"/>
                <w:sz w:val="24"/>
                <w:szCs w:val="24"/>
              </w:rPr>
            </w:pPr>
            <w:r w:rsidRPr="009D6B69">
              <w:rPr>
                <w:rFonts w:ascii="Times New Roman" w:hAnsi="Times New Roman" w:cs="Times New Roman"/>
                <w:sz w:val="24"/>
                <w:szCs w:val="24"/>
              </w:rPr>
              <w:t>9,62</w:t>
            </w:r>
          </w:p>
        </w:tc>
      </w:tr>
      <w:tr w:rsidR="00DB2069" w:rsidRPr="009D6B69" w:rsidTr="00DB2069">
        <w:tc>
          <w:tcPr>
            <w:tcW w:w="4815" w:type="dxa"/>
          </w:tcPr>
          <w:p w:rsidR="00DB2069" w:rsidRPr="009D6B69" w:rsidRDefault="00DB2069" w:rsidP="00DB2069">
            <w:pPr>
              <w:spacing w:line="360" w:lineRule="auto"/>
              <w:rPr>
                <w:rFonts w:ascii="Times New Roman" w:hAnsi="Times New Roman" w:cs="Times New Roman"/>
                <w:sz w:val="24"/>
                <w:szCs w:val="24"/>
              </w:rPr>
            </w:pPr>
            <w:r w:rsidRPr="009D6B69">
              <w:rPr>
                <w:rFonts w:ascii="Times New Roman" w:hAnsi="Times New Roman" w:cs="Times New Roman"/>
                <w:sz w:val="24"/>
                <w:szCs w:val="24"/>
              </w:rPr>
              <w:t>bardzo źle</w:t>
            </w:r>
          </w:p>
        </w:tc>
        <w:tc>
          <w:tcPr>
            <w:tcW w:w="2126" w:type="dxa"/>
          </w:tcPr>
          <w:p w:rsidR="00DB2069" w:rsidRPr="009D6B69" w:rsidRDefault="00DB2069" w:rsidP="00DB2069">
            <w:pPr>
              <w:spacing w:line="360" w:lineRule="auto"/>
              <w:rPr>
                <w:rFonts w:ascii="Times New Roman" w:hAnsi="Times New Roman" w:cs="Times New Roman"/>
                <w:sz w:val="24"/>
                <w:szCs w:val="24"/>
              </w:rPr>
            </w:pPr>
            <w:r w:rsidRPr="009D6B69">
              <w:rPr>
                <w:rFonts w:ascii="Times New Roman" w:hAnsi="Times New Roman" w:cs="Times New Roman"/>
                <w:sz w:val="24"/>
                <w:szCs w:val="24"/>
              </w:rPr>
              <w:t>2</w:t>
            </w:r>
          </w:p>
        </w:tc>
        <w:tc>
          <w:tcPr>
            <w:tcW w:w="2126" w:type="dxa"/>
          </w:tcPr>
          <w:p w:rsidR="00DB2069" w:rsidRPr="009D6B69" w:rsidRDefault="00DB2069" w:rsidP="00DB2069">
            <w:pPr>
              <w:spacing w:line="360" w:lineRule="auto"/>
              <w:rPr>
                <w:rFonts w:ascii="Times New Roman" w:hAnsi="Times New Roman" w:cs="Times New Roman"/>
                <w:sz w:val="24"/>
                <w:szCs w:val="24"/>
              </w:rPr>
            </w:pPr>
            <w:r w:rsidRPr="009D6B69">
              <w:rPr>
                <w:rFonts w:ascii="Times New Roman" w:hAnsi="Times New Roman" w:cs="Times New Roman"/>
                <w:sz w:val="24"/>
                <w:szCs w:val="24"/>
              </w:rPr>
              <w:t>1,92</w:t>
            </w:r>
          </w:p>
        </w:tc>
      </w:tr>
      <w:tr w:rsidR="00DB2069" w:rsidRPr="009D6B69" w:rsidTr="00DB2069">
        <w:tc>
          <w:tcPr>
            <w:tcW w:w="4815" w:type="dxa"/>
          </w:tcPr>
          <w:p w:rsidR="00DB2069" w:rsidRPr="009D6B69" w:rsidRDefault="00DB2069" w:rsidP="00DB2069">
            <w:pPr>
              <w:spacing w:line="360" w:lineRule="auto"/>
              <w:rPr>
                <w:rFonts w:ascii="Times New Roman" w:hAnsi="Times New Roman" w:cs="Times New Roman"/>
                <w:sz w:val="24"/>
                <w:szCs w:val="24"/>
              </w:rPr>
            </w:pPr>
            <w:r w:rsidRPr="009D6B69">
              <w:rPr>
                <w:rFonts w:ascii="Times New Roman" w:hAnsi="Times New Roman" w:cs="Times New Roman"/>
                <w:sz w:val="24"/>
                <w:szCs w:val="24"/>
              </w:rPr>
              <w:t>SUMA</w:t>
            </w:r>
          </w:p>
        </w:tc>
        <w:tc>
          <w:tcPr>
            <w:tcW w:w="2126" w:type="dxa"/>
          </w:tcPr>
          <w:p w:rsidR="00DB2069" w:rsidRPr="009D6B69" w:rsidRDefault="00DB2069" w:rsidP="00DB2069">
            <w:pPr>
              <w:spacing w:line="360" w:lineRule="auto"/>
              <w:rPr>
                <w:rFonts w:ascii="Times New Roman" w:hAnsi="Times New Roman" w:cs="Times New Roman"/>
                <w:sz w:val="24"/>
                <w:szCs w:val="24"/>
              </w:rPr>
            </w:pPr>
            <w:r w:rsidRPr="009D6B69">
              <w:rPr>
                <w:rFonts w:ascii="Times New Roman" w:hAnsi="Times New Roman" w:cs="Times New Roman"/>
                <w:sz w:val="24"/>
                <w:szCs w:val="24"/>
              </w:rPr>
              <w:t>104</w:t>
            </w:r>
          </w:p>
        </w:tc>
        <w:tc>
          <w:tcPr>
            <w:tcW w:w="2126" w:type="dxa"/>
          </w:tcPr>
          <w:p w:rsidR="00DB2069" w:rsidRPr="009D6B69" w:rsidRDefault="00DB2069" w:rsidP="00DB2069">
            <w:pPr>
              <w:spacing w:line="360" w:lineRule="auto"/>
              <w:rPr>
                <w:rFonts w:ascii="Times New Roman" w:hAnsi="Times New Roman" w:cs="Times New Roman"/>
                <w:sz w:val="24"/>
                <w:szCs w:val="24"/>
              </w:rPr>
            </w:pPr>
            <w:r w:rsidRPr="009D6B69">
              <w:rPr>
                <w:rFonts w:ascii="Times New Roman" w:hAnsi="Times New Roman" w:cs="Times New Roman"/>
                <w:sz w:val="24"/>
                <w:szCs w:val="24"/>
              </w:rPr>
              <w:t>100</w:t>
            </w:r>
          </w:p>
        </w:tc>
      </w:tr>
    </w:tbl>
    <w:p w:rsidR="00DB2069" w:rsidRDefault="00DB2069" w:rsidP="00DB2069">
      <w:pPr>
        <w:spacing w:line="360" w:lineRule="auto"/>
        <w:rPr>
          <w:rFonts w:ascii="Times New Roman" w:hAnsi="Times New Roman" w:cs="Times New Roman"/>
          <w:i/>
          <w:sz w:val="24"/>
          <w:szCs w:val="24"/>
        </w:rPr>
      </w:pPr>
      <w:r w:rsidRPr="009D6B69">
        <w:rPr>
          <w:rFonts w:ascii="Times New Roman" w:hAnsi="Times New Roman" w:cs="Times New Roman"/>
          <w:i/>
          <w:sz w:val="24"/>
          <w:szCs w:val="24"/>
        </w:rPr>
        <w:lastRenderedPageBreak/>
        <w:t xml:space="preserve">Źródło: Opracowanie własne na podstawie badań ankietowych przeprowadzonych w Gminie Ustronie Morskie. </w:t>
      </w:r>
    </w:p>
    <w:p w:rsidR="00DB2069" w:rsidRPr="009D6B69" w:rsidRDefault="00DB2069" w:rsidP="00DB2069">
      <w:pPr>
        <w:spacing w:line="360" w:lineRule="auto"/>
        <w:jc w:val="both"/>
        <w:rPr>
          <w:rFonts w:ascii="Times New Roman" w:hAnsi="Times New Roman" w:cs="Times New Roman"/>
          <w:sz w:val="24"/>
          <w:szCs w:val="24"/>
        </w:rPr>
      </w:pPr>
      <w:r w:rsidRPr="009D6B69">
        <w:rPr>
          <w:rFonts w:ascii="Times New Roman" w:hAnsi="Times New Roman" w:cs="Times New Roman"/>
          <w:sz w:val="24"/>
          <w:szCs w:val="24"/>
        </w:rPr>
        <w:tab/>
      </w:r>
      <w:r>
        <w:rPr>
          <w:rFonts w:ascii="Times New Roman" w:hAnsi="Times New Roman" w:cs="Times New Roman"/>
          <w:sz w:val="24"/>
          <w:szCs w:val="24"/>
        </w:rPr>
        <w:t xml:space="preserve">W </w:t>
      </w:r>
      <w:r w:rsidRPr="009D6B69">
        <w:rPr>
          <w:rFonts w:ascii="Times New Roman" w:hAnsi="Times New Roman" w:cs="Times New Roman"/>
          <w:sz w:val="24"/>
          <w:szCs w:val="24"/>
        </w:rPr>
        <w:t xml:space="preserve">2015 roku w </w:t>
      </w:r>
      <w:r>
        <w:rPr>
          <w:rFonts w:ascii="Times New Roman" w:hAnsi="Times New Roman" w:cs="Times New Roman"/>
          <w:sz w:val="24"/>
          <w:szCs w:val="24"/>
        </w:rPr>
        <w:t>G</w:t>
      </w:r>
      <w:r w:rsidRPr="009D6B69">
        <w:rPr>
          <w:rFonts w:ascii="Times New Roman" w:hAnsi="Times New Roman" w:cs="Times New Roman"/>
          <w:sz w:val="24"/>
          <w:szCs w:val="24"/>
        </w:rPr>
        <w:t>minie</w:t>
      </w:r>
      <w:r>
        <w:rPr>
          <w:rFonts w:ascii="Times New Roman" w:hAnsi="Times New Roman" w:cs="Times New Roman"/>
          <w:sz w:val="24"/>
          <w:szCs w:val="24"/>
        </w:rPr>
        <w:t xml:space="preserve"> Ustronie Morskie wypłacono</w:t>
      </w:r>
      <w:r w:rsidRPr="009D6B69">
        <w:rPr>
          <w:rFonts w:ascii="Times New Roman" w:hAnsi="Times New Roman" w:cs="Times New Roman"/>
          <w:sz w:val="24"/>
          <w:szCs w:val="24"/>
        </w:rPr>
        <w:t xml:space="preserve"> 620 świadczeń</w:t>
      </w:r>
      <w:r w:rsidRPr="00230EB2">
        <w:t xml:space="preserve"> </w:t>
      </w:r>
      <w:r>
        <w:rPr>
          <w:rFonts w:ascii="Times New Roman" w:hAnsi="Times New Roman" w:cs="Times New Roman"/>
          <w:sz w:val="24"/>
          <w:szCs w:val="24"/>
        </w:rPr>
        <w:t>z</w:t>
      </w:r>
      <w:r w:rsidRPr="00230EB2">
        <w:rPr>
          <w:rFonts w:ascii="Times New Roman" w:hAnsi="Times New Roman" w:cs="Times New Roman"/>
          <w:sz w:val="24"/>
          <w:szCs w:val="24"/>
        </w:rPr>
        <w:t xml:space="preserve"> Fund</w:t>
      </w:r>
      <w:r>
        <w:rPr>
          <w:rFonts w:ascii="Times New Roman" w:hAnsi="Times New Roman" w:cs="Times New Roman"/>
          <w:sz w:val="24"/>
          <w:szCs w:val="24"/>
        </w:rPr>
        <w:t>uszu Alimentacyjnego</w:t>
      </w:r>
      <w:r w:rsidRPr="009D6B69">
        <w:rPr>
          <w:rFonts w:ascii="Times New Roman" w:hAnsi="Times New Roman" w:cs="Times New Roman"/>
          <w:sz w:val="24"/>
          <w:szCs w:val="24"/>
        </w:rPr>
        <w:t xml:space="preserve">. </w:t>
      </w:r>
      <w:r>
        <w:rPr>
          <w:rFonts w:ascii="Times New Roman" w:hAnsi="Times New Roman" w:cs="Times New Roman"/>
          <w:sz w:val="24"/>
          <w:szCs w:val="24"/>
        </w:rPr>
        <w:t>W</w:t>
      </w:r>
      <w:r w:rsidRPr="009D6B69">
        <w:rPr>
          <w:rFonts w:ascii="Times New Roman" w:hAnsi="Times New Roman" w:cs="Times New Roman"/>
          <w:sz w:val="24"/>
          <w:szCs w:val="24"/>
        </w:rPr>
        <w:t xml:space="preserve"> tej kwestii </w:t>
      </w:r>
      <w:r>
        <w:rPr>
          <w:rFonts w:ascii="Times New Roman" w:hAnsi="Times New Roman" w:cs="Times New Roman"/>
          <w:sz w:val="24"/>
          <w:szCs w:val="24"/>
        </w:rPr>
        <w:t>notuje się systematyczny wzrost: jeszcze w 2013 roku były</w:t>
      </w:r>
      <w:r w:rsidRPr="009D6B69">
        <w:rPr>
          <w:rFonts w:ascii="Times New Roman" w:hAnsi="Times New Roman" w:cs="Times New Roman"/>
          <w:sz w:val="24"/>
          <w:szCs w:val="24"/>
        </w:rPr>
        <w:t xml:space="preserve"> </w:t>
      </w:r>
      <w:r>
        <w:rPr>
          <w:rFonts w:ascii="Times New Roman" w:hAnsi="Times New Roman" w:cs="Times New Roman"/>
          <w:sz w:val="24"/>
          <w:szCs w:val="24"/>
        </w:rPr>
        <w:br/>
      </w:r>
      <w:r w:rsidRPr="009D6B69">
        <w:rPr>
          <w:rFonts w:ascii="Times New Roman" w:hAnsi="Times New Roman" w:cs="Times New Roman"/>
          <w:sz w:val="24"/>
          <w:szCs w:val="24"/>
        </w:rPr>
        <w:t>to 462 świadczenia, zaś w 2014 – 534. W 2015 roku Ośrodek Pomocy udzielił także 101 dodatków mieszkaniowych oraz 49 dodatków energetyczn</w:t>
      </w:r>
      <w:r>
        <w:rPr>
          <w:rFonts w:ascii="Times New Roman" w:hAnsi="Times New Roman" w:cs="Times New Roman"/>
          <w:sz w:val="24"/>
          <w:szCs w:val="24"/>
        </w:rPr>
        <w:t xml:space="preserve">ych. </w:t>
      </w:r>
      <w:r w:rsidRPr="009D6B69">
        <w:rPr>
          <w:rFonts w:ascii="Times New Roman" w:hAnsi="Times New Roman" w:cs="Times New Roman"/>
          <w:sz w:val="24"/>
          <w:szCs w:val="24"/>
        </w:rPr>
        <w:t xml:space="preserve">Istotną formą pomocy realizowanej przez Ośrodek Pomocy Społecznej w Ustroniu Morskim jest także wypłata stypendiów socjalnych. Liczba osób objętych tym świadczeniem nieznacznie rośnie na przestrzeni ostatnich lat. W 2013 roku stypendium wypłacono w obu semestrach łącznie 87 osobom, rok później – 98. W 2015 roku stypendium pobrało 101 uczniów. </w:t>
      </w:r>
    </w:p>
    <w:p w:rsidR="009D6B69" w:rsidRPr="009D7E2D" w:rsidRDefault="00DB2069" w:rsidP="00DB2069">
      <w:pPr>
        <w:spacing w:line="360" w:lineRule="auto"/>
        <w:ind w:firstLine="708"/>
        <w:jc w:val="both"/>
        <w:rPr>
          <w:rFonts w:ascii="Times New Roman" w:hAnsi="Times New Roman" w:cs="Times New Roman"/>
          <w:sz w:val="24"/>
          <w:szCs w:val="24"/>
        </w:rPr>
      </w:pPr>
      <w:r w:rsidRPr="009D6B69">
        <w:rPr>
          <w:rFonts w:ascii="Times New Roman" w:hAnsi="Times New Roman" w:cs="Times New Roman"/>
          <w:sz w:val="24"/>
          <w:szCs w:val="24"/>
        </w:rPr>
        <w:t xml:space="preserve">O </w:t>
      </w:r>
      <w:r>
        <w:rPr>
          <w:rFonts w:ascii="Times New Roman" w:hAnsi="Times New Roman" w:cs="Times New Roman"/>
          <w:sz w:val="24"/>
          <w:szCs w:val="24"/>
        </w:rPr>
        <w:t>aktywności</w:t>
      </w:r>
      <w:r w:rsidRPr="009D6B69">
        <w:rPr>
          <w:rFonts w:ascii="Times New Roman" w:hAnsi="Times New Roman" w:cs="Times New Roman"/>
          <w:sz w:val="24"/>
          <w:szCs w:val="24"/>
        </w:rPr>
        <w:t xml:space="preserve"> Gminnego Ośrodka Pomocy Społecznej w Ustroniu Morskim świa</w:t>
      </w:r>
      <w:r>
        <w:rPr>
          <w:rFonts w:ascii="Times New Roman" w:hAnsi="Times New Roman" w:cs="Times New Roman"/>
          <w:sz w:val="24"/>
          <w:szCs w:val="24"/>
        </w:rPr>
        <w:t>dczy również liczba projektów realizowanych przez instytucję. Czołowym przykładem jest,</w:t>
      </w:r>
      <w:r w:rsidRPr="009D6B69">
        <w:rPr>
          <w:rFonts w:ascii="Times New Roman" w:hAnsi="Times New Roman" w:cs="Times New Roman"/>
          <w:sz w:val="24"/>
          <w:szCs w:val="24"/>
        </w:rPr>
        <w:t xml:space="preserve"> </w:t>
      </w:r>
      <w:r>
        <w:rPr>
          <w:rFonts w:ascii="Times New Roman" w:hAnsi="Times New Roman" w:cs="Times New Roman"/>
          <w:sz w:val="24"/>
          <w:szCs w:val="24"/>
        </w:rPr>
        <w:t>powtarzany</w:t>
      </w:r>
      <w:r w:rsidRPr="00A72DED">
        <w:rPr>
          <w:rFonts w:ascii="Times New Roman" w:hAnsi="Times New Roman" w:cs="Times New Roman"/>
          <w:sz w:val="24"/>
          <w:szCs w:val="24"/>
        </w:rPr>
        <w:t xml:space="preserve"> cyklicznie </w:t>
      </w:r>
      <w:r>
        <w:rPr>
          <w:rFonts w:ascii="Times New Roman" w:hAnsi="Times New Roman" w:cs="Times New Roman"/>
          <w:sz w:val="24"/>
          <w:szCs w:val="24"/>
        </w:rPr>
        <w:t xml:space="preserve">od 2008 </w:t>
      </w:r>
      <w:r w:rsidRPr="00A72DED">
        <w:rPr>
          <w:rFonts w:ascii="Times New Roman" w:hAnsi="Times New Roman" w:cs="Times New Roman"/>
          <w:sz w:val="24"/>
          <w:szCs w:val="24"/>
        </w:rPr>
        <w:t>do 2013 roku</w:t>
      </w:r>
      <w:r>
        <w:rPr>
          <w:rFonts w:ascii="Times New Roman" w:hAnsi="Times New Roman" w:cs="Times New Roman"/>
          <w:sz w:val="24"/>
          <w:szCs w:val="24"/>
        </w:rPr>
        <w:t>,</w:t>
      </w:r>
      <w:r w:rsidRPr="00A72DED">
        <w:rPr>
          <w:rFonts w:ascii="Times New Roman" w:hAnsi="Times New Roman" w:cs="Times New Roman"/>
          <w:sz w:val="24"/>
          <w:szCs w:val="24"/>
        </w:rPr>
        <w:t xml:space="preserve"> </w:t>
      </w:r>
      <w:r w:rsidRPr="00503045">
        <w:rPr>
          <w:rFonts w:ascii="Times New Roman" w:hAnsi="Times New Roman" w:cs="Times New Roman"/>
          <w:sz w:val="24"/>
          <w:szCs w:val="24"/>
        </w:rPr>
        <w:t>projekt</w:t>
      </w:r>
      <w:r>
        <w:rPr>
          <w:rFonts w:ascii="Times New Roman" w:hAnsi="Times New Roman" w:cs="Times New Roman"/>
          <w:sz w:val="24"/>
          <w:szCs w:val="24"/>
        </w:rPr>
        <w:t xml:space="preserve"> realizowany w ramach Europejskiego Funduszu Społecznego "Jesteśmy aktywni". Jego b</w:t>
      </w:r>
      <w:r w:rsidRPr="009D6B69">
        <w:rPr>
          <w:rFonts w:ascii="Times New Roman" w:hAnsi="Times New Roman" w:cs="Times New Roman"/>
          <w:sz w:val="24"/>
          <w:szCs w:val="24"/>
        </w:rPr>
        <w:t>eneficjentami byli nieaktywni zawodowo mieszkańcy gminy, którzy poprzez udział w projekcie zdobywali nowe umiejętności, cenione na rynku pracy. Doraźn</w:t>
      </w:r>
      <w:r>
        <w:rPr>
          <w:rFonts w:ascii="Times New Roman" w:hAnsi="Times New Roman" w:cs="Times New Roman"/>
          <w:sz w:val="24"/>
          <w:szCs w:val="24"/>
        </w:rPr>
        <w:t xml:space="preserve">ą formą wsparcia </w:t>
      </w:r>
      <w:r w:rsidRPr="009D6B69">
        <w:rPr>
          <w:rFonts w:ascii="Times New Roman" w:hAnsi="Times New Roman" w:cs="Times New Roman"/>
          <w:sz w:val="24"/>
          <w:szCs w:val="24"/>
        </w:rPr>
        <w:t>jest takż</w:t>
      </w:r>
      <w:r>
        <w:rPr>
          <w:rFonts w:ascii="Times New Roman" w:hAnsi="Times New Roman" w:cs="Times New Roman"/>
          <w:sz w:val="24"/>
          <w:szCs w:val="24"/>
        </w:rPr>
        <w:t>e "Bank rzeczy używanych": w</w:t>
      </w:r>
      <w:r w:rsidRPr="009D6B69">
        <w:rPr>
          <w:rFonts w:ascii="Times New Roman" w:hAnsi="Times New Roman" w:cs="Times New Roman"/>
          <w:sz w:val="24"/>
          <w:szCs w:val="24"/>
        </w:rPr>
        <w:t xml:space="preserve"> ramach </w:t>
      </w:r>
      <w:r>
        <w:rPr>
          <w:rFonts w:ascii="Times New Roman" w:hAnsi="Times New Roman" w:cs="Times New Roman"/>
          <w:sz w:val="24"/>
          <w:szCs w:val="24"/>
        </w:rPr>
        <w:t>projektu każdy mieszkaniec dysponujący</w:t>
      </w:r>
      <w:r w:rsidRPr="009D6B69">
        <w:rPr>
          <w:rFonts w:ascii="Times New Roman" w:hAnsi="Times New Roman" w:cs="Times New Roman"/>
          <w:sz w:val="24"/>
          <w:szCs w:val="24"/>
        </w:rPr>
        <w:t xml:space="preserve"> </w:t>
      </w:r>
      <w:r>
        <w:rPr>
          <w:rFonts w:ascii="Times New Roman" w:hAnsi="Times New Roman" w:cs="Times New Roman"/>
          <w:sz w:val="24"/>
          <w:szCs w:val="24"/>
        </w:rPr>
        <w:t>zbędnymi</w:t>
      </w:r>
      <w:r w:rsidRPr="009D6B69">
        <w:rPr>
          <w:rFonts w:ascii="Times New Roman" w:hAnsi="Times New Roman" w:cs="Times New Roman"/>
          <w:sz w:val="24"/>
          <w:szCs w:val="24"/>
        </w:rPr>
        <w:t xml:space="preserve"> rzeczami, może przekazać je pracownikom o</w:t>
      </w:r>
      <w:r>
        <w:rPr>
          <w:rFonts w:ascii="Times New Roman" w:hAnsi="Times New Roman" w:cs="Times New Roman"/>
          <w:sz w:val="24"/>
          <w:szCs w:val="24"/>
        </w:rPr>
        <w:t>środka, którzy następnie oddają</w:t>
      </w:r>
      <w:r w:rsidRPr="009D6B69">
        <w:rPr>
          <w:rFonts w:ascii="Times New Roman" w:hAnsi="Times New Roman" w:cs="Times New Roman"/>
          <w:sz w:val="24"/>
          <w:szCs w:val="24"/>
        </w:rPr>
        <w:t xml:space="preserve"> je w ręce potrzebuj</w:t>
      </w:r>
      <w:r>
        <w:rPr>
          <w:rFonts w:ascii="Times New Roman" w:hAnsi="Times New Roman" w:cs="Times New Roman"/>
          <w:sz w:val="24"/>
          <w:szCs w:val="24"/>
        </w:rPr>
        <w:t>ących z gminy Ustronie Morskie</w:t>
      </w:r>
      <w:r w:rsidR="00595E4D">
        <w:rPr>
          <w:rStyle w:val="Odwoanieprzypisudolnego"/>
          <w:rFonts w:ascii="Times New Roman" w:hAnsi="Times New Roman" w:cs="Times New Roman"/>
          <w:sz w:val="24"/>
          <w:szCs w:val="24"/>
        </w:rPr>
        <w:footnoteReference w:id="10"/>
      </w:r>
      <w:r>
        <w:rPr>
          <w:rFonts w:ascii="Times New Roman" w:hAnsi="Times New Roman" w:cs="Times New Roman"/>
          <w:sz w:val="24"/>
          <w:szCs w:val="24"/>
        </w:rPr>
        <w:t>.</w:t>
      </w:r>
      <w:r w:rsidRPr="009D6B69">
        <w:rPr>
          <w:rFonts w:ascii="Times New Roman" w:hAnsi="Times New Roman" w:cs="Times New Roman"/>
          <w:sz w:val="24"/>
          <w:szCs w:val="24"/>
        </w:rPr>
        <w:t xml:space="preserve"> </w:t>
      </w:r>
    </w:p>
    <w:p w:rsidR="0024763F" w:rsidRDefault="0024763F" w:rsidP="0024763F">
      <w:pPr>
        <w:spacing w:line="360" w:lineRule="auto"/>
        <w:jc w:val="both"/>
        <w:rPr>
          <w:rFonts w:ascii="Times New Roman" w:hAnsi="Times New Roman" w:cs="Times New Roman"/>
          <w:sz w:val="24"/>
          <w:szCs w:val="24"/>
        </w:rPr>
      </w:pPr>
    </w:p>
    <w:p w:rsidR="00595E4D" w:rsidRPr="009D7E2D" w:rsidRDefault="00595E4D" w:rsidP="0024763F">
      <w:pPr>
        <w:spacing w:line="360" w:lineRule="auto"/>
        <w:jc w:val="both"/>
        <w:rPr>
          <w:rFonts w:ascii="Times New Roman" w:hAnsi="Times New Roman" w:cs="Times New Roman"/>
          <w:sz w:val="24"/>
          <w:szCs w:val="24"/>
        </w:rPr>
      </w:pPr>
    </w:p>
    <w:p w:rsidR="0024763F" w:rsidRPr="009D7E2D" w:rsidRDefault="0024763F" w:rsidP="0024763F">
      <w:pPr>
        <w:pStyle w:val="standard"/>
        <w:shd w:val="clear" w:color="auto" w:fill="FFFFFF"/>
        <w:spacing w:before="100" w:after="100" w:line="360" w:lineRule="auto"/>
        <w:jc w:val="both"/>
        <w:rPr>
          <w:b/>
        </w:rPr>
      </w:pPr>
      <w:r w:rsidRPr="009D7E2D">
        <w:rPr>
          <w:b/>
        </w:rPr>
        <w:t xml:space="preserve">2.4. Poziom bezpieczeństwa </w:t>
      </w:r>
    </w:p>
    <w:p w:rsidR="007453D6" w:rsidRPr="009D7E2D" w:rsidRDefault="00983A0D" w:rsidP="007453D6">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Bezpieczeństwo jest jedną </w:t>
      </w:r>
      <w:r w:rsidR="00BE0C0F">
        <w:rPr>
          <w:rFonts w:ascii="Times New Roman" w:hAnsi="Times New Roman" w:cs="Times New Roman"/>
          <w:sz w:val="24"/>
          <w:szCs w:val="24"/>
        </w:rPr>
        <w:t xml:space="preserve">z </w:t>
      </w:r>
      <w:r w:rsidRPr="009D7E2D">
        <w:rPr>
          <w:rFonts w:ascii="Times New Roman" w:hAnsi="Times New Roman" w:cs="Times New Roman"/>
          <w:sz w:val="24"/>
          <w:szCs w:val="24"/>
        </w:rPr>
        <w:t xml:space="preserve">nadrzędnych potrzeb człowieka, dlatego też każdy mieszkaniec gminy winien mieć zapewnione bezpieczeństwo mienia i życia. Z uwagi </w:t>
      </w:r>
      <w:r w:rsidR="007453D6" w:rsidRPr="009D7E2D">
        <w:rPr>
          <w:rFonts w:ascii="Times New Roman" w:hAnsi="Times New Roman" w:cs="Times New Roman"/>
          <w:sz w:val="24"/>
          <w:szCs w:val="24"/>
        </w:rPr>
        <w:br/>
      </w:r>
      <w:r w:rsidRPr="009D7E2D">
        <w:rPr>
          <w:rFonts w:ascii="Times New Roman" w:hAnsi="Times New Roman" w:cs="Times New Roman"/>
          <w:sz w:val="24"/>
          <w:szCs w:val="24"/>
        </w:rPr>
        <w:t xml:space="preserve">na podział administracyjny Polski, nad bezpieczeństwem mieszkańców poszczególnych </w:t>
      </w:r>
      <w:r w:rsidR="007453D6" w:rsidRPr="009D7E2D">
        <w:rPr>
          <w:rFonts w:ascii="Times New Roman" w:hAnsi="Times New Roman" w:cs="Times New Roman"/>
          <w:sz w:val="24"/>
          <w:szCs w:val="24"/>
        </w:rPr>
        <w:t xml:space="preserve">jednostek terytorialnych </w:t>
      </w:r>
      <w:r w:rsidRPr="009D7E2D">
        <w:rPr>
          <w:rFonts w:ascii="Times New Roman" w:hAnsi="Times New Roman" w:cs="Times New Roman"/>
          <w:sz w:val="24"/>
          <w:szCs w:val="24"/>
        </w:rPr>
        <w:t>czuwa</w:t>
      </w:r>
      <w:r w:rsidR="007453D6" w:rsidRPr="009D7E2D">
        <w:rPr>
          <w:rFonts w:ascii="Times New Roman" w:hAnsi="Times New Roman" w:cs="Times New Roman"/>
          <w:sz w:val="24"/>
          <w:szCs w:val="24"/>
        </w:rPr>
        <w:t>ją</w:t>
      </w:r>
      <w:r w:rsidRPr="009D7E2D">
        <w:rPr>
          <w:rFonts w:ascii="Times New Roman" w:hAnsi="Times New Roman" w:cs="Times New Roman"/>
          <w:sz w:val="24"/>
          <w:szCs w:val="24"/>
        </w:rPr>
        <w:t xml:space="preserve"> Policja, Straż Pożarna oraz Pogotowie Ratunkowe. </w:t>
      </w:r>
    </w:p>
    <w:p w:rsidR="0024763F" w:rsidRPr="009D7E2D" w:rsidRDefault="00983A0D" w:rsidP="007453D6">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Na terenie każdej gminy </w:t>
      </w:r>
      <w:r w:rsidR="007453D6" w:rsidRPr="009D7E2D">
        <w:rPr>
          <w:rFonts w:ascii="Times New Roman" w:hAnsi="Times New Roman" w:cs="Times New Roman"/>
          <w:sz w:val="24"/>
          <w:szCs w:val="24"/>
        </w:rPr>
        <w:t xml:space="preserve">znajdują się obszary </w:t>
      </w:r>
      <w:r w:rsidRPr="009D7E2D">
        <w:rPr>
          <w:rFonts w:ascii="Times New Roman" w:hAnsi="Times New Roman" w:cs="Times New Roman"/>
          <w:sz w:val="24"/>
          <w:szCs w:val="24"/>
        </w:rPr>
        <w:t>wymagają</w:t>
      </w:r>
      <w:r w:rsidR="007453D6" w:rsidRPr="009D7E2D">
        <w:rPr>
          <w:rFonts w:ascii="Times New Roman" w:hAnsi="Times New Roman" w:cs="Times New Roman"/>
          <w:sz w:val="24"/>
          <w:szCs w:val="24"/>
        </w:rPr>
        <w:t>ce</w:t>
      </w:r>
      <w:r w:rsidRPr="009D7E2D">
        <w:rPr>
          <w:rFonts w:ascii="Times New Roman" w:hAnsi="Times New Roman" w:cs="Times New Roman"/>
          <w:sz w:val="24"/>
          <w:szCs w:val="24"/>
        </w:rPr>
        <w:t xml:space="preserve"> wzmożonej obecności służb policyjnych. W </w:t>
      </w:r>
      <w:r w:rsidR="007453D6" w:rsidRPr="009D7E2D">
        <w:rPr>
          <w:rFonts w:ascii="Times New Roman" w:hAnsi="Times New Roman" w:cs="Times New Roman"/>
          <w:sz w:val="24"/>
          <w:szCs w:val="24"/>
        </w:rPr>
        <w:t>Gminie Ustronie</w:t>
      </w:r>
      <w:r w:rsidRPr="009D7E2D">
        <w:rPr>
          <w:rFonts w:ascii="Times New Roman" w:hAnsi="Times New Roman" w:cs="Times New Roman"/>
          <w:sz w:val="24"/>
          <w:szCs w:val="24"/>
        </w:rPr>
        <w:t xml:space="preserve"> Morskim </w:t>
      </w:r>
      <w:r w:rsidR="007453D6" w:rsidRPr="009D7E2D">
        <w:rPr>
          <w:rFonts w:ascii="Times New Roman" w:hAnsi="Times New Roman" w:cs="Times New Roman"/>
          <w:sz w:val="24"/>
          <w:szCs w:val="24"/>
        </w:rPr>
        <w:t xml:space="preserve">występują pewne szczególne uwarunkowania: </w:t>
      </w:r>
      <w:r w:rsidRPr="009D7E2D">
        <w:rPr>
          <w:rFonts w:ascii="Times New Roman" w:hAnsi="Times New Roman" w:cs="Times New Roman"/>
          <w:sz w:val="24"/>
          <w:szCs w:val="24"/>
        </w:rPr>
        <w:t xml:space="preserve">atrakcyjność turystyczna tego miejsca wpływa na wzmożony ruch w sezonie urlopowym, </w:t>
      </w:r>
      <w:r w:rsidR="00067A64" w:rsidRPr="009D7E2D">
        <w:rPr>
          <w:rFonts w:ascii="Times New Roman" w:hAnsi="Times New Roman" w:cs="Times New Roman"/>
          <w:sz w:val="24"/>
          <w:szCs w:val="24"/>
        </w:rPr>
        <w:t xml:space="preserve">co zwiększa </w:t>
      </w:r>
      <w:r w:rsidRPr="009D7E2D">
        <w:rPr>
          <w:rFonts w:ascii="Times New Roman" w:hAnsi="Times New Roman" w:cs="Times New Roman"/>
          <w:sz w:val="24"/>
          <w:szCs w:val="24"/>
        </w:rPr>
        <w:t>zagrożenie wystąpienia niechcianych zdarzeń.</w:t>
      </w:r>
    </w:p>
    <w:p w:rsidR="00067A64" w:rsidRPr="009D7E2D" w:rsidRDefault="00067A64" w:rsidP="007453D6">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lastRenderedPageBreak/>
        <w:t>W Ustroniu Morskim Posterunek Policji mieści się przy ulicy Rolnej 2. Obecnie pracuje tam pięciu policjantów: kierownik posteru</w:t>
      </w:r>
      <w:r w:rsidR="00EF2734" w:rsidRPr="009D7E2D">
        <w:rPr>
          <w:rFonts w:ascii="Times New Roman" w:hAnsi="Times New Roman" w:cs="Times New Roman"/>
          <w:sz w:val="24"/>
          <w:szCs w:val="24"/>
        </w:rPr>
        <w:t>nku oraz czterech policjantów</w:t>
      </w:r>
      <w:r w:rsidRPr="009D7E2D">
        <w:rPr>
          <w:rFonts w:ascii="Times New Roman" w:hAnsi="Times New Roman" w:cs="Times New Roman"/>
          <w:sz w:val="24"/>
          <w:szCs w:val="24"/>
        </w:rPr>
        <w:t xml:space="preserve"> dzielnicowych. </w:t>
      </w:r>
      <w:r w:rsidR="00EF2734" w:rsidRPr="009D7E2D">
        <w:rPr>
          <w:rFonts w:ascii="Times New Roman" w:hAnsi="Times New Roman" w:cs="Times New Roman"/>
          <w:sz w:val="24"/>
          <w:szCs w:val="24"/>
        </w:rPr>
        <w:t xml:space="preserve">Funkcjonariusze </w:t>
      </w:r>
      <w:r w:rsidRPr="009D7E2D">
        <w:rPr>
          <w:rFonts w:ascii="Times New Roman" w:hAnsi="Times New Roman" w:cs="Times New Roman"/>
          <w:sz w:val="24"/>
          <w:szCs w:val="24"/>
        </w:rPr>
        <w:t xml:space="preserve">strzegą porządku publicznego na terenie </w:t>
      </w:r>
      <w:r w:rsidR="00EF2734" w:rsidRPr="009D7E2D">
        <w:rPr>
          <w:rFonts w:ascii="Times New Roman" w:hAnsi="Times New Roman" w:cs="Times New Roman"/>
          <w:sz w:val="24"/>
          <w:szCs w:val="24"/>
        </w:rPr>
        <w:t>gminy</w:t>
      </w:r>
      <w:r w:rsidRPr="009D7E2D">
        <w:rPr>
          <w:rFonts w:ascii="Times New Roman" w:hAnsi="Times New Roman" w:cs="Times New Roman"/>
          <w:sz w:val="24"/>
          <w:szCs w:val="24"/>
        </w:rPr>
        <w:t xml:space="preserve"> oraz miejscowości należących do gmin sąsiednich. Dwóch z </w:t>
      </w:r>
      <w:r w:rsidR="00EF2734" w:rsidRPr="009D7E2D">
        <w:rPr>
          <w:rFonts w:ascii="Times New Roman" w:hAnsi="Times New Roman" w:cs="Times New Roman"/>
          <w:sz w:val="24"/>
          <w:szCs w:val="24"/>
        </w:rPr>
        <w:t>wymienionych wyżej</w:t>
      </w:r>
      <w:r w:rsidRPr="009D7E2D">
        <w:rPr>
          <w:rFonts w:ascii="Times New Roman" w:hAnsi="Times New Roman" w:cs="Times New Roman"/>
          <w:sz w:val="24"/>
          <w:szCs w:val="24"/>
        </w:rPr>
        <w:t xml:space="preserve"> zajmuje się </w:t>
      </w:r>
      <w:r w:rsidR="00EF2734" w:rsidRPr="009D7E2D">
        <w:rPr>
          <w:rFonts w:ascii="Times New Roman" w:hAnsi="Times New Roman" w:cs="Times New Roman"/>
          <w:sz w:val="24"/>
          <w:szCs w:val="24"/>
        </w:rPr>
        <w:t xml:space="preserve">Gminą Ustronie Morskie, przy czym </w:t>
      </w:r>
      <w:r w:rsidRPr="009D7E2D">
        <w:rPr>
          <w:rFonts w:ascii="Times New Roman" w:hAnsi="Times New Roman" w:cs="Times New Roman"/>
          <w:sz w:val="24"/>
          <w:szCs w:val="24"/>
        </w:rPr>
        <w:t>jeden przydzielony jest dla Ustronia Morskiego,</w:t>
      </w:r>
      <w:r w:rsidR="00EF2734" w:rsidRPr="009D7E2D">
        <w:rPr>
          <w:rFonts w:ascii="Times New Roman" w:hAnsi="Times New Roman" w:cs="Times New Roman"/>
          <w:sz w:val="24"/>
          <w:szCs w:val="24"/>
        </w:rPr>
        <w:t xml:space="preserve"> a</w:t>
      </w:r>
      <w:r w:rsidRPr="009D7E2D">
        <w:rPr>
          <w:rFonts w:ascii="Times New Roman" w:hAnsi="Times New Roman" w:cs="Times New Roman"/>
          <w:sz w:val="24"/>
          <w:szCs w:val="24"/>
        </w:rPr>
        <w:t xml:space="preserve"> drugi dla miejs</w:t>
      </w:r>
      <w:r w:rsidR="00EF2734" w:rsidRPr="009D7E2D">
        <w:rPr>
          <w:rFonts w:ascii="Times New Roman" w:hAnsi="Times New Roman" w:cs="Times New Roman"/>
          <w:sz w:val="24"/>
          <w:szCs w:val="24"/>
        </w:rPr>
        <w:t xml:space="preserve">cowości: Sianożęty, Wieniotowo, Gwizd, Malechowo, </w:t>
      </w:r>
      <w:proofErr w:type="spellStart"/>
      <w:r w:rsidRPr="009D7E2D">
        <w:rPr>
          <w:rFonts w:ascii="Times New Roman" w:hAnsi="Times New Roman" w:cs="Times New Roman"/>
          <w:sz w:val="24"/>
          <w:szCs w:val="24"/>
        </w:rPr>
        <w:t>Bagicz</w:t>
      </w:r>
      <w:proofErr w:type="spellEnd"/>
      <w:r w:rsidRPr="009D7E2D">
        <w:rPr>
          <w:rFonts w:ascii="Times New Roman" w:hAnsi="Times New Roman" w:cs="Times New Roman"/>
          <w:sz w:val="24"/>
          <w:szCs w:val="24"/>
        </w:rPr>
        <w:t xml:space="preserve">, Kukinka, Kukinia, Rusowo. </w:t>
      </w:r>
      <w:r w:rsidR="004C28AE" w:rsidRPr="009D7E2D">
        <w:rPr>
          <w:rFonts w:ascii="Times New Roman" w:hAnsi="Times New Roman" w:cs="Times New Roman"/>
          <w:sz w:val="24"/>
          <w:szCs w:val="24"/>
        </w:rPr>
        <w:t>Zatem p</w:t>
      </w:r>
      <w:r w:rsidRPr="009D7E2D">
        <w:rPr>
          <w:rFonts w:ascii="Times New Roman" w:hAnsi="Times New Roman" w:cs="Times New Roman"/>
          <w:sz w:val="24"/>
          <w:szCs w:val="24"/>
        </w:rPr>
        <w:t xml:space="preserve">rezentowane w tym dziale dane odnosić </w:t>
      </w:r>
      <w:r w:rsidR="004C28AE" w:rsidRPr="009D7E2D">
        <w:rPr>
          <w:rFonts w:ascii="Times New Roman" w:hAnsi="Times New Roman" w:cs="Times New Roman"/>
          <w:sz w:val="24"/>
          <w:szCs w:val="24"/>
        </w:rPr>
        <w:t>się</w:t>
      </w:r>
      <w:r w:rsidRPr="009D7E2D">
        <w:rPr>
          <w:rFonts w:ascii="Times New Roman" w:hAnsi="Times New Roman" w:cs="Times New Roman"/>
          <w:sz w:val="24"/>
          <w:szCs w:val="24"/>
        </w:rPr>
        <w:t xml:space="preserve"> będ</w:t>
      </w:r>
      <w:r w:rsidR="004C28AE" w:rsidRPr="009D7E2D">
        <w:rPr>
          <w:rFonts w:ascii="Times New Roman" w:hAnsi="Times New Roman" w:cs="Times New Roman"/>
          <w:sz w:val="24"/>
          <w:szCs w:val="24"/>
        </w:rPr>
        <w:t>ą do rejonu posterunku, nie zaś wyłącznie</w:t>
      </w:r>
      <w:r w:rsidRPr="009D7E2D">
        <w:rPr>
          <w:rFonts w:ascii="Times New Roman" w:hAnsi="Times New Roman" w:cs="Times New Roman"/>
          <w:sz w:val="24"/>
          <w:szCs w:val="24"/>
        </w:rPr>
        <w:t xml:space="preserve"> gminy Ustronie Morskie.</w:t>
      </w:r>
      <w:r w:rsidR="004C28AE" w:rsidRPr="009D7E2D">
        <w:rPr>
          <w:rFonts w:ascii="Times New Roman" w:hAnsi="Times New Roman" w:cs="Times New Roman"/>
          <w:sz w:val="24"/>
          <w:szCs w:val="24"/>
        </w:rPr>
        <w:t xml:space="preserve"> </w:t>
      </w:r>
    </w:p>
    <w:p w:rsidR="004C28AE" w:rsidRPr="009D7E2D" w:rsidRDefault="00133C03" w:rsidP="007453D6">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W 2015 roku Posterunek Policji w Ustroniu Morskim przeprowadził ogółem 1401 interwencji z czego najwięcej, bo aż 1049, odbyło się w miejscach publicznych. 139 interwencji przeprowadzono w domach, zaś 213 w innych miejscach. Od 1 stycznia do 10 lipca 2016 r. przeprowadzono łącznie 589 interwencji, z czego 360 w miejscach publicznych. W tym czasie w domach interweniowano 71 razy. W 2015 roku wylegitymowano 4199 osób, zaś do 10 lipca 2016 roku 2030 osób. W 2015 roku zatrzymano łącznie 11 osób poszukiwanych, zaś w 2016 roku do 10 lipca udało się zatrzymać 16 takich osób.</w:t>
      </w:r>
      <w:r w:rsidRPr="009D7E2D">
        <w:rPr>
          <w:rFonts w:ascii="Times New Roman" w:hAnsi="Times New Roman" w:cs="Times New Roman"/>
        </w:rPr>
        <w:t xml:space="preserve"> </w:t>
      </w:r>
      <w:r w:rsidRPr="009D7E2D">
        <w:rPr>
          <w:rFonts w:ascii="Times New Roman" w:hAnsi="Times New Roman" w:cs="Times New Roman"/>
          <w:sz w:val="24"/>
          <w:szCs w:val="24"/>
        </w:rPr>
        <w:t>Poniższe zestawienie prezentuje działalność Posterunku Policji w Ustr</w:t>
      </w:r>
      <w:r w:rsidR="00167935" w:rsidRPr="009D7E2D">
        <w:rPr>
          <w:rFonts w:ascii="Times New Roman" w:hAnsi="Times New Roman" w:cs="Times New Roman"/>
          <w:sz w:val="24"/>
          <w:szCs w:val="24"/>
        </w:rPr>
        <w:t>oniu Morskim w 2015 i 2016 roku:</w:t>
      </w:r>
    </w:p>
    <w:p w:rsidR="001472AD" w:rsidRPr="009D7E2D" w:rsidRDefault="006C1411" w:rsidP="001472AD">
      <w:pPr>
        <w:pStyle w:val="standard"/>
        <w:shd w:val="clear" w:color="auto" w:fill="FFFFFF"/>
        <w:spacing w:before="100" w:after="100" w:line="360" w:lineRule="auto"/>
        <w:jc w:val="both"/>
        <w:rPr>
          <w:iCs/>
          <w:color w:val="00000A"/>
        </w:rPr>
      </w:pPr>
      <w:r>
        <w:rPr>
          <w:b/>
          <w:sz w:val="22"/>
          <w:szCs w:val="22"/>
        </w:rPr>
        <w:t>Tabela 19</w:t>
      </w:r>
      <w:r w:rsidR="001472AD" w:rsidRPr="009D7E2D">
        <w:rPr>
          <w:b/>
          <w:sz w:val="22"/>
          <w:szCs w:val="22"/>
        </w:rPr>
        <w:t>. Działalność Posterunku Policji w Ustroniu Morskim w 2015 i 2016 roku</w:t>
      </w:r>
    </w:p>
    <w:tbl>
      <w:tblPr>
        <w:tblStyle w:val="Siatkatabelijasna1"/>
        <w:tblW w:w="0" w:type="auto"/>
        <w:tblLook w:val="04A0" w:firstRow="1" w:lastRow="0" w:firstColumn="1" w:lastColumn="0" w:noHBand="0" w:noVBand="1"/>
      </w:tblPr>
      <w:tblGrid>
        <w:gridCol w:w="4531"/>
        <w:gridCol w:w="2265"/>
        <w:gridCol w:w="2266"/>
      </w:tblGrid>
      <w:tr w:rsidR="00B06540" w:rsidRPr="009D7E2D" w:rsidTr="00392CD6">
        <w:tc>
          <w:tcPr>
            <w:tcW w:w="4531" w:type="dxa"/>
            <w:vMerge w:val="restart"/>
            <w:vAlign w:val="center"/>
          </w:tcPr>
          <w:p w:rsidR="00B06540" w:rsidRPr="009D7E2D" w:rsidRDefault="00B06540" w:rsidP="00392CD6">
            <w:pPr>
              <w:spacing w:line="360" w:lineRule="auto"/>
              <w:jc w:val="center"/>
              <w:rPr>
                <w:rFonts w:ascii="Times New Roman" w:hAnsi="Times New Roman" w:cs="Times New Roman"/>
                <w:b/>
                <w:i/>
                <w:sz w:val="24"/>
                <w:szCs w:val="24"/>
              </w:rPr>
            </w:pPr>
            <w:r w:rsidRPr="009D7E2D">
              <w:rPr>
                <w:rFonts w:ascii="Times New Roman" w:hAnsi="Times New Roman" w:cs="Times New Roman"/>
                <w:b/>
                <w:i/>
                <w:sz w:val="24"/>
                <w:szCs w:val="24"/>
              </w:rPr>
              <w:t>Kategoria</w:t>
            </w:r>
          </w:p>
        </w:tc>
        <w:tc>
          <w:tcPr>
            <w:tcW w:w="4531" w:type="dxa"/>
            <w:gridSpan w:val="2"/>
            <w:vAlign w:val="center"/>
          </w:tcPr>
          <w:p w:rsidR="00B06540" w:rsidRPr="009D7E2D" w:rsidRDefault="00B06540" w:rsidP="00392CD6">
            <w:pPr>
              <w:spacing w:line="360" w:lineRule="auto"/>
              <w:jc w:val="center"/>
              <w:rPr>
                <w:rFonts w:ascii="Times New Roman" w:hAnsi="Times New Roman" w:cs="Times New Roman"/>
                <w:b/>
                <w:i/>
                <w:sz w:val="24"/>
                <w:szCs w:val="24"/>
              </w:rPr>
            </w:pPr>
            <w:r w:rsidRPr="009D7E2D">
              <w:rPr>
                <w:rFonts w:ascii="Times New Roman" w:hAnsi="Times New Roman" w:cs="Times New Roman"/>
                <w:b/>
                <w:i/>
                <w:sz w:val="24"/>
                <w:szCs w:val="24"/>
              </w:rPr>
              <w:t>za okres</w:t>
            </w:r>
          </w:p>
        </w:tc>
      </w:tr>
      <w:tr w:rsidR="00B06540" w:rsidRPr="009D7E2D" w:rsidTr="00392CD6">
        <w:tc>
          <w:tcPr>
            <w:tcW w:w="4531" w:type="dxa"/>
            <w:vMerge/>
            <w:vAlign w:val="center"/>
          </w:tcPr>
          <w:p w:rsidR="00B06540" w:rsidRPr="009D7E2D" w:rsidRDefault="00B06540" w:rsidP="00392CD6">
            <w:pPr>
              <w:spacing w:line="360" w:lineRule="auto"/>
              <w:jc w:val="center"/>
              <w:rPr>
                <w:rFonts w:ascii="Times New Roman" w:hAnsi="Times New Roman" w:cs="Times New Roman"/>
                <w:b/>
                <w:i/>
                <w:sz w:val="24"/>
                <w:szCs w:val="24"/>
              </w:rPr>
            </w:pPr>
          </w:p>
        </w:tc>
        <w:tc>
          <w:tcPr>
            <w:tcW w:w="2265" w:type="dxa"/>
            <w:vAlign w:val="center"/>
          </w:tcPr>
          <w:p w:rsidR="00B06540" w:rsidRPr="009D7E2D" w:rsidRDefault="00B06540" w:rsidP="00392CD6">
            <w:pPr>
              <w:spacing w:line="360" w:lineRule="auto"/>
              <w:jc w:val="center"/>
              <w:rPr>
                <w:rFonts w:ascii="Times New Roman" w:hAnsi="Times New Roman" w:cs="Times New Roman"/>
                <w:b/>
                <w:i/>
                <w:sz w:val="24"/>
                <w:szCs w:val="24"/>
              </w:rPr>
            </w:pPr>
            <w:r w:rsidRPr="009D7E2D">
              <w:rPr>
                <w:rFonts w:ascii="Times New Roman" w:hAnsi="Times New Roman" w:cs="Times New Roman"/>
                <w:b/>
                <w:i/>
                <w:sz w:val="24"/>
                <w:szCs w:val="24"/>
              </w:rPr>
              <w:t>2015r.</w:t>
            </w:r>
          </w:p>
        </w:tc>
        <w:tc>
          <w:tcPr>
            <w:tcW w:w="2266" w:type="dxa"/>
            <w:vAlign w:val="center"/>
          </w:tcPr>
          <w:p w:rsidR="00B06540" w:rsidRPr="009D7E2D" w:rsidRDefault="00B06540" w:rsidP="00392CD6">
            <w:pPr>
              <w:spacing w:line="360" w:lineRule="auto"/>
              <w:jc w:val="center"/>
              <w:rPr>
                <w:rFonts w:ascii="Times New Roman" w:hAnsi="Times New Roman" w:cs="Times New Roman"/>
                <w:b/>
                <w:i/>
                <w:sz w:val="24"/>
                <w:szCs w:val="24"/>
              </w:rPr>
            </w:pPr>
            <w:r w:rsidRPr="009D7E2D">
              <w:rPr>
                <w:rFonts w:ascii="Times New Roman" w:hAnsi="Times New Roman" w:cs="Times New Roman"/>
                <w:b/>
                <w:i/>
                <w:sz w:val="24"/>
                <w:szCs w:val="24"/>
              </w:rPr>
              <w:t>01.01-10.07 2016r.</w:t>
            </w:r>
          </w:p>
        </w:tc>
      </w:tr>
      <w:tr w:rsidR="00B06540" w:rsidRPr="009D7E2D" w:rsidTr="00392CD6">
        <w:tc>
          <w:tcPr>
            <w:tcW w:w="4531" w:type="dxa"/>
          </w:tcPr>
          <w:p w:rsidR="00B06540" w:rsidRPr="009D7E2D" w:rsidRDefault="00B06540" w:rsidP="00392CD6">
            <w:pPr>
              <w:spacing w:line="360" w:lineRule="auto"/>
              <w:rPr>
                <w:rFonts w:ascii="Times New Roman" w:hAnsi="Times New Roman" w:cs="Times New Roman"/>
                <w:i/>
                <w:sz w:val="24"/>
                <w:szCs w:val="24"/>
              </w:rPr>
            </w:pPr>
            <w:r w:rsidRPr="009D7E2D">
              <w:rPr>
                <w:rFonts w:ascii="Times New Roman" w:hAnsi="Times New Roman" w:cs="Times New Roman"/>
                <w:i/>
                <w:sz w:val="24"/>
                <w:szCs w:val="24"/>
              </w:rPr>
              <w:t xml:space="preserve">Przeprowadzono interwencji </w:t>
            </w:r>
          </w:p>
        </w:tc>
        <w:tc>
          <w:tcPr>
            <w:tcW w:w="2265" w:type="dxa"/>
            <w:vAlign w:val="center"/>
          </w:tcPr>
          <w:p w:rsidR="00B06540" w:rsidRPr="009D7E2D" w:rsidRDefault="00B06540" w:rsidP="00392CD6">
            <w:pPr>
              <w:spacing w:line="360" w:lineRule="auto"/>
              <w:jc w:val="center"/>
              <w:rPr>
                <w:rFonts w:ascii="Times New Roman" w:hAnsi="Times New Roman" w:cs="Times New Roman"/>
                <w:sz w:val="24"/>
                <w:szCs w:val="24"/>
              </w:rPr>
            </w:pPr>
            <w:r w:rsidRPr="009D7E2D">
              <w:rPr>
                <w:rFonts w:ascii="Times New Roman" w:hAnsi="Times New Roman" w:cs="Times New Roman"/>
                <w:sz w:val="24"/>
                <w:szCs w:val="24"/>
              </w:rPr>
              <w:t>1401</w:t>
            </w:r>
          </w:p>
        </w:tc>
        <w:tc>
          <w:tcPr>
            <w:tcW w:w="2266" w:type="dxa"/>
            <w:vAlign w:val="center"/>
          </w:tcPr>
          <w:p w:rsidR="00B06540" w:rsidRPr="009D7E2D" w:rsidRDefault="00B06540" w:rsidP="00392CD6">
            <w:pPr>
              <w:spacing w:line="360" w:lineRule="auto"/>
              <w:jc w:val="center"/>
              <w:rPr>
                <w:rFonts w:ascii="Times New Roman" w:hAnsi="Times New Roman" w:cs="Times New Roman"/>
                <w:sz w:val="24"/>
                <w:szCs w:val="24"/>
              </w:rPr>
            </w:pPr>
            <w:r w:rsidRPr="009D7E2D">
              <w:rPr>
                <w:rFonts w:ascii="Times New Roman" w:hAnsi="Times New Roman" w:cs="Times New Roman"/>
                <w:sz w:val="24"/>
                <w:szCs w:val="24"/>
              </w:rPr>
              <w:t>589</w:t>
            </w:r>
          </w:p>
        </w:tc>
      </w:tr>
      <w:tr w:rsidR="00B06540" w:rsidRPr="009D7E2D" w:rsidTr="00392CD6">
        <w:tc>
          <w:tcPr>
            <w:tcW w:w="4531" w:type="dxa"/>
          </w:tcPr>
          <w:p w:rsidR="00B06540" w:rsidRPr="009D7E2D" w:rsidRDefault="00B06540" w:rsidP="00392CD6">
            <w:pPr>
              <w:spacing w:line="360" w:lineRule="auto"/>
              <w:rPr>
                <w:rFonts w:ascii="Times New Roman" w:hAnsi="Times New Roman" w:cs="Times New Roman"/>
                <w:sz w:val="24"/>
                <w:szCs w:val="24"/>
              </w:rPr>
            </w:pPr>
            <w:r w:rsidRPr="009D7E2D">
              <w:rPr>
                <w:rFonts w:ascii="Times New Roman" w:hAnsi="Times New Roman" w:cs="Times New Roman"/>
                <w:sz w:val="24"/>
                <w:szCs w:val="24"/>
              </w:rPr>
              <w:t>w tym: w miejscach publicznych</w:t>
            </w:r>
            <w:r w:rsidRPr="009D7E2D">
              <w:rPr>
                <w:rFonts w:ascii="Times New Roman" w:hAnsi="Times New Roman" w:cs="Times New Roman"/>
                <w:sz w:val="24"/>
                <w:szCs w:val="24"/>
              </w:rPr>
              <w:tab/>
            </w:r>
            <w:r w:rsidRPr="009D7E2D">
              <w:rPr>
                <w:rFonts w:ascii="Times New Roman" w:hAnsi="Times New Roman" w:cs="Times New Roman"/>
                <w:sz w:val="24"/>
                <w:szCs w:val="24"/>
              </w:rPr>
              <w:tab/>
            </w:r>
          </w:p>
        </w:tc>
        <w:tc>
          <w:tcPr>
            <w:tcW w:w="2265" w:type="dxa"/>
            <w:vAlign w:val="center"/>
          </w:tcPr>
          <w:p w:rsidR="00B06540" w:rsidRPr="009D7E2D" w:rsidRDefault="00B06540" w:rsidP="00392CD6">
            <w:pPr>
              <w:spacing w:line="360" w:lineRule="auto"/>
              <w:jc w:val="center"/>
              <w:rPr>
                <w:rFonts w:ascii="Times New Roman" w:hAnsi="Times New Roman" w:cs="Times New Roman"/>
                <w:sz w:val="24"/>
                <w:szCs w:val="24"/>
              </w:rPr>
            </w:pPr>
            <w:r w:rsidRPr="009D7E2D">
              <w:rPr>
                <w:rFonts w:ascii="Times New Roman" w:hAnsi="Times New Roman" w:cs="Times New Roman"/>
                <w:sz w:val="24"/>
                <w:szCs w:val="24"/>
              </w:rPr>
              <w:t>1049</w:t>
            </w:r>
          </w:p>
        </w:tc>
        <w:tc>
          <w:tcPr>
            <w:tcW w:w="2266" w:type="dxa"/>
            <w:vAlign w:val="center"/>
          </w:tcPr>
          <w:p w:rsidR="00B06540" w:rsidRPr="009D7E2D" w:rsidRDefault="00B06540" w:rsidP="00392CD6">
            <w:pPr>
              <w:spacing w:line="360" w:lineRule="auto"/>
              <w:jc w:val="center"/>
              <w:rPr>
                <w:rFonts w:ascii="Times New Roman" w:hAnsi="Times New Roman" w:cs="Times New Roman"/>
                <w:sz w:val="24"/>
                <w:szCs w:val="24"/>
              </w:rPr>
            </w:pPr>
            <w:r w:rsidRPr="009D7E2D">
              <w:rPr>
                <w:rFonts w:ascii="Times New Roman" w:hAnsi="Times New Roman" w:cs="Times New Roman"/>
                <w:sz w:val="24"/>
                <w:szCs w:val="24"/>
              </w:rPr>
              <w:t>360</w:t>
            </w:r>
          </w:p>
        </w:tc>
      </w:tr>
      <w:tr w:rsidR="00B06540" w:rsidRPr="009D7E2D" w:rsidTr="00392CD6">
        <w:tc>
          <w:tcPr>
            <w:tcW w:w="4531" w:type="dxa"/>
          </w:tcPr>
          <w:p w:rsidR="00B06540" w:rsidRPr="009D7E2D" w:rsidRDefault="00B06540" w:rsidP="00392CD6">
            <w:pPr>
              <w:spacing w:line="360" w:lineRule="auto"/>
              <w:rPr>
                <w:rFonts w:ascii="Times New Roman" w:hAnsi="Times New Roman" w:cs="Times New Roman"/>
                <w:sz w:val="24"/>
                <w:szCs w:val="24"/>
              </w:rPr>
            </w:pPr>
            <w:r w:rsidRPr="009D7E2D">
              <w:rPr>
                <w:rFonts w:ascii="Times New Roman" w:hAnsi="Times New Roman" w:cs="Times New Roman"/>
                <w:sz w:val="24"/>
                <w:szCs w:val="24"/>
              </w:rPr>
              <w:t>w tym: domowych</w:t>
            </w:r>
            <w:r w:rsidRPr="009D7E2D">
              <w:rPr>
                <w:rFonts w:ascii="Times New Roman" w:hAnsi="Times New Roman" w:cs="Times New Roman"/>
                <w:sz w:val="24"/>
                <w:szCs w:val="24"/>
              </w:rPr>
              <w:tab/>
            </w:r>
          </w:p>
        </w:tc>
        <w:tc>
          <w:tcPr>
            <w:tcW w:w="2265" w:type="dxa"/>
            <w:vAlign w:val="center"/>
          </w:tcPr>
          <w:p w:rsidR="00B06540" w:rsidRPr="009D7E2D" w:rsidRDefault="00B06540" w:rsidP="00392CD6">
            <w:pPr>
              <w:spacing w:line="360" w:lineRule="auto"/>
              <w:jc w:val="center"/>
              <w:rPr>
                <w:rFonts w:ascii="Times New Roman" w:hAnsi="Times New Roman" w:cs="Times New Roman"/>
                <w:sz w:val="24"/>
                <w:szCs w:val="24"/>
              </w:rPr>
            </w:pPr>
            <w:r w:rsidRPr="009D7E2D">
              <w:rPr>
                <w:rFonts w:ascii="Times New Roman" w:hAnsi="Times New Roman" w:cs="Times New Roman"/>
                <w:sz w:val="24"/>
                <w:szCs w:val="24"/>
              </w:rPr>
              <w:t>139</w:t>
            </w:r>
          </w:p>
        </w:tc>
        <w:tc>
          <w:tcPr>
            <w:tcW w:w="2266" w:type="dxa"/>
            <w:vAlign w:val="center"/>
          </w:tcPr>
          <w:p w:rsidR="00B06540" w:rsidRPr="009D7E2D" w:rsidRDefault="00B06540" w:rsidP="00392CD6">
            <w:pPr>
              <w:spacing w:line="360" w:lineRule="auto"/>
              <w:jc w:val="center"/>
              <w:rPr>
                <w:rFonts w:ascii="Times New Roman" w:hAnsi="Times New Roman" w:cs="Times New Roman"/>
                <w:sz w:val="24"/>
                <w:szCs w:val="24"/>
              </w:rPr>
            </w:pPr>
            <w:r w:rsidRPr="009D7E2D">
              <w:rPr>
                <w:rFonts w:ascii="Times New Roman" w:hAnsi="Times New Roman" w:cs="Times New Roman"/>
                <w:sz w:val="24"/>
                <w:szCs w:val="24"/>
              </w:rPr>
              <w:t>71</w:t>
            </w:r>
          </w:p>
        </w:tc>
      </w:tr>
      <w:tr w:rsidR="00B06540" w:rsidRPr="009D7E2D" w:rsidTr="00392CD6">
        <w:tc>
          <w:tcPr>
            <w:tcW w:w="4531" w:type="dxa"/>
          </w:tcPr>
          <w:p w:rsidR="00B06540" w:rsidRPr="009D7E2D" w:rsidRDefault="00B06540" w:rsidP="00392CD6">
            <w:pPr>
              <w:spacing w:line="360" w:lineRule="auto"/>
              <w:rPr>
                <w:rFonts w:ascii="Times New Roman" w:hAnsi="Times New Roman" w:cs="Times New Roman"/>
                <w:sz w:val="24"/>
                <w:szCs w:val="24"/>
              </w:rPr>
            </w:pPr>
            <w:r w:rsidRPr="009D7E2D">
              <w:rPr>
                <w:rFonts w:ascii="Times New Roman" w:hAnsi="Times New Roman" w:cs="Times New Roman"/>
                <w:sz w:val="24"/>
                <w:szCs w:val="24"/>
              </w:rPr>
              <w:t>w tym: w innych miejscach</w:t>
            </w:r>
          </w:p>
        </w:tc>
        <w:tc>
          <w:tcPr>
            <w:tcW w:w="2265" w:type="dxa"/>
            <w:vAlign w:val="center"/>
          </w:tcPr>
          <w:p w:rsidR="00B06540" w:rsidRPr="009D7E2D" w:rsidRDefault="00B06540" w:rsidP="00392CD6">
            <w:pPr>
              <w:spacing w:line="360" w:lineRule="auto"/>
              <w:jc w:val="center"/>
              <w:rPr>
                <w:rFonts w:ascii="Times New Roman" w:hAnsi="Times New Roman" w:cs="Times New Roman"/>
                <w:sz w:val="24"/>
                <w:szCs w:val="24"/>
              </w:rPr>
            </w:pPr>
            <w:r w:rsidRPr="009D7E2D">
              <w:rPr>
                <w:rFonts w:ascii="Times New Roman" w:hAnsi="Times New Roman" w:cs="Times New Roman"/>
                <w:sz w:val="24"/>
                <w:szCs w:val="24"/>
              </w:rPr>
              <w:t>213</w:t>
            </w:r>
          </w:p>
        </w:tc>
        <w:tc>
          <w:tcPr>
            <w:tcW w:w="2266" w:type="dxa"/>
            <w:vAlign w:val="center"/>
          </w:tcPr>
          <w:p w:rsidR="00B06540" w:rsidRPr="009D7E2D" w:rsidRDefault="00B06540" w:rsidP="00392CD6">
            <w:pPr>
              <w:spacing w:line="360" w:lineRule="auto"/>
              <w:jc w:val="center"/>
              <w:rPr>
                <w:rFonts w:ascii="Times New Roman" w:hAnsi="Times New Roman" w:cs="Times New Roman"/>
                <w:sz w:val="24"/>
                <w:szCs w:val="24"/>
              </w:rPr>
            </w:pPr>
            <w:r w:rsidRPr="009D7E2D">
              <w:rPr>
                <w:rFonts w:ascii="Times New Roman" w:hAnsi="Times New Roman" w:cs="Times New Roman"/>
                <w:sz w:val="24"/>
                <w:szCs w:val="24"/>
              </w:rPr>
              <w:t>158</w:t>
            </w:r>
          </w:p>
        </w:tc>
      </w:tr>
      <w:tr w:rsidR="00B06540" w:rsidRPr="009D7E2D" w:rsidTr="00392CD6">
        <w:tc>
          <w:tcPr>
            <w:tcW w:w="4531" w:type="dxa"/>
          </w:tcPr>
          <w:p w:rsidR="00B06540" w:rsidRPr="009D7E2D" w:rsidRDefault="00B06540" w:rsidP="00392CD6">
            <w:pPr>
              <w:spacing w:line="360" w:lineRule="auto"/>
              <w:rPr>
                <w:rFonts w:ascii="Times New Roman" w:hAnsi="Times New Roman" w:cs="Times New Roman"/>
                <w:i/>
                <w:sz w:val="24"/>
                <w:szCs w:val="24"/>
              </w:rPr>
            </w:pPr>
            <w:r w:rsidRPr="009D7E2D">
              <w:rPr>
                <w:rFonts w:ascii="Times New Roman" w:hAnsi="Times New Roman" w:cs="Times New Roman"/>
                <w:i/>
                <w:sz w:val="24"/>
                <w:szCs w:val="24"/>
              </w:rPr>
              <w:t>Wylegitymowano</w:t>
            </w:r>
            <w:r w:rsidRPr="009D7E2D">
              <w:rPr>
                <w:rFonts w:ascii="Times New Roman" w:hAnsi="Times New Roman" w:cs="Times New Roman"/>
                <w:i/>
                <w:sz w:val="24"/>
                <w:szCs w:val="24"/>
              </w:rPr>
              <w:tab/>
              <w:t xml:space="preserve"> </w:t>
            </w:r>
          </w:p>
        </w:tc>
        <w:tc>
          <w:tcPr>
            <w:tcW w:w="2265" w:type="dxa"/>
            <w:vAlign w:val="center"/>
          </w:tcPr>
          <w:p w:rsidR="00B06540" w:rsidRPr="009D7E2D" w:rsidRDefault="00B06540" w:rsidP="00392CD6">
            <w:pPr>
              <w:spacing w:line="360" w:lineRule="auto"/>
              <w:jc w:val="center"/>
              <w:rPr>
                <w:rFonts w:ascii="Times New Roman" w:hAnsi="Times New Roman" w:cs="Times New Roman"/>
                <w:sz w:val="24"/>
                <w:szCs w:val="24"/>
              </w:rPr>
            </w:pPr>
            <w:r w:rsidRPr="009D7E2D">
              <w:rPr>
                <w:rFonts w:ascii="Times New Roman" w:hAnsi="Times New Roman" w:cs="Times New Roman"/>
                <w:sz w:val="24"/>
                <w:szCs w:val="24"/>
              </w:rPr>
              <w:t>4199</w:t>
            </w:r>
          </w:p>
        </w:tc>
        <w:tc>
          <w:tcPr>
            <w:tcW w:w="2266" w:type="dxa"/>
            <w:vAlign w:val="center"/>
          </w:tcPr>
          <w:p w:rsidR="00B06540" w:rsidRPr="009D7E2D" w:rsidRDefault="00B06540" w:rsidP="00392CD6">
            <w:pPr>
              <w:spacing w:line="360" w:lineRule="auto"/>
              <w:jc w:val="center"/>
              <w:rPr>
                <w:rFonts w:ascii="Times New Roman" w:hAnsi="Times New Roman" w:cs="Times New Roman"/>
                <w:sz w:val="24"/>
                <w:szCs w:val="24"/>
              </w:rPr>
            </w:pPr>
            <w:r w:rsidRPr="009D7E2D">
              <w:rPr>
                <w:rFonts w:ascii="Times New Roman" w:hAnsi="Times New Roman" w:cs="Times New Roman"/>
                <w:sz w:val="24"/>
                <w:szCs w:val="24"/>
              </w:rPr>
              <w:t>2030</w:t>
            </w:r>
          </w:p>
        </w:tc>
      </w:tr>
      <w:tr w:rsidR="00B06540" w:rsidRPr="009D7E2D" w:rsidTr="00392CD6">
        <w:tc>
          <w:tcPr>
            <w:tcW w:w="4531" w:type="dxa"/>
          </w:tcPr>
          <w:p w:rsidR="00B06540" w:rsidRPr="009D7E2D" w:rsidRDefault="00B06540" w:rsidP="00392CD6">
            <w:pPr>
              <w:spacing w:line="360" w:lineRule="auto"/>
              <w:rPr>
                <w:rFonts w:ascii="Times New Roman" w:hAnsi="Times New Roman" w:cs="Times New Roman"/>
                <w:i/>
                <w:sz w:val="24"/>
                <w:szCs w:val="24"/>
              </w:rPr>
            </w:pPr>
            <w:r w:rsidRPr="009D7E2D">
              <w:rPr>
                <w:rFonts w:ascii="Times New Roman" w:hAnsi="Times New Roman" w:cs="Times New Roman"/>
                <w:i/>
                <w:sz w:val="24"/>
                <w:szCs w:val="24"/>
              </w:rPr>
              <w:t>Zatrzymano osób poszukiwanych</w:t>
            </w:r>
          </w:p>
        </w:tc>
        <w:tc>
          <w:tcPr>
            <w:tcW w:w="2265" w:type="dxa"/>
            <w:vAlign w:val="center"/>
          </w:tcPr>
          <w:p w:rsidR="00B06540" w:rsidRPr="009D7E2D" w:rsidRDefault="00B06540" w:rsidP="00392CD6">
            <w:pPr>
              <w:spacing w:line="360" w:lineRule="auto"/>
              <w:jc w:val="center"/>
              <w:rPr>
                <w:rFonts w:ascii="Times New Roman" w:hAnsi="Times New Roman" w:cs="Times New Roman"/>
                <w:sz w:val="24"/>
                <w:szCs w:val="24"/>
              </w:rPr>
            </w:pPr>
            <w:r w:rsidRPr="009D7E2D">
              <w:rPr>
                <w:rFonts w:ascii="Times New Roman" w:hAnsi="Times New Roman" w:cs="Times New Roman"/>
                <w:sz w:val="24"/>
                <w:szCs w:val="24"/>
              </w:rPr>
              <w:t>11</w:t>
            </w:r>
          </w:p>
        </w:tc>
        <w:tc>
          <w:tcPr>
            <w:tcW w:w="2266" w:type="dxa"/>
            <w:vAlign w:val="center"/>
          </w:tcPr>
          <w:p w:rsidR="00B06540" w:rsidRPr="009D7E2D" w:rsidRDefault="00B06540" w:rsidP="00392CD6">
            <w:pPr>
              <w:spacing w:line="360" w:lineRule="auto"/>
              <w:jc w:val="center"/>
              <w:rPr>
                <w:rFonts w:ascii="Times New Roman" w:hAnsi="Times New Roman" w:cs="Times New Roman"/>
                <w:sz w:val="24"/>
                <w:szCs w:val="24"/>
              </w:rPr>
            </w:pPr>
            <w:r w:rsidRPr="009D7E2D">
              <w:rPr>
                <w:rFonts w:ascii="Times New Roman" w:hAnsi="Times New Roman" w:cs="Times New Roman"/>
                <w:sz w:val="24"/>
                <w:szCs w:val="24"/>
              </w:rPr>
              <w:t>16</w:t>
            </w:r>
          </w:p>
        </w:tc>
      </w:tr>
      <w:tr w:rsidR="00B06540" w:rsidRPr="009D7E2D" w:rsidTr="00392CD6">
        <w:tc>
          <w:tcPr>
            <w:tcW w:w="4531" w:type="dxa"/>
          </w:tcPr>
          <w:p w:rsidR="00B06540" w:rsidRPr="009D7E2D" w:rsidRDefault="00B06540" w:rsidP="00392CD6">
            <w:pPr>
              <w:spacing w:line="360" w:lineRule="auto"/>
              <w:rPr>
                <w:rFonts w:ascii="Times New Roman" w:hAnsi="Times New Roman" w:cs="Times New Roman"/>
                <w:i/>
                <w:sz w:val="24"/>
                <w:szCs w:val="24"/>
              </w:rPr>
            </w:pPr>
            <w:r w:rsidRPr="009D7E2D">
              <w:rPr>
                <w:rFonts w:ascii="Times New Roman" w:hAnsi="Times New Roman" w:cs="Times New Roman"/>
                <w:i/>
                <w:sz w:val="24"/>
                <w:szCs w:val="24"/>
              </w:rPr>
              <w:t xml:space="preserve">Zatrzymano osób do wytrzeźwienia </w:t>
            </w:r>
          </w:p>
        </w:tc>
        <w:tc>
          <w:tcPr>
            <w:tcW w:w="2265" w:type="dxa"/>
            <w:vAlign w:val="center"/>
          </w:tcPr>
          <w:p w:rsidR="00B06540" w:rsidRPr="009D7E2D" w:rsidRDefault="00B06540" w:rsidP="00392CD6">
            <w:pPr>
              <w:spacing w:line="360" w:lineRule="auto"/>
              <w:jc w:val="center"/>
              <w:rPr>
                <w:rFonts w:ascii="Times New Roman" w:hAnsi="Times New Roman" w:cs="Times New Roman"/>
                <w:sz w:val="24"/>
                <w:szCs w:val="24"/>
              </w:rPr>
            </w:pPr>
            <w:r w:rsidRPr="009D7E2D">
              <w:rPr>
                <w:rFonts w:ascii="Times New Roman" w:hAnsi="Times New Roman" w:cs="Times New Roman"/>
                <w:sz w:val="24"/>
                <w:szCs w:val="24"/>
              </w:rPr>
              <w:t>10</w:t>
            </w:r>
          </w:p>
        </w:tc>
        <w:tc>
          <w:tcPr>
            <w:tcW w:w="2266" w:type="dxa"/>
            <w:vAlign w:val="center"/>
          </w:tcPr>
          <w:p w:rsidR="00B06540" w:rsidRPr="009D7E2D" w:rsidRDefault="00B06540" w:rsidP="00392CD6">
            <w:pPr>
              <w:spacing w:line="360" w:lineRule="auto"/>
              <w:jc w:val="center"/>
              <w:rPr>
                <w:rFonts w:ascii="Times New Roman" w:hAnsi="Times New Roman" w:cs="Times New Roman"/>
                <w:sz w:val="24"/>
                <w:szCs w:val="24"/>
              </w:rPr>
            </w:pPr>
            <w:r w:rsidRPr="009D7E2D">
              <w:rPr>
                <w:rFonts w:ascii="Times New Roman" w:hAnsi="Times New Roman" w:cs="Times New Roman"/>
                <w:sz w:val="24"/>
                <w:szCs w:val="24"/>
              </w:rPr>
              <w:t>6</w:t>
            </w:r>
          </w:p>
        </w:tc>
      </w:tr>
      <w:tr w:rsidR="00B06540" w:rsidRPr="009D7E2D" w:rsidTr="00392CD6">
        <w:tc>
          <w:tcPr>
            <w:tcW w:w="4531" w:type="dxa"/>
          </w:tcPr>
          <w:p w:rsidR="00B06540" w:rsidRPr="009D7E2D" w:rsidRDefault="00B06540" w:rsidP="00392CD6">
            <w:pPr>
              <w:spacing w:line="360" w:lineRule="auto"/>
              <w:rPr>
                <w:rFonts w:ascii="Times New Roman" w:hAnsi="Times New Roman" w:cs="Times New Roman"/>
                <w:i/>
                <w:sz w:val="24"/>
                <w:szCs w:val="24"/>
              </w:rPr>
            </w:pPr>
            <w:r w:rsidRPr="009D7E2D">
              <w:rPr>
                <w:rFonts w:ascii="Times New Roman" w:hAnsi="Times New Roman" w:cs="Times New Roman"/>
                <w:i/>
                <w:sz w:val="24"/>
                <w:szCs w:val="24"/>
              </w:rPr>
              <w:t>Zatrzymano sprawców przestępstw</w:t>
            </w:r>
          </w:p>
        </w:tc>
        <w:tc>
          <w:tcPr>
            <w:tcW w:w="2265" w:type="dxa"/>
            <w:vAlign w:val="center"/>
          </w:tcPr>
          <w:p w:rsidR="00B06540" w:rsidRPr="009D7E2D" w:rsidRDefault="00B06540" w:rsidP="00392CD6">
            <w:pPr>
              <w:spacing w:line="360" w:lineRule="auto"/>
              <w:jc w:val="center"/>
              <w:rPr>
                <w:rFonts w:ascii="Times New Roman" w:hAnsi="Times New Roman" w:cs="Times New Roman"/>
                <w:sz w:val="24"/>
                <w:szCs w:val="24"/>
              </w:rPr>
            </w:pPr>
            <w:r w:rsidRPr="009D7E2D">
              <w:rPr>
                <w:rFonts w:ascii="Times New Roman" w:hAnsi="Times New Roman" w:cs="Times New Roman"/>
                <w:sz w:val="24"/>
                <w:szCs w:val="24"/>
              </w:rPr>
              <w:t>56</w:t>
            </w:r>
          </w:p>
        </w:tc>
        <w:tc>
          <w:tcPr>
            <w:tcW w:w="2266" w:type="dxa"/>
            <w:vAlign w:val="center"/>
          </w:tcPr>
          <w:p w:rsidR="00B06540" w:rsidRPr="009D7E2D" w:rsidRDefault="00B06540" w:rsidP="00392CD6">
            <w:pPr>
              <w:spacing w:line="360" w:lineRule="auto"/>
              <w:jc w:val="center"/>
              <w:rPr>
                <w:rFonts w:ascii="Times New Roman" w:hAnsi="Times New Roman" w:cs="Times New Roman"/>
                <w:sz w:val="24"/>
                <w:szCs w:val="24"/>
              </w:rPr>
            </w:pPr>
            <w:r w:rsidRPr="009D7E2D">
              <w:rPr>
                <w:rFonts w:ascii="Times New Roman" w:hAnsi="Times New Roman" w:cs="Times New Roman"/>
                <w:sz w:val="24"/>
                <w:szCs w:val="24"/>
              </w:rPr>
              <w:t>20</w:t>
            </w:r>
          </w:p>
        </w:tc>
      </w:tr>
    </w:tbl>
    <w:p w:rsidR="00167935" w:rsidRPr="009D7E2D" w:rsidRDefault="00167935" w:rsidP="00167935">
      <w:pPr>
        <w:spacing w:after="0" w:line="240" w:lineRule="auto"/>
        <w:rPr>
          <w:rFonts w:ascii="Times New Roman" w:hAnsi="Times New Roman" w:cs="Times New Roman"/>
          <w:i/>
          <w:sz w:val="24"/>
          <w:szCs w:val="24"/>
        </w:rPr>
      </w:pPr>
      <w:r w:rsidRPr="009D7E2D">
        <w:rPr>
          <w:rFonts w:ascii="Times New Roman" w:eastAsia="Times New Roman" w:hAnsi="Times New Roman" w:cs="Times New Roman"/>
          <w:i/>
          <w:color w:val="000000"/>
          <w:sz w:val="24"/>
          <w:szCs w:val="24"/>
          <w:lang w:eastAsia="pl-PL"/>
        </w:rPr>
        <w:t> </w:t>
      </w:r>
      <w:r w:rsidRPr="009D7E2D">
        <w:rPr>
          <w:rFonts w:ascii="Times New Roman" w:hAnsi="Times New Roman" w:cs="Times New Roman"/>
          <w:i/>
          <w:sz w:val="24"/>
          <w:szCs w:val="24"/>
        </w:rPr>
        <w:t>Źródło: Dane zestawione przez Posterunek Policji w Ustroniu Morskim.</w:t>
      </w:r>
    </w:p>
    <w:p w:rsidR="001C47B3" w:rsidRPr="009D7E2D" w:rsidRDefault="001C47B3" w:rsidP="00167935">
      <w:pPr>
        <w:spacing w:after="0" w:line="24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ab/>
      </w:r>
    </w:p>
    <w:p w:rsidR="00167935" w:rsidRPr="009D7E2D" w:rsidRDefault="00760F57" w:rsidP="001C47B3">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W</w:t>
      </w:r>
      <w:r w:rsidR="001C47B3" w:rsidRPr="009D7E2D">
        <w:rPr>
          <w:rFonts w:ascii="Times New Roman" w:hAnsi="Times New Roman" w:cs="Times New Roman"/>
          <w:sz w:val="24"/>
          <w:szCs w:val="24"/>
        </w:rPr>
        <w:t xml:space="preserve"> 2015 roku </w:t>
      </w:r>
      <w:r w:rsidRPr="009D7E2D">
        <w:rPr>
          <w:rFonts w:ascii="Times New Roman" w:hAnsi="Times New Roman" w:cs="Times New Roman"/>
          <w:sz w:val="24"/>
          <w:szCs w:val="24"/>
        </w:rPr>
        <w:t xml:space="preserve">Posterunek Policji w Ustroniu Morskim </w:t>
      </w:r>
      <w:r w:rsidR="001C47B3" w:rsidRPr="009D7E2D">
        <w:rPr>
          <w:rFonts w:ascii="Times New Roman" w:hAnsi="Times New Roman" w:cs="Times New Roman"/>
          <w:sz w:val="24"/>
          <w:szCs w:val="24"/>
        </w:rPr>
        <w:t xml:space="preserve">zanotował </w:t>
      </w:r>
      <w:r w:rsidRPr="009D7E2D">
        <w:rPr>
          <w:rFonts w:ascii="Times New Roman" w:hAnsi="Times New Roman" w:cs="Times New Roman"/>
          <w:sz w:val="24"/>
          <w:szCs w:val="24"/>
        </w:rPr>
        <w:t>663 wykroczeń, natomiast w</w:t>
      </w:r>
      <w:r w:rsidR="001C47B3" w:rsidRPr="009D7E2D">
        <w:rPr>
          <w:rFonts w:ascii="Times New Roman" w:hAnsi="Times New Roman" w:cs="Times New Roman"/>
          <w:sz w:val="24"/>
          <w:szCs w:val="24"/>
        </w:rPr>
        <w:t xml:space="preserve"> </w:t>
      </w:r>
      <w:r w:rsidRPr="009D7E2D">
        <w:rPr>
          <w:rFonts w:ascii="Times New Roman" w:hAnsi="Times New Roman" w:cs="Times New Roman"/>
          <w:sz w:val="24"/>
          <w:szCs w:val="24"/>
        </w:rPr>
        <w:t>roku bieżącym (</w:t>
      </w:r>
      <w:r w:rsidR="001C47B3" w:rsidRPr="009D7E2D">
        <w:rPr>
          <w:rFonts w:ascii="Times New Roman" w:hAnsi="Times New Roman" w:cs="Times New Roman"/>
          <w:sz w:val="24"/>
          <w:szCs w:val="24"/>
        </w:rPr>
        <w:t>do 12 lipca</w:t>
      </w:r>
      <w:r w:rsidRPr="009D7E2D">
        <w:rPr>
          <w:rFonts w:ascii="Times New Roman" w:hAnsi="Times New Roman" w:cs="Times New Roman"/>
          <w:sz w:val="24"/>
          <w:szCs w:val="24"/>
        </w:rPr>
        <w:t>)</w:t>
      </w:r>
      <w:r w:rsidR="006126A5" w:rsidRPr="009D7E2D">
        <w:rPr>
          <w:rFonts w:ascii="Times New Roman" w:hAnsi="Times New Roman" w:cs="Times New Roman"/>
          <w:sz w:val="24"/>
          <w:szCs w:val="24"/>
        </w:rPr>
        <w:t xml:space="preserve"> – 210</w:t>
      </w:r>
      <w:r w:rsidR="001C47B3" w:rsidRPr="009D7E2D">
        <w:rPr>
          <w:rFonts w:ascii="Times New Roman" w:hAnsi="Times New Roman" w:cs="Times New Roman"/>
          <w:sz w:val="24"/>
          <w:szCs w:val="24"/>
        </w:rPr>
        <w:t>.</w:t>
      </w:r>
      <w:r w:rsidRPr="009D7E2D">
        <w:rPr>
          <w:rFonts w:ascii="Times New Roman" w:hAnsi="Times New Roman" w:cs="Times New Roman"/>
          <w:sz w:val="24"/>
          <w:szCs w:val="24"/>
        </w:rPr>
        <w:t xml:space="preserve"> Jedno z najczęściej popełnianych stanowi wykroczenie</w:t>
      </w:r>
      <w:r w:rsidR="001C47B3" w:rsidRPr="009D7E2D">
        <w:rPr>
          <w:rFonts w:ascii="Times New Roman" w:hAnsi="Times New Roman" w:cs="Times New Roman"/>
          <w:sz w:val="24"/>
          <w:szCs w:val="24"/>
        </w:rPr>
        <w:t xml:space="preserve"> przeciwko bezpieczeństwu i porządkowi w komunikacji</w:t>
      </w:r>
      <w:r w:rsidR="006126A5" w:rsidRPr="009D7E2D">
        <w:rPr>
          <w:rFonts w:ascii="Times New Roman" w:hAnsi="Times New Roman" w:cs="Times New Roman"/>
          <w:sz w:val="24"/>
          <w:szCs w:val="24"/>
        </w:rPr>
        <w:t xml:space="preserve">: roku 2015 zanotowano </w:t>
      </w:r>
      <w:r w:rsidR="006126A5" w:rsidRPr="009D7E2D">
        <w:rPr>
          <w:rFonts w:ascii="Times New Roman" w:hAnsi="Times New Roman" w:cs="Times New Roman"/>
          <w:sz w:val="24"/>
          <w:szCs w:val="24"/>
        </w:rPr>
        <w:lastRenderedPageBreak/>
        <w:t xml:space="preserve">312, a </w:t>
      </w:r>
      <w:r w:rsidR="001C47B3" w:rsidRPr="009D7E2D">
        <w:rPr>
          <w:rFonts w:ascii="Times New Roman" w:hAnsi="Times New Roman" w:cs="Times New Roman"/>
          <w:sz w:val="24"/>
          <w:szCs w:val="24"/>
        </w:rPr>
        <w:t>od 1 stycznia do 12 lipca 2016 roku</w:t>
      </w:r>
      <w:r w:rsidR="006126A5" w:rsidRPr="009D7E2D">
        <w:rPr>
          <w:rFonts w:ascii="Times New Roman" w:hAnsi="Times New Roman" w:cs="Times New Roman"/>
          <w:sz w:val="24"/>
          <w:szCs w:val="24"/>
        </w:rPr>
        <w:t xml:space="preserve"> 111 tego rodzaju wykroczeń</w:t>
      </w:r>
      <w:r w:rsidR="001C47B3" w:rsidRPr="009D7E2D">
        <w:rPr>
          <w:rFonts w:ascii="Times New Roman" w:hAnsi="Times New Roman" w:cs="Times New Roman"/>
          <w:sz w:val="24"/>
          <w:szCs w:val="24"/>
        </w:rPr>
        <w:t>. Spory odsetek stanowiły też wykroczenia przeciwko przepisom ustawy o wychowaniu w trzeźwości – 88 spośród 663</w:t>
      </w:r>
      <w:r w:rsidR="006126A5" w:rsidRPr="009D7E2D">
        <w:rPr>
          <w:rFonts w:ascii="Times New Roman" w:hAnsi="Times New Roman" w:cs="Times New Roman"/>
          <w:sz w:val="24"/>
          <w:szCs w:val="24"/>
        </w:rPr>
        <w:t xml:space="preserve">, a także </w:t>
      </w:r>
      <w:r w:rsidR="001C47B3" w:rsidRPr="009D7E2D">
        <w:rPr>
          <w:rFonts w:ascii="Times New Roman" w:hAnsi="Times New Roman" w:cs="Times New Roman"/>
          <w:sz w:val="24"/>
          <w:szCs w:val="24"/>
        </w:rPr>
        <w:t xml:space="preserve">przeciwko mieniu – 80 wykroczeń. 65 wykroczeń dotyczyło zakłóceń przeciwko porządkowi i spokojowi publicznemu, zaś 52 </w:t>
      </w:r>
      <w:r w:rsidR="008065D1" w:rsidRPr="009D7E2D">
        <w:rPr>
          <w:rFonts w:ascii="Times New Roman" w:hAnsi="Times New Roman" w:cs="Times New Roman"/>
          <w:sz w:val="24"/>
          <w:szCs w:val="24"/>
        </w:rPr>
        <w:t xml:space="preserve">– </w:t>
      </w:r>
      <w:r w:rsidR="001C47B3" w:rsidRPr="009D7E2D">
        <w:rPr>
          <w:rFonts w:ascii="Times New Roman" w:hAnsi="Times New Roman" w:cs="Times New Roman"/>
          <w:sz w:val="24"/>
          <w:szCs w:val="24"/>
        </w:rPr>
        <w:t xml:space="preserve">przeciwko urządzeniom użytku publicznego. </w:t>
      </w:r>
      <w:r w:rsidR="008065D1" w:rsidRPr="009D7E2D">
        <w:rPr>
          <w:rFonts w:ascii="Times New Roman" w:hAnsi="Times New Roman" w:cs="Times New Roman"/>
          <w:sz w:val="24"/>
          <w:szCs w:val="24"/>
        </w:rPr>
        <w:t>W</w:t>
      </w:r>
      <w:r w:rsidR="001C47B3" w:rsidRPr="009D7E2D">
        <w:rPr>
          <w:rFonts w:ascii="Times New Roman" w:hAnsi="Times New Roman" w:cs="Times New Roman"/>
          <w:sz w:val="24"/>
          <w:szCs w:val="24"/>
        </w:rPr>
        <w:t xml:space="preserve"> </w:t>
      </w:r>
      <w:r w:rsidR="008065D1" w:rsidRPr="009D7E2D">
        <w:rPr>
          <w:rFonts w:ascii="Times New Roman" w:hAnsi="Times New Roman" w:cs="Times New Roman"/>
          <w:sz w:val="24"/>
          <w:szCs w:val="24"/>
        </w:rPr>
        <w:t xml:space="preserve">roku 2015 </w:t>
      </w:r>
      <w:r w:rsidR="001C47B3" w:rsidRPr="009D7E2D">
        <w:rPr>
          <w:rFonts w:ascii="Times New Roman" w:hAnsi="Times New Roman" w:cs="Times New Roman"/>
          <w:sz w:val="24"/>
          <w:szCs w:val="24"/>
        </w:rPr>
        <w:t>nie notowano wykroczeń przeciwko przepisom o ochronie przyrody, ochronie zwierząt oraz o rybactwie śródlądowym. Poniższa tabela obrazuje zestawienie wykroczeń w 2015 i 2016 roku (do 12 lipca).</w:t>
      </w:r>
    </w:p>
    <w:p w:rsidR="001472AD" w:rsidRPr="009D7E2D" w:rsidRDefault="006C1411" w:rsidP="001472AD">
      <w:pPr>
        <w:pStyle w:val="standard"/>
        <w:shd w:val="clear" w:color="auto" w:fill="FFFFFF"/>
        <w:spacing w:before="100" w:after="100" w:line="360" w:lineRule="auto"/>
        <w:jc w:val="both"/>
        <w:rPr>
          <w:iCs/>
          <w:color w:val="00000A"/>
        </w:rPr>
      </w:pPr>
      <w:r>
        <w:rPr>
          <w:b/>
          <w:sz w:val="22"/>
          <w:szCs w:val="22"/>
        </w:rPr>
        <w:t>Tabela 20</w:t>
      </w:r>
      <w:r w:rsidR="001472AD" w:rsidRPr="009D7E2D">
        <w:rPr>
          <w:b/>
          <w:sz w:val="22"/>
          <w:szCs w:val="22"/>
        </w:rPr>
        <w:t>. Zestawienie wykroczeń w 2015 i 2016 roku</w:t>
      </w:r>
    </w:p>
    <w:tbl>
      <w:tblPr>
        <w:tblStyle w:val="Siatkatabelijasna1"/>
        <w:tblW w:w="9315" w:type="dxa"/>
        <w:tblLook w:val="04A0" w:firstRow="1" w:lastRow="0" w:firstColumn="1" w:lastColumn="0" w:noHBand="0" w:noVBand="1"/>
      </w:tblPr>
      <w:tblGrid>
        <w:gridCol w:w="2458"/>
        <w:gridCol w:w="2275"/>
        <w:gridCol w:w="2277"/>
        <w:gridCol w:w="2305"/>
      </w:tblGrid>
      <w:tr w:rsidR="001C47B3" w:rsidRPr="009D7E2D" w:rsidTr="00F3032C">
        <w:trPr>
          <w:trHeight w:val="320"/>
        </w:trPr>
        <w:tc>
          <w:tcPr>
            <w:tcW w:w="2460" w:type="dxa"/>
            <w:vMerge w:val="restart"/>
            <w:vAlign w:val="center"/>
            <w:hideMark/>
          </w:tcPr>
          <w:p w:rsidR="001C47B3" w:rsidRPr="009D7E2D" w:rsidRDefault="008065D1" w:rsidP="00F3032C">
            <w:pPr>
              <w:spacing w:line="360" w:lineRule="auto"/>
              <w:jc w:val="center"/>
              <w:rPr>
                <w:rFonts w:ascii="Times New Roman" w:eastAsia="Times New Roman" w:hAnsi="Times New Roman" w:cs="Times New Roman"/>
                <w:b/>
                <w:i/>
                <w:color w:val="000000"/>
                <w:sz w:val="24"/>
                <w:szCs w:val="24"/>
                <w:lang w:eastAsia="pl-PL"/>
              </w:rPr>
            </w:pPr>
            <w:r w:rsidRPr="009D7E2D">
              <w:rPr>
                <w:rFonts w:ascii="Times New Roman" w:eastAsia="Times New Roman" w:hAnsi="Times New Roman" w:cs="Times New Roman"/>
                <w:b/>
                <w:i/>
                <w:color w:val="000000"/>
                <w:sz w:val="24"/>
                <w:szCs w:val="24"/>
                <w:lang w:eastAsia="pl-PL"/>
              </w:rPr>
              <w:t>Wykroczenie p-ko</w:t>
            </w:r>
          </w:p>
        </w:tc>
        <w:tc>
          <w:tcPr>
            <w:tcW w:w="6855" w:type="dxa"/>
            <w:gridSpan w:val="3"/>
            <w:vAlign w:val="center"/>
            <w:hideMark/>
          </w:tcPr>
          <w:p w:rsidR="001C47B3" w:rsidRPr="009D7E2D" w:rsidRDefault="001C47B3" w:rsidP="00F3032C">
            <w:pPr>
              <w:spacing w:line="360" w:lineRule="auto"/>
              <w:jc w:val="center"/>
              <w:rPr>
                <w:rFonts w:ascii="Times New Roman" w:eastAsia="Times New Roman" w:hAnsi="Times New Roman" w:cs="Times New Roman"/>
                <w:b/>
                <w:i/>
                <w:color w:val="000000"/>
                <w:sz w:val="24"/>
                <w:szCs w:val="24"/>
                <w:lang w:eastAsia="pl-PL"/>
              </w:rPr>
            </w:pPr>
            <w:r w:rsidRPr="009D7E2D">
              <w:rPr>
                <w:rFonts w:ascii="Times New Roman" w:eastAsia="Times New Roman" w:hAnsi="Times New Roman" w:cs="Times New Roman"/>
                <w:b/>
                <w:i/>
                <w:color w:val="000000"/>
                <w:sz w:val="24"/>
                <w:szCs w:val="24"/>
                <w:lang w:eastAsia="pl-PL"/>
              </w:rPr>
              <w:t>Liczba stwierdzonych wykroczeń</w:t>
            </w:r>
          </w:p>
        </w:tc>
      </w:tr>
      <w:tr w:rsidR="001C47B3" w:rsidRPr="009D7E2D" w:rsidTr="00F3032C">
        <w:trPr>
          <w:trHeight w:val="325"/>
        </w:trPr>
        <w:tc>
          <w:tcPr>
            <w:tcW w:w="0" w:type="auto"/>
            <w:vMerge/>
            <w:vAlign w:val="center"/>
            <w:hideMark/>
          </w:tcPr>
          <w:p w:rsidR="001C47B3" w:rsidRPr="009D7E2D" w:rsidRDefault="001C47B3" w:rsidP="00F3032C">
            <w:pPr>
              <w:spacing w:line="360" w:lineRule="auto"/>
              <w:jc w:val="center"/>
              <w:rPr>
                <w:rFonts w:ascii="Times New Roman" w:eastAsia="Times New Roman" w:hAnsi="Times New Roman" w:cs="Times New Roman"/>
                <w:b/>
                <w:i/>
                <w:color w:val="000000"/>
                <w:sz w:val="24"/>
                <w:szCs w:val="24"/>
                <w:lang w:eastAsia="pl-PL"/>
              </w:rPr>
            </w:pPr>
          </w:p>
        </w:tc>
        <w:tc>
          <w:tcPr>
            <w:tcW w:w="2280" w:type="dxa"/>
            <w:vAlign w:val="center"/>
            <w:hideMark/>
          </w:tcPr>
          <w:p w:rsidR="001C47B3" w:rsidRPr="009D7E2D" w:rsidRDefault="001C47B3" w:rsidP="00F3032C">
            <w:pPr>
              <w:spacing w:line="360" w:lineRule="auto"/>
              <w:jc w:val="center"/>
              <w:rPr>
                <w:rFonts w:ascii="Times New Roman" w:eastAsia="Times New Roman" w:hAnsi="Times New Roman" w:cs="Times New Roman"/>
                <w:b/>
                <w:i/>
                <w:color w:val="000000"/>
                <w:sz w:val="24"/>
                <w:szCs w:val="24"/>
                <w:lang w:eastAsia="pl-PL"/>
              </w:rPr>
            </w:pPr>
            <w:r w:rsidRPr="009D7E2D">
              <w:rPr>
                <w:rFonts w:ascii="Times New Roman" w:eastAsia="Times New Roman" w:hAnsi="Times New Roman" w:cs="Times New Roman"/>
                <w:b/>
                <w:i/>
                <w:color w:val="000000"/>
                <w:sz w:val="24"/>
                <w:szCs w:val="24"/>
                <w:lang w:eastAsia="pl-PL"/>
              </w:rPr>
              <w:t>2015r.</w:t>
            </w:r>
          </w:p>
        </w:tc>
        <w:tc>
          <w:tcPr>
            <w:tcW w:w="2280" w:type="dxa"/>
            <w:vAlign w:val="center"/>
            <w:hideMark/>
          </w:tcPr>
          <w:p w:rsidR="001C47B3" w:rsidRPr="009D7E2D" w:rsidRDefault="001C47B3" w:rsidP="00F3032C">
            <w:pPr>
              <w:spacing w:line="360" w:lineRule="auto"/>
              <w:jc w:val="center"/>
              <w:rPr>
                <w:rFonts w:ascii="Times New Roman" w:eastAsia="Times New Roman" w:hAnsi="Times New Roman" w:cs="Times New Roman"/>
                <w:b/>
                <w:i/>
                <w:color w:val="000000"/>
                <w:sz w:val="24"/>
                <w:szCs w:val="24"/>
                <w:lang w:eastAsia="pl-PL"/>
              </w:rPr>
            </w:pPr>
            <w:r w:rsidRPr="009D7E2D">
              <w:rPr>
                <w:rFonts w:ascii="Times New Roman" w:eastAsia="Times New Roman" w:hAnsi="Times New Roman" w:cs="Times New Roman"/>
                <w:b/>
                <w:i/>
                <w:color w:val="000000"/>
                <w:sz w:val="24"/>
                <w:szCs w:val="24"/>
                <w:lang w:eastAsia="pl-PL"/>
              </w:rPr>
              <w:t>01.01.- 12.07.2016r.</w:t>
            </w:r>
          </w:p>
        </w:tc>
        <w:tc>
          <w:tcPr>
            <w:tcW w:w="2310" w:type="dxa"/>
            <w:vAlign w:val="center"/>
            <w:hideMark/>
          </w:tcPr>
          <w:p w:rsidR="001C47B3" w:rsidRPr="009D7E2D" w:rsidRDefault="00F3032C" w:rsidP="00F3032C">
            <w:pPr>
              <w:spacing w:line="360" w:lineRule="auto"/>
              <w:jc w:val="center"/>
              <w:rPr>
                <w:rFonts w:ascii="Times New Roman" w:eastAsia="Times New Roman" w:hAnsi="Times New Roman" w:cs="Times New Roman"/>
                <w:b/>
                <w:i/>
                <w:color w:val="000000"/>
                <w:sz w:val="24"/>
                <w:szCs w:val="24"/>
                <w:lang w:eastAsia="pl-PL"/>
              </w:rPr>
            </w:pPr>
            <w:r w:rsidRPr="009D7E2D">
              <w:rPr>
                <w:rFonts w:ascii="Times New Roman" w:eastAsia="Times New Roman" w:hAnsi="Times New Roman" w:cs="Times New Roman"/>
                <w:b/>
                <w:i/>
                <w:color w:val="000000"/>
                <w:sz w:val="24"/>
                <w:szCs w:val="24"/>
                <w:lang w:eastAsia="pl-PL"/>
              </w:rPr>
              <w:t>Razem</w:t>
            </w:r>
          </w:p>
        </w:tc>
      </w:tr>
      <w:tr w:rsidR="001C47B3" w:rsidRPr="009D7E2D" w:rsidTr="00AD2216">
        <w:trPr>
          <w:trHeight w:val="743"/>
        </w:trPr>
        <w:tc>
          <w:tcPr>
            <w:tcW w:w="2460" w:type="dxa"/>
            <w:hideMark/>
          </w:tcPr>
          <w:p w:rsidR="001C47B3" w:rsidRPr="009D7E2D" w:rsidRDefault="001C47B3" w:rsidP="001C47B3">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po</w:t>
            </w:r>
            <w:r w:rsidR="00F3032C" w:rsidRPr="009D7E2D">
              <w:rPr>
                <w:rFonts w:ascii="Times New Roman" w:eastAsia="Times New Roman" w:hAnsi="Times New Roman" w:cs="Times New Roman"/>
                <w:color w:val="000000"/>
                <w:sz w:val="24"/>
                <w:szCs w:val="24"/>
                <w:lang w:eastAsia="pl-PL"/>
              </w:rPr>
              <w:t>rządkowi i spokojowi pub.</w:t>
            </w:r>
          </w:p>
        </w:tc>
        <w:tc>
          <w:tcPr>
            <w:tcW w:w="2280" w:type="dxa"/>
            <w:vAlign w:val="center"/>
            <w:hideMark/>
          </w:tcPr>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65</w:t>
            </w:r>
          </w:p>
        </w:tc>
        <w:tc>
          <w:tcPr>
            <w:tcW w:w="2280" w:type="dxa"/>
            <w:vAlign w:val="center"/>
            <w:hideMark/>
          </w:tcPr>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19</w:t>
            </w:r>
          </w:p>
        </w:tc>
        <w:tc>
          <w:tcPr>
            <w:tcW w:w="2310" w:type="dxa"/>
            <w:vAlign w:val="center"/>
            <w:hideMark/>
          </w:tcPr>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84</w:t>
            </w:r>
          </w:p>
        </w:tc>
      </w:tr>
      <w:tr w:rsidR="001C47B3" w:rsidRPr="009D7E2D" w:rsidTr="00AD2216">
        <w:trPr>
          <w:trHeight w:val="769"/>
        </w:trPr>
        <w:tc>
          <w:tcPr>
            <w:tcW w:w="2460" w:type="dxa"/>
            <w:hideMark/>
          </w:tcPr>
          <w:p w:rsidR="001C47B3" w:rsidRPr="009D7E2D" w:rsidRDefault="000E23B1" w:rsidP="001C47B3">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b</w:t>
            </w:r>
            <w:r w:rsidR="001C47B3" w:rsidRPr="009D7E2D">
              <w:rPr>
                <w:rFonts w:ascii="Times New Roman" w:eastAsia="Times New Roman" w:hAnsi="Times New Roman" w:cs="Times New Roman"/>
                <w:color w:val="000000"/>
                <w:sz w:val="24"/>
                <w:szCs w:val="24"/>
                <w:lang w:eastAsia="pl-PL"/>
              </w:rPr>
              <w:t xml:space="preserve">ezpieczeństwu osób </w:t>
            </w:r>
            <w:r w:rsidR="00760F57" w:rsidRPr="009D7E2D">
              <w:rPr>
                <w:rFonts w:ascii="Times New Roman" w:eastAsia="Times New Roman" w:hAnsi="Times New Roman" w:cs="Times New Roman"/>
                <w:color w:val="000000"/>
                <w:sz w:val="24"/>
                <w:szCs w:val="24"/>
                <w:lang w:eastAsia="pl-PL"/>
              </w:rPr>
              <w:br/>
            </w:r>
            <w:r w:rsidR="001C47B3" w:rsidRPr="009D7E2D">
              <w:rPr>
                <w:rFonts w:ascii="Times New Roman" w:eastAsia="Times New Roman" w:hAnsi="Times New Roman" w:cs="Times New Roman"/>
                <w:color w:val="000000"/>
                <w:sz w:val="24"/>
                <w:szCs w:val="24"/>
                <w:lang w:eastAsia="pl-PL"/>
              </w:rPr>
              <w:t xml:space="preserve">i mienia </w:t>
            </w:r>
          </w:p>
        </w:tc>
        <w:tc>
          <w:tcPr>
            <w:tcW w:w="2280" w:type="dxa"/>
            <w:vAlign w:val="center"/>
            <w:hideMark/>
          </w:tcPr>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24</w:t>
            </w:r>
          </w:p>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p>
        </w:tc>
        <w:tc>
          <w:tcPr>
            <w:tcW w:w="2280" w:type="dxa"/>
            <w:vAlign w:val="center"/>
            <w:hideMark/>
          </w:tcPr>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5</w:t>
            </w:r>
          </w:p>
        </w:tc>
        <w:tc>
          <w:tcPr>
            <w:tcW w:w="2310" w:type="dxa"/>
            <w:vAlign w:val="center"/>
            <w:hideMark/>
          </w:tcPr>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29</w:t>
            </w:r>
          </w:p>
        </w:tc>
      </w:tr>
      <w:tr w:rsidR="001C47B3" w:rsidRPr="009D7E2D" w:rsidTr="00AD2216">
        <w:trPr>
          <w:trHeight w:val="840"/>
        </w:trPr>
        <w:tc>
          <w:tcPr>
            <w:tcW w:w="2460" w:type="dxa"/>
            <w:hideMark/>
          </w:tcPr>
          <w:p w:rsidR="001C47B3" w:rsidRPr="009D7E2D" w:rsidRDefault="000E23B1" w:rsidP="001C47B3">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b</w:t>
            </w:r>
            <w:r w:rsidR="001C47B3" w:rsidRPr="009D7E2D">
              <w:rPr>
                <w:rFonts w:ascii="Times New Roman" w:eastAsia="Times New Roman" w:hAnsi="Times New Roman" w:cs="Times New Roman"/>
                <w:color w:val="000000"/>
                <w:sz w:val="24"/>
                <w:szCs w:val="24"/>
                <w:lang w:eastAsia="pl-PL"/>
              </w:rPr>
              <w:t>ezp</w:t>
            </w:r>
            <w:r w:rsidRPr="009D7E2D">
              <w:rPr>
                <w:rFonts w:ascii="Times New Roman" w:eastAsia="Times New Roman" w:hAnsi="Times New Roman" w:cs="Times New Roman"/>
                <w:color w:val="000000"/>
                <w:sz w:val="24"/>
                <w:szCs w:val="24"/>
                <w:lang w:eastAsia="pl-PL"/>
              </w:rPr>
              <w:t xml:space="preserve">. </w:t>
            </w:r>
            <w:r w:rsidR="001C47B3" w:rsidRPr="009D7E2D">
              <w:rPr>
                <w:rFonts w:ascii="Times New Roman" w:eastAsia="Times New Roman" w:hAnsi="Times New Roman" w:cs="Times New Roman"/>
                <w:color w:val="000000"/>
                <w:sz w:val="24"/>
                <w:szCs w:val="24"/>
                <w:lang w:eastAsia="pl-PL"/>
              </w:rPr>
              <w:t xml:space="preserve">i porządkowi </w:t>
            </w:r>
            <w:r w:rsidR="008065D1" w:rsidRPr="009D7E2D">
              <w:rPr>
                <w:rFonts w:ascii="Times New Roman" w:eastAsia="Times New Roman" w:hAnsi="Times New Roman" w:cs="Times New Roman"/>
                <w:color w:val="000000"/>
                <w:sz w:val="24"/>
                <w:szCs w:val="24"/>
                <w:lang w:eastAsia="pl-PL"/>
              </w:rPr>
              <w:br/>
            </w:r>
            <w:r w:rsidRPr="009D7E2D">
              <w:rPr>
                <w:rFonts w:ascii="Times New Roman" w:eastAsia="Times New Roman" w:hAnsi="Times New Roman" w:cs="Times New Roman"/>
                <w:color w:val="000000"/>
                <w:sz w:val="24"/>
                <w:szCs w:val="24"/>
                <w:lang w:eastAsia="pl-PL"/>
              </w:rPr>
              <w:t>w</w:t>
            </w:r>
            <w:r w:rsidR="001C47B3" w:rsidRPr="009D7E2D">
              <w:rPr>
                <w:rFonts w:ascii="Times New Roman" w:eastAsia="Times New Roman" w:hAnsi="Times New Roman" w:cs="Times New Roman"/>
                <w:color w:val="000000"/>
                <w:sz w:val="24"/>
                <w:szCs w:val="24"/>
                <w:lang w:eastAsia="pl-PL"/>
              </w:rPr>
              <w:t xml:space="preserve"> komunikacji</w:t>
            </w:r>
          </w:p>
        </w:tc>
        <w:tc>
          <w:tcPr>
            <w:tcW w:w="2280" w:type="dxa"/>
            <w:vAlign w:val="center"/>
            <w:hideMark/>
          </w:tcPr>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p>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312</w:t>
            </w:r>
          </w:p>
        </w:tc>
        <w:tc>
          <w:tcPr>
            <w:tcW w:w="2280" w:type="dxa"/>
            <w:vAlign w:val="center"/>
            <w:hideMark/>
          </w:tcPr>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p>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111</w:t>
            </w:r>
          </w:p>
        </w:tc>
        <w:tc>
          <w:tcPr>
            <w:tcW w:w="2310" w:type="dxa"/>
            <w:vAlign w:val="center"/>
            <w:hideMark/>
          </w:tcPr>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p>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423</w:t>
            </w:r>
          </w:p>
        </w:tc>
      </w:tr>
      <w:tr w:rsidR="001C47B3" w:rsidRPr="009D7E2D" w:rsidTr="00AD2216">
        <w:trPr>
          <w:trHeight w:val="476"/>
        </w:trPr>
        <w:tc>
          <w:tcPr>
            <w:tcW w:w="2460" w:type="dxa"/>
            <w:hideMark/>
          </w:tcPr>
          <w:p w:rsidR="001C47B3" w:rsidRPr="009D7E2D" w:rsidRDefault="001C47B3" w:rsidP="001C47B3">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osobie </w:t>
            </w:r>
          </w:p>
        </w:tc>
        <w:tc>
          <w:tcPr>
            <w:tcW w:w="2280" w:type="dxa"/>
            <w:vAlign w:val="center"/>
            <w:hideMark/>
          </w:tcPr>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w:t>
            </w:r>
          </w:p>
        </w:tc>
        <w:tc>
          <w:tcPr>
            <w:tcW w:w="2280" w:type="dxa"/>
            <w:vAlign w:val="center"/>
            <w:hideMark/>
          </w:tcPr>
          <w:p w:rsidR="001C47B3" w:rsidRPr="009D7E2D" w:rsidRDefault="000E23B1"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hAnsi="Times New Roman" w:cs="Times New Roman"/>
                <w:sz w:val="24"/>
                <w:szCs w:val="24"/>
              </w:rPr>
              <w:t>–</w:t>
            </w:r>
          </w:p>
        </w:tc>
        <w:tc>
          <w:tcPr>
            <w:tcW w:w="2310" w:type="dxa"/>
            <w:vAlign w:val="center"/>
            <w:hideMark/>
          </w:tcPr>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w:t>
            </w:r>
          </w:p>
        </w:tc>
      </w:tr>
      <w:tr w:rsidR="001C47B3" w:rsidRPr="009D7E2D" w:rsidTr="00AD2216">
        <w:trPr>
          <w:trHeight w:val="426"/>
        </w:trPr>
        <w:tc>
          <w:tcPr>
            <w:tcW w:w="2460" w:type="dxa"/>
            <w:hideMark/>
          </w:tcPr>
          <w:p w:rsidR="001C47B3" w:rsidRPr="009D7E2D" w:rsidRDefault="001C47B3" w:rsidP="001C47B3">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mieniu </w:t>
            </w:r>
          </w:p>
        </w:tc>
        <w:tc>
          <w:tcPr>
            <w:tcW w:w="2280" w:type="dxa"/>
            <w:vAlign w:val="center"/>
            <w:hideMark/>
          </w:tcPr>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80</w:t>
            </w:r>
          </w:p>
        </w:tc>
        <w:tc>
          <w:tcPr>
            <w:tcW w:w="2280" w:type="dxa"/>
            <w:vAlign w:val="center"/>
            <w:hideMark/>
          </w:tcPr>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20</w:t>
            </w:r>
          </w:p>
        </w:tc>
        <w:tc>
          <w:tcPr>
            <w:tcW w:w="2310" w:type="dxa"/>
            <w:vAlign w:val="center"/>
            <w:hideMark/>
          </w:tcPr>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100</w:t>
            </w:r>
          </w:p>
        </w:tc>
      </w:tr>
      <w:tr w:rsidR="001C47B3" w:rsidRPr="009D7E2D" w:rsidTr="00AD2216">
        <w:trPr>
          <w:trHeight w:val="840"/>
        </w:trPr>
        <w:tc>
          <w:tcPr>
            <w:tcW w:w="2460" w:type="dxa"/>
            <w:hideMark/>
          </w:tcPr>
          <w:p w:rsidR="001C47B3" w:rsidRPr="009D7E2D" w:rsidRDefault="001C47B3" w:rsidP="001C47B3">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obyczajności publicznej </w:t>
            </w:r>
          </w:p>
        </w:tc>
        <w:tc>
          <w:tcPr>
            <w:tcW w:w="2280" w:type="dxa"/>
            <w:vAlign w:val="center"/>
            <w:hideMark/>
          </w:tcPr>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p>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24</w:t>
            </w:r>
          </w:p>
        </w:tc>
        <w:tc>
          <w:tcPr>
            <w:tcW w:w="2280" w:type="dxa"/>
            <w:vAlign w:val="center"/>
            <w:hideMark/>
          </w:tcPr>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p>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14</w:t>
            </w:r>
          </w:p>
        </w:tc>
        <w:tc>
          <w:tcPr>
            <w:tcW w:w="2310" w:type="dxa"/>
            <w:vAlign w:val="center"/>
            <w:hideMark/>
          </w:tcPr>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p>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38</w:t>
            </w:r>
          </w:p>
        </w:tc>
      </w:tr>
      <w:tr w:rsidR="001C47B3" w:rsidRPr="009D7E2D" w:rsidTr="00AD2216">
        <w:trPr>
          <w:trHeight w:val="840"/>
        </w:trPr>
        <w:tc>
          <w:tcPr>
            <w:tcW w:w="2460" w:type="dxa"/>
            <w:hideMark/>
          </w:tcPr>
          <w:p w:rsidR="001C47B3" w:rsidRPr="009D7E2D" w:rsidRDefault="001C47B3" w:rsidP="001C47B3">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urządzeniom użytku publicznego</w:t>
            </w:r>
          </w:p>
        </w:tc>
        <w:tc>
          <w:tcPr>
            <w:tcW w:w="2280" w:type="dxa"/>
            <w:vAlign w:val="center"/>
            <w:hideMark/>
          </w:tcPr>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p>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52</w:t>
            </w:r>
          </w:p>
        </w:tc>
        <w:tc>
          <w:tcPr>
            <w:tcW w:w="2280" w:type="dxa"/>
            <w:vAlign w:val="center"/>
            <w:hideMark/>
          </w:tcPr>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p>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8</w:t>
            </w:r>
          </w:p>
        </w:tc>
        <w:tc>
          <w:tcPr>
            <w:tcW w:w="2310" w:type="dxa"/>
            <w:vAlign w:val="center"/>
            <w:hideMark/>
          </w:tcPr>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p>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60</w:t>
            </w:r>
          </w:p>
        </w:tc>
      </w:tr>
      <w:tr w:rsidR="001C47B3" w:rsidRPr="009D7E2D" w:rsidTr="00AD2216">
        <w:trPr>
          <w:trHeight w:val="840"/>
        </w:trPr>
        <w:tc>
          <w:tcPr>
            <w:tcW w:w="2460" w:type="dxa"/>
            <w:hideMark/>
          </w:tcPr>
          <w:p w:rsidR="001C47B3" w:rsidRPr="009D7E2D" w:rsidRDefault="000E23B1" w:rsidP="001C47B3">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p</w:t>
            </w:r>
            <w:r w:rsidR="001C47B3" w:rsidRPr="009D7E2D">
              <w:rPr>
                <w:rFonts w:ascii="Times New Roman" w:eastAsia="Times New Roman" w:hAnsi="Times New Roman" w:cs="Times New Roman"/>
                <w:color w:val="000000"/>
                <w:sz w:val="24"/>
                <w:szCs w:val="24"/>
                <w:lang w:eastAsia="pl-PL"/>
              </w:rPr>
              <w:t>rzepisom o ochronie przyrody  </w:t>
            </w:r>
          </w:p>
        </w:tc>
        <w:tc>
          <w:tcPr>
            <w:tcW w:w="2280" w:type="dxa"/>
            <w:vAlign w:val="center"/>
            <w:hideMark/>
          </w:tcPr>
          <w:p w:rsidR="001C47B3" w:rsidRPr="009D7E2D" w:rsidRDefault="000E23B1"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hAnsi="Times New Roman" w:cs="Times New Roman"/>
                <w:sz w:val="24"/>
                <w:szCs w:val="24"/>
              </w:rPr>
              <w:t>–</w:t>
            </w:r>
          </w:p>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p>
        </w:tc>
        <w:tc>
          <w:tcPr>
            <w:tcW w:w="2280" w:type="dxa"/>
            <w:vAlign w:val="center"/>
            <w:hideMark/>
          </w:tcPr>
          <w:p w:rsidR="001C47B3" w:rsidRPr="009D7E2D" w:rsidRDefault="000E23B1"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hAnsi="Times New Roman" w:cs="Times New Roman"/>
                <w:sz w:val="24"/>
                <w:szCs w:val="24"/>
              </w:rPr>
              <w:t>–</w:t>
            </w:r>
          </w:p>
        </w:tc>
        <w:tc>
          <w:tcPr>
            <w:tcW w:w="2310" w:type="dxa"/>
            <w:vAlign w:val="center"/>
            <w:hideMark/>
          </w:tcPr>
          <w:p w:rsidR="001C47B3" w:rsidRPr="009D7E2D" w:rsidRDefault="000E23B1"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hAnsi="Times New Roman" w:cs="Times New Roman"/>
                <w:sz w:val="24"/>
                <w:szCs w:val="24"/>
              </w:rPr>
              <w:t>–</w:t>
            </w:r>
          </w:p>
        </w:tc>
      </w:tr>
      <w:tr w:rsidR="001C47B3" w:rsidRPr="009D7E2D" w:rsidTr="00AD2216">
        <w:trPr>
          <w:trHeight w:val="840"/>
        </w:trPr>
        <w:tc>
          <w:tcPr>
            <w:tcW w:w="2460" w:type="dxa"/>
            <w:hideMark/>
          </w:tcPr>
          <w:p w:rsidR="001C47B3" w:rsidRPr="009D7E2D" w:rsidRDefault="000E23B1" w:rsidP="001C47B3">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p</w:t>
            </w:r>
            <w:r w:rsidR="001C47B3" w:rsidRPr="009D7E2D">
              <w:rPr>
                <w:rFonts w:ascii="Times New Roman" w:eastAsia="Times New Roman" w:hAnsi="Times New Roman" w:cs="Times New Roman"/>
                <w:color w:val="000000"/>
                <w:sz w:val="24"/>
                <w:szCs w:val="24"/>
                <w:lang w:eastAsia="pl-PL"/>
              </w:rPr>
              <w:t>rzepisom o ochronie zwierząt</w:t>
            </w:r>
          </w:p>
        </w:tc>
        <w:tc>
          <w:tcPr>
            <w:tcW w:w="2280" w:type="dxa"/>
            <w:vAlign w:val="center"/>
            <w:hideMark/>
          </w:tcPr>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p>
          <w:p w:rsidR="001C47B3" w:rsidRPr="009D7E2D" w:rsidRDefault="000E23B1"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hAnsi="Times New Roman" w:cs="Times New Roman"/>
                <w:sz w:val="24"/>
                <w:szCs w:val="24"/>
              </w:rPr>
              <w:t>–</w:t>
            </w:r>
          </w:p>
        </w:tc>
        <w:tc>
          <w:tcPr>
            <w:tcW w:w="2280" w:type="dxa"/>
            <w:vAlign w:val="center"/>
            <w:hideMark/>
          </w:tcPr>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p>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w:t>
            </w:r>
          </w:p>
        </w:tc>
        <w:tc>
          <w:tcPr>
            <w:tcW w:w="2310" w:type="dxa"/>
            <w:vAlign w:val="center"/>
            <w:hideMark/>
          </w:tcPr>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p>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w:t>
            </w:r>
          </w:p>
        </w:tc>
      </w:tr>
      <w:tr w:rsidR="001C47B3" w:rsidRPr="009D7E2D" w:rsidTr="00AD2216">
        <w:trPr>
          <w:trHeight w:val="840"/>
        </w:trPr>
        <w:tc>
          <w:tcPr>
            <w:tcW w:w="2460" w:type="dxa"/>
            <w:hideMark/>
          </w:tcPr>
          <w:p w:rsidR="001C47B3" w:rsidRPr="009D7E2D" w:rsidRDefault="00AD2216" w:rsidP="001C47B3">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p</w:t>
            </w:r>
            <w:r w:rsidR="001C47B3" w:rsidRPr="009D7E2D">
              <w:rPr>
                <w:rFonts w:ascii="Times New Roman" w:eastAsia="Times New Roman" w:hAnsi="Times New Roman" w:cs="Times New Roman"/>
                <w:color w:val="000000"/>
                <w:sz w:val="24"/>
                <w:szCs w:val="24"/>
                <w:lang w:eastAsia="pl-PL"/>
              </w:rPr>
              <w:t>rzepisom o rybactwie śródlądowym</w:t>
            </w:r>
          </w:p>
        </w:tc>
        <w:tc>
          <w:tcPr>
            <w:tcW w:w="2280" w:type="dxa"/>
            <w:vAlign w:val="center"/>
            <w:hideMark/>
          </w:tcPr>
          <w:p w:rsidR="001C47B3" w:rsidRPr="009D7E2D" w:rsidRDefault="00AD2216"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hAnsi="Times New Roman" w:cs="Times New Roman"/>
                <w:sz w:val="24"/>
                <w:szCs w:val="24"/>
              </w:rPr>
              <w:t>–</w:t>
            </w:r>
          </w:p>
        </w:tc>
        <w:tc>
          <w:tcPr>
            <w:tcW w:w="2280" w:type="dxa"/>
            <w:vAlign w:val="center"/>
            <w:hideMark/>
          </w:tcPr>
          <w:p w:rsidR="001C47B3" w:rsidRPr="009D7E2D" w:rsidRDefault="00AD2216"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hAnsi="Times New Roman" w:cs="Times New Roman"/>
                <w:sz w:val="24"/>
                <w:szCs w:val="24"/>
              </w:rPr>
              <w:t>–</w:t>
            </w:r>
          </w:p>
        </w:tc>
        <w:tc>
          <w:tcPr>
            <w:tcW w:w="2310" w:type="dxa"/>
            <w:vAlign w:val="center"/>
            <w:hideMark/>
          </w:tcPr>
          <w:p w:rsidR="001C47B3" w:rsidRPr="009D7E2D" w:rsidRDefault="00AD2216"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hAnsi="Times New Roman" w:cs="Times New Roman"/>
                <w:sz w:val="24"/>
                <w:szCs w:val="24"/>
              </w:rPr>
              <w:t>–</w:t>
            </w:r>
          </w:p>
        </w:tc>
      </w:tr>
      <w:tr w:rsidR="001C47B3" w:rsidRPr="009D7E2D" w:rsidTr="00AD2216">
        <w:trPr>
          <w:trHeight w:val="840"/>
        </w:trPr>
        <w:tc>
          <w:tcPr>
            <w:tcW w:w="2460" w:type="dxa"/>
            <w:hideMark/>
          </w:tcPr>
          <w:p w:rsidR="001C47B3" w:rsidRPr="009D7E2D" w:rsidRDefault="00AD2216" w:rsidP="001C47B3">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przepisom ustawy o </w:t>
            </w:r>
            <w:proofErr w:type="spellStart"/>
            <w:r w:rsidRPr="009D7E2D">
              <w:rPr>
                <w:rFonts w:ascii="Times New Roman" w:eastAsia="Times New Roman" w:hAnsi="Times New Roman" w:cs="Times New Roman"/>
                <w:color w:val="000000"/>
                <w:sz w:val="24"/>
                <w:szCs w:val="24"/>
                <w:lang w:eastAsia="pl-PL"/>
              </w:rPr>
              <w:t>wych</w:t>
            </w:r>
            <w:proofErr w:type="spellEnd"/>
            <w:r w:rsidRPr="009D7E2D">
              <w:rPr>
                <w:rFonts w:ascii="Times New Roman" w:eastAsia="Times New Roman" w:hAnsi="Times New Roman" w:cs="Times New Roman"/>
                <w:color w:val="000000"/>
                <w:sz w:val="24"/>
                <w:szCs w:val="24"/>
                <w:lang w:eastAsia="pl-PL"/>
              </w:rPr>
              <w:t>.</w:t>
            </w:r>
            <w:r w:rsidR="001C47B3" w:rsidRPr="009D7E2D">
              <w:rPr>
                <w:rFonts w:ascii="Times New Roman" w:eastAsia="Times New Roman" w:hAnsi="Times New Roman" w:cs="Times New Roman"/>
                <w:color w:val="000000"/>
                <w:sz w:val="24"/>
                <w:szCs w:val="24"/>
                <w:lang w:eastAsia="pl-PL"/>
              </w:rPr>
              <w:t xml:space="preserve"> w trzeźwości</w:t>
            </w:r>
          </w:p>
        </w:tc>
        <w:tc>
          <w:tcPr>
            <w:tcW w:w="2280" w:type="dxa"/>
            <w:vAlign w:val="center"/>
            <w:hideMark/>
          </w:tcPr>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p>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88</w:t>
            </w:r>
          </w:p>
        </w:tc>
        <w:tc>
          <w:tcPr>
            <w:tcW w:w="2280" w:type="dxa"/>
            <w:vAlign w:val="center"/>
            <w:hideMark/>
          </w:tcPr>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p>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18</w:t>
            </w:r>
          </w:p>
        </w:tc>
        <w:tc>
          <w:tcPr>
            <w:tcW w:w="2310" w:type="dxa"/>
            <w:vAlign w:val="center"/>
            <w:hideMark/>
          </w:tcPr>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p>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106</w:t>
            </w:r>
          </w:p>
        </w:tc>
      </w:tr>
      <w:tr w:rsidR="001C47B3" w:rsidRPr="009D7E2D" w:rsidTr="00AD2216">
        <w:trPr>
          <w:trHeight w:val="435"/>
        </w:trPr>
        <w:tc>
          <w:tcPr>
            <w:tcW w:w="2460" w:type="dxa"/>
            <w:hideMark/>
          </w:tcPr>
          <w:p w:rsidR="001C47B3" w:rsidRPr="009D7E2D" w:rsidRDefault="00AD2216" w:rsidP="001C47B3">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i</w:t>
            </w:r>
            <w:r w:rsidR="001C47B3" w:rsidRPr="009D7E2D">
              <w:rPr>
                <w:rFonts w:ascii="Times New Roman" w:eastAsia="Times New Roman" w:hAnsi="Times New Roman" w:cs="Times New Roman"/>
                <w:color w:val="000000"/>
                <w:sz w:val="24"/>
                <w:szCs w:val="24"/>
                <w:lang w:eastAsia="pl-PL"/>
              </w:rPr>
              <w:t>nnym przepisom</w:t>
            </w:r>
          </w:p>
        </w:tc>
        <w:tc>
          <w:tcPr>
            <w:tcW w:w="2280" w:type="dxa"/>
            <w:vAlign w:val="center"/>
            <w:hideMark/>
          </w:tcPr>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16</w:t>
            </w:r>
          </w:p>
        </w:tc>
        <w:tc>
          <w:tcPr>
            <w:tcW w:w="2280" w:type="dxa"/>
            <w:vAlign w:val="center"/>
            <w:hideMark/>
          </w:tcPr>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14</w:t>
            </w:r>
          </w:p>
        </w:tc>
        <w:tc>
          <w:tcPr>
            <w:tcW w:w="2310" w:type="dxa"/>
            <w:vAlign w:val="center"/>
            <w:hideMark/>
          </w:tcPr>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30</w:t>
            </w:r>
          </w:p>
        </w:tc>
      </w:tr>
      <w:tr w:rsidR="001C47B3" w:rsidRPr="009D7E2D" w:rsidTr="00AD2216">
        <w:trPr>
          <w:trHeight w:val="555"/>
        </w:trPr>
        <w:tc>
          <w:tcPr>
            <w:tcW w:w="2460" w:type="dxa"/>
            <w:hideMark/>
          </w:tcPr>
          <w:p w:rsidR="001C47B3" w:rsidRPr="009D7E2D" w:rsidRDefault="001C47B3" w:rsidP="00AD2216">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RAZEM</w:t>
            </w:r>
          </w:p>
        </w:tc>
        <w:tc>
          <w:tcPr>
            <w:tcW w:w="2280" w:type="dxa"/>
            <w:vAlign w:val="center"/>
            <w:hideMark/>
          </w:tcPr>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663</w:t>
            </w:r>
          </w:p>
        </w:tc>
        <w:tc>
          <w:tcPr>
            <w:tcW w:w="2280" w:type="dxa"/>
            <w:vAlign w:val="center"/>
            <w:hideMark/>
          </w:tcPr>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210</w:t>
            </w:r>
          </w:p>
        </w:tc>
        <w:tc>
          <w:tcPr>
            <w:tcW w:w="2310" w:type="dxa"/>
            <w:vAlign w:val="center"/>
            <w:hideMark/>
          </w:tcPr>
          <w:p w:rsidR="001C47B3" w:rsidRPr="009D7E2D" w:rsidRDefault="001C47B3" w:rsidP="00AD2216">
            <w:pPr>
              <w:spacing w:line="360" w:lineRule="auto"/>
              <w:jc w:val="cente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873</w:t>
            </w:r>
          </w:p>
        </w:tc>
      </w:tr>
    </w:tbl>
    <w:p w:rsidR="00AD2216" w:rsidRPr="009D7E2D" w:rsidRDefault="001C47B3" w:rsidP="00AD2216">
      <w:pPr>
        <w:spacing w:after="120" w:line="360" w:lineRule="auto"/>
        <w:jc w:val="both"/>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i/>
          <w:color w:val="000000"/>
          <w:sz w:val="24"/>
          <w:szCs w:val="24"/>
          <w:lang w:eastAsia="pl-PL"/>
        </w:rPr>
        <w:lastRenderedPageBreak/>
        <w:t>Dane zestawione przez Posterunek Policji w Ustroniu Morskim.</w:t>
      </w:r>
    </w:p>
    <w:p w:rsidR="00133C03" w:rsidRPr="009D7E2D" w:rsidRDefault="00AD2216" w:rsidP="00AD2216">
      <w:pPr>
        <w:spacing w:after="120"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W 2015 roku na terenie działania Posterunku w Ustroniu Morskim skradziono </w:t>
      </w:r>
      <w:r w:rsidRPr="009D7E2D">
        <w:rPr>
          <w:rFonts w:ascii="Times New Roman" w:hAnsi="Times New Roman" w:cs="Times New Roman"/>
          <w:sz w:val="24"/>
          <w:szCs w:val="24"/>
        </w:rPr>
        <w:br/>
        <w:t xml:space="preserve">8 pojazdów, dokonano 24 kradzieży mienia oraz 3 kradzieży kieszonkowych. </w:t>
      </w:r>
      <w:r w:rsidR="00EE73DD" w:rsidRPr="009D7E2D">
        <w:rPr>
          <w:rFonts w:ascii="Times New Roman" w:hAnsi="Times New Roman" w:cs="Times New Roman"/>
          <w:sz w:val="24"/>
          <w:szCs w:val="24"/>
        </w:rPr>
        <w:t>Z</w:t>
      </w:r>
      <w:r w:rsidRPr="009D7E2D">
        <w:rPr>
          <w:rFonts w:ascii="Times New Roman" w:hAnsi="Times New Roman" w:cs="Times New Roman"/>
          <w:sz w:val="24"/>
          <w:szCs w:val="24"/>
        </w:rPr>
        <w:t xml:space="preserve">atrzymano </w:t>
      </w:r>
      <w:r w:rsidR="00EE73DD" w:rsidRPr="009D7E2D">
        <w:rPr>
          <w:rFonts w:ascii="Times New Roman" w:hAnsi="Times New Roman" w:cs="Times New Roman"/>
          <w:sz w:val="24"/>
          <w:szCs w:val="24"/>
        </w:rPr>
        <w:t xml:space="preserve">także </w:t>
      </w:r>
      <w:r w:rsidRPr="009D7E2D">
        <w:rPr>
          <w:rFonts w:ascii="Times New Roman" w:hAnsi="Times New Roman" w:cs="Times New Roman"/>
          <w:sz w:val="24"/>
          <w:szCs w:val="24"/>
        </w:rPr>
        <w:t>9 nietrzeźwych kierujących.</w:t>
      </w:r>
    </w:p>
    <w:p w:rsidR="00EE73DD" w:rsidRPr="009D7E2D" w:rsidRDefault="00B5286C" w:rsidP="00EE73DD">
      <w:pPr>
        <w:pStyle w:val="standard"/>
        <w:spacing w:after="120" w:line="360" w:lineRule="auto"/>
        <w:ind w:firstLine="710"/>
        <w:jc w:val="both"/>
      </w:pPr>
      <w:r w:rsidRPr="009D7E2D">
        <w:t>W</w:t>
      </w:r>
      <w:r w:rsidR="00BE0C0F">
        <w:t xml:space="preserve"> celu</w:t>
      </w:r>
      <w:r w:rsidR="00EE73DD" w:rsidRPr="009D7E2D">
        <w:t xml:space="preserve"> poprawy stanu bezpieczeństwa </w:t>
      </w:r>
      <w:r w:rsidRPr="009D7E2D">
        <w:t>Policja podejmuje różnorodne przedsięwzięcia: nie tylko w formie bezpośredniej</w:t>
      </w:r>
      <w:r w:rsidR="00EE73DD" w:rsidRPr="009D7E2D">
        <w:t xml:space="preserve"> reakcji na dane zdarzenie</w:t>
      </w:r>
      <w:r w:rsidRPr="009D7E2D">
        <w:t>, ale także</w:t>
      </w:r>
      <w:r w:rsidR="00EE73DD" w:rsidRPr="009D7E2D">
        <w:t xml:space="preserve"> działań mających na celu zapobieganie negatywnym zjawiskom. </w:t>
      </w:r>
      <w:r w:rsidRPr="009D7E2D">
        <w:t>Funkcjonariusz policji</w:t>
      </w:r>
      <w:r w:rsidR="00EE73DD" w:rsidRPr="009D7E2D">
        <w:t xml:space="preserve"> </w:t>
      </w:r>
      <w:r w:rsidR="00D76F1B" w:rsidRPr="009D7E2D">
        <w:t xml:space="preserve">jest jednym </w:t>
      </w:r>
      <w:r w:rsidR="00D76F1B" w:rsidRPr="009D7E2D">
        <w:br/>
        <w:t>z</w:t>
      </w:r>
      <w:r w:rsidR="0057308F" w:rsidRPr="009D7E2D">
        <w:t xml:space="preserve"> członków</w:t>
      </w:r>
      <w:r w:rsidR="00EE73DD" w:rsidRPr="009D7E2D">
        <w:t xml:space="preserve"> Zespołu Interdys</w:t>
      </w:r>
      <w:r w:rsidR="00BE0C0F">
        <w:t xml:space="preserve">cyplinarnego, </w:t>
      </w:r>
      <w:r w:rsidR="0057308F" w:rsidRPr="009D7E2D">
        <w:t>zajmującego</w:t>
      </w:r>
      <w:r w:rsidR="00EE73DD" w:rsidRPr="009D7E2D">
        <w:t xml:space="preserve"> się przeciwdział</w:t>
      </w:r>
      <w:r w:rsidR="00D76F1B" w:rsidRPr="009D7E2D">
        <w:t xml:space="preserve">aniem przemocy w rodzinach, a </w:t>
      </w:r>
      <w:r w:rsidR="0057308F" w:rsidRPr="009D7E2D">
        <w:t xml:space="preserve">także </w:t>
      </w:r>
      <w:r w:rsidR="00D76F1B" w:rsidRPr="009D7E2D">
        <w:t>zespołu</w:t>
      </w:r>
      <w:r w:rsidR="00EE73DD" w:rsidRPr="009D7E2D">
        <w:t xml:space="preserve"> ds. opracowania i monitoringu strategii rozwiązywania problemów społecznych. </w:t>
      </w:r>
      <w:r w:rsidR="0057308F" w:rsidRPr="009D7E2D">
        <w:t xml:space="preserve">Policja </w:t>
      </w:r>
      <w:r w:rsidR="00BE0C0F">
        <w:t xml:space="preserve">aktywnie uczestniczy zatem </w:t>
      </w:r>
      <w:r w:rsidR="00D76F1B" w:rsidRPr="009D7E2D">
        <w:t xml:space="preserve">w działaniach mających bezpośredni wpływ na kierunek rozwoju gminy. </w:t>
      </w:r>
    </w:p>
    <w:p w:rsidR="00D76F1B" w:rsidRPr="009D7E2D" w:rsidRDefault="00AC2CE3" w:rsidP="00EE5B43">
      <w:pPr>
        <w:pStyle w:val="standard"/>
        <w:spacing w:after="120" w:line="360" w:lineRule="auto"/>
        <w:ind w:firstLine="710"/>
        <w:jc w:val="both"/>
      </w:pPr>
      <w:r w:rsidRPr="009D7E2D">
        <w:t>Nad bezpieczeństwem mieszkańców gminy Ustronie Morskie czuwa ró</w:t>
      </w:r>
      <w:r w:rsidR="00E14C63" w:rsidRPr="009D7E2D">
        <w:t>wnież Ochotnicza Straż Pożarna. Do niedawna S</w:t>
      </w:r>
      <w:r w:rsidRPr="009D7E2D">
        <w:t xml:space="preserve">traż realizowała </w:t>
      </w:r>
      <w:r w:rsidR="00E14C63" w:rsidRPr="009D7E2D">
        <w:t xml:space="preserve">niemal wyłącznie zadania związane </w:t>
      </w:r>
      <w:r w:rsidRPr="009D7E2D">
        <w:t>z p</w:t>
      </w:r>
      <w:r w:rsidR="00E14C63" w:rsidRPr="009D7E2D">
        <w:t>ożarami,</w:t>
      </w:r>
      <w:r w:rsidRPr="009D7E2D">
        <w:t xml:space="preserve"> takie jak ewakuacja, gaszenie i likwidacja</w:t>
      </w:r>
      <w:r w:rsidR="002D0D64" w:rsidRPr="009D7E2D">
        <w:t xml:space="preserve"> ich oraz brała udział w akcjach ratunkowych w trakcie wypadków komunikacyjnych. </w:t>
      </w:r>
      <w:r w:rsidRPr="009D7E2D">
        <w:t xml:space="preserve">Obecnie podejmuje </w:t>
      </w:r>
      <w:r w:rsidR="002D0D64" w:rsidRPr="009D7E2D">
        <w:t xml:space="preserve">również </w:t>
      </w:r>
      <w:r w:rsidRPr="009D7E2D">
        <w:t>akcje ratownicze o charakterze chemiczno-ekologicznym i technicznym. Rozszerzony zakres działań wymaga przede wszystkim budowy no</w:t>
      </w:r>
      <w:r w:rsidR="002D0D64" w:rsidRPr="009D7E2D">
        <w:t>wego modelu strażaka ochotnika:</w:t>
      </w:r>
      <w:r w:rsidR="00EE5B43" w:rsidRPr="009D7E2D">
        <w:t xml:space="preserve"> profesjonalnego ratownika. </w:t>
      </w:r>
      <w:r w:rsidRPr="009D7E2D">
        <w:t xml:space="preserve">Jednostka Straży Pożarnej w Ustroniu Morskim </w:t>
      </w:r>
      <w:r w:rsidR="00EE5B43" w:rsidRPr="009D7E2D">
        <w:t>posiada trzy samochody (</w:t>
      </w:r>
      <w:r w:rsidRPr="009D7E2D">
        <w:t xml:space="preserve">Mercedes </w:t>
      </w:r>
      <w:proofErr w:type="spellStart"/>
      <w:r w:rsidRPr="009D7E2D">
        <w:t>Atego</w:t>
      </w:r>
      <w:proofErr w:type="spellEnd"/>
      <w:r w:rsidRPr="009D7E2D">
        <w:t xml:space="preserve"> 1329 , Jelcz 422/JZS  oraz Ford Transit</w:t>
      </w:r>
      <w:r w:rsidR="00EE5B43" w:rsidRPr="009D7E2D">
        <w:t>)</w:t>
      </w:r>
      <w:r w:rsidRPr="009D7E2D">
        <w:t>.</w:t>
      </w:r>
    </w:p>
    <w:p w:rsidR="00EE5B43" w:rsidRPr="009D7E2D" w:rsidRDefault="00EE5B43" w:rsidP="00EE5B43">
      <w:pPr>
        <w:pStyle w:val="standard"/>
        <w:spacing w:after="120" w:line="360" w:lineRule="auto"/>
        <w:ind w:firstLine="710"/>
        <w:jc w:val="both"/>
      </w:pPr>
      <w:r w:rsidRPr="009D7E2D">
        <w:t>Poprawa warunków bezpieczeństwa w gminie wymaga usprawnienia niektórych działań. Dotyczy to przede wszystkim:</w:t>
      </w:r>
    </w:p>
    <w:p w:rsidR="00EE5B43" w:rsidRPr="009D7E2D" w:rsidRDefault="00EE5B43" w:rsidP="00767CE9">
      <w:pPr>
        <w:pStyle w:val="standard"/>
        <w:numPr>
          <w:ilvl w:val="0"/>
          <w:numId w:val="21"/>
        </w:numPr>
        <w:spacing w:after="120" w:line="360" w:lineRule="auto"/>
        <w:ind w:left="709"/>
        <w:jc w:val="both"/>
      </w:pPr>
      <w:r w:rsidRPr="009D7E2D">
        <w:t>poprawy bezpieczeństwa w trakcie sezonu letniego,</w:t>
      </w:r>
      <w:r w:rsidR="00A14FC2" w:rsidRPr="009D7E2D">
        <w:t xml:space="preserve"> w celu</w:t>
      </w:r>
      <w:r w:rsidRPr="009D7E2D">
        <w:t xml:space="preserve"> zapewnienie maksymalnego komfortu wyp</w:t>
      </w:r>
      <w:r w:rsidR="00A14FC2" w:rsidRPr="009D7E2D">
        <w:t>oczynku letnikom oraz mieszkańcom gminy</w:t>
      </w:r>
      <w:r w:rsidRPr="009D7E2D">
        <w:t xml:space="preserve"> w</w:t>
      </w:r>
      <w:r w:rsidR="00A14FC2" w:rsidRPr="009D7E2D">
        <w:t>ypoczywającym nad morzem,</w:t>
      </w:r>
    </w:p>
    <w:p w:rsidR="00EE5B43" w:rsidRPr="009D7E2D" w:rsidRDefault="00A14FC2" w:rsidP="00767CE9">
      <w:pPr>
        <w:pStyle w:val="standard"/>
        <w:numPr>
          <w:ilvl w:val="0"/>
          <w:numId w:val="21"/>
        </w:numPr>
        <w:spacing w:after="120" w:line="360" w:lineRule="auto"/>
        <w:ind w:left="709"/>
        <w:jc w:val="both"/>
      </w:pPr>
      <w:r w:rsidRPr="009D7E2D">
        <w:t>p</w:t>
      </w:r>
      <w:r w:rsidR="00EE5B43" w:rsidRPr="009D7E2D">
        <w:t>oprawy skuteczności</w:t>
      </w:r>
      <w:r w:rsidRPr="009D7E2D">
        <w:t xml:space="preserve"> ścigania sprawców przestępstw,</w:t>
      </w:r>
    </w:p>
    <w:p w:rsidR="00EE5B43" w:rsidRPr="009D7E2D" w:rsidRDefault="00A14FC2" w:rsidP="00767CE9">
      <w:pPr>
        <w:pStyle w:val="standard"/>
        <w:numPr>
          <w:ilvl w:val="0"/>
          <w:numId w:val="21"/>
        </w:numPr>
        <w:spacing w:after="120" w:line="360" w:lineRule="auto"/>
        <w:ind w:left="709"/>
        <w:jc w:val="both"/>
      </w:pPr>
      <w:r w:rsidRPr="009D7E2D">
        <w:t>p</w:t>
      </w:r>
      <w:r w:rsidR="00EE5B43" w:rsidRPr="009D7E2D">
        <w:t xml:space="preserve">oprawy </w:t>
      </w:r>
      <w:r w:rsidRPr="009D7E2D">
        <w:t xml:space="preserve">stanu bezpieczeństwa na drogach, </w:t>
      </w:r>
    </w:p>
    <w:p w:rsidR="00EE5B43" w:rsidRPr="009D7E2D" w:rsidRDefault="00A14FC2" w:rsidP="00767CE9">
      <w:pPr>
        <w:pStyle w:val="standard"/>
        <w:numPr>
          <w:ilvl w:val="0"/>
          <w:numId w:val="21"/>
        </w:numPr>
        <w:spacing w:after="120" w:line="360" w:lineRule="auto"/>
        <w:ind w:left="709"/>
        <w:jc w:val="both"/>
      </w:pPr>
      <w:r w:rsidRPr="009D7E2D">
        <w:t>utrzymanie sprawności</w:t>
      </w:r>
      <w:r w:rsidR="00EE5B43" w:rsidRPr="009D7E2D">
        <w:t xml:space="preserve"> funkcjonowani</w:t>
      </w:r>
      <w:r w:rsidRPr="009D7E2D">
        <w:t>a ochotniczej straży pożarnej poprzez</w:t>
      </w:r>
      <w:r w:rsidR="00EE5B43" w:rsidRPr="009D7E2D">
        <w:t xml:space="preserve"> doskonalenie funkcjonowania Krajowego Systemu Ratowniczo-Gaśniczego </w:t>
      </w:r>
      <w:r w:rsidR="00392CD6" w:rsidRPr="009D7E2D">
        <w:br/>
      </w:r>
      <w:r w:rsidR="00EE5B43" w:rsidRPr="009D7E2D">
        <w:t>i usprawnienie organizacji działań ratowniczych poprzez organizację ćwiczeń, mon</w:t>
      </w:r>
      <w:r w:rsidR="00392CD6" w:rsidRPr="009D7E2D">
        <w:t>itoring gotowości sił i środków,</w:t>
      </w:r>
    </w:p>
    <w:p w:rsidR="00EE5B43" w:rsidRPr="009D7E2D" w:rsidRDefault="00392CD6" w:rsidP="00767CE9">
      <w:pPr>
        <w:pStyle w:val="standard"/>
        <w:numPr>
          <w:ilvl w:val="0"/>
          <w:numId w:val="21"/>
        </w:numPr>
        <w:spacing w:after="120" w:line="360" w:lineRule="auto"/>
        <w:ind w:left="709"/>
        <w:jc w:val="both"/>
      </w:pPr>
      <w:r w:rsidRPr="009D7E2D">
        <w:lastRenderedPageBreak/>
        <w:t>d</w:t>
      </w:r>
      <w:r w:rsidR="00EE5B43" w:rsidRPr="009D7E2D">
        <w:t>alsze</w:t>
      </w:r>
      <w:r w:rsidRPr="009D7E2D">
        <w:t>go doposażania</w:t>
      </w:r>
      <w:r w:rsidR="00EE5B43" w:rsidRPr="009D7E2D">
        <w:t xml:space="preserve"> bazy logistycznej i zasobów sprzętowych n</w:t>
      </w:r>
      <w:r w:rsidRPr="009D7E2D">
        <w:t>iezbędnych do realizacji zadań (</w:t>
      </w:r>
      <w:r w:rsidR="00EE5B43" w:rsidRPr="009D7E2D">
        <w:t>w tym</w:t>
      </w:r>
      <w:r w:rsidRPr="009D7E2D">
        <w:t>:</w:t>
      </w:r>
      <w:r w:rsidR="00EE5B43" w:rsidRPr="009D7E2D">
        <w:t xml:space="preserve"> s</w:t>
      </w:r>
      <w:r w:rsidRPr="009D7E2D">
        <w:t xml:space="preserve">ystem selektywnego alarmowania), </w:t>
      </w:r>
    </w:p>
    <w:p w:rsidR="00EE5B43" w:rsidRPr="009D7E2D" w:rsidRDefault="00392CD6" w:rsidP="00767CE9">
      <w:pPr>
        <w:pStyle w:val="standard"/>
        <w:numPr>
          <w:ilvl w:val="0"/>
          <w:numId w:val="21"/>
        </w:numPr>
        <w:spacing w:after="120" w:line="360" w:lineRule="auto"/>
        <w:ind w:left="709"/>
        <w:jc w:val="both"/>
      </w:pPr>
      <w:r w:rsidRPr="009D7E2D">
        <w:t>dążenia</w:t>
      </w:r>
      <w:r w:rsidR="00EE5B43" w:rsidRPr="009D7E2D">
        <w:t xml:space="preserve"> do </w:t>
      </w:r>
      <w:r w:rsidRPr="009D7E2D">
        <w:t>spełnienia</w:t>
      </w:r>
      <w:r w:rsidR="00EE5B43" w:rsidRPr="009D7E2D">
        <w:t xml:space="preserve"> we wszystkich jednostkach OSP </w:t>
      </w:r>
      <w:r w:rsidRPr="009D7E2D">
        <w:t>warunku</w:t>
      </w:r>
      <w:r w:rsidR="00EE5B43" w:rsidRPr="009D7E2D">
        <w:t xml:space="preserve"> wymaganej liczby ratowników spełniających kryteria udziału w bezpośr</w:t>
      </w:r>
      <w:r w:rsidRPr="009D7E2D">
        <w:t>ednich działaniach ratowniczych,</w:t>
      </w:r>
    </w:p>
    <w:p w:rsidR="00EE5B43" w:rsidRPr="009D7E2D" w:rsidRDefault="00392CD6" w:rsidP="00767CE9">
      <w:pPr>
        <w:pStyle w:val="standard"/>
        <w:numPr>
          <w:ilvl w:val="0"/>
          <w:numId w:val="21"/>
        </w:numPr>
        <w:spacing w:after="120" w:line="360" w:lineRule="auto"/>
        <w:ind w:left="709"/>
        <w:jc w:val="both"/>
      </w:pPr>
      <w:r w:rsidRPr="009D7E2D">
        <w:t>utrzymania i rozszerzenia form</w:t>
      </w:r>
      <w:r w:rsidR="00EE5B43" w:rsidRPr="009D7E2D">
        <w:t xml:space="preserve"> </w:t>
      </w:r>
      <w:r w:rsidRPr="009D7E2D">
        <w:t>wsparcia rodzinie, w tym ośrodków</w:t>
      </w:r>
      <w:r w:rsidR="00EE5B43" w:rsidRPr="009D7E2D">
        <w:t>/pu</w:t>
      </w:r>
      <w:r w:rsidRPr="009D7E2D">
        <w:t>nktów</w:t>
      </w:r>
      <w:r w:rsidR="00BE0C0F">
        <w:t xml:space="preserve"> specjalistycznych</w:t>
      </w:r>
      <w:r w:rsidR="00EE5B43" w:rsidRPr="009D7E2D">
        <w:t xml:space="preserve">, a także </w:t>
      </w:r>
      <w:r w:rsidRPr="009D7E2D">
        <w:t>efektywnego funkcjonowania</w:t>
      </w:r>
      <w:r w:rsidR="00EE5B43" w:rsidRPr="009D7E2D">
        <w:t xml:space="preserve"> Zespołu interdyscyplinarnego. </w:t>
      </w:r>
    </w:p>
    <w:p w:rsidR="00EE5B43" w:rsidRPr="009D7E2D" w:rsidRDefault="00392CD6" w:rsidP="00392CD6">
      <w:pPr>
        <w:pStyle w:val="standard"/>
        <w:spacing w:after="120" w:line="360" w:lineRule="auto"/>
        <w:jc w:val="both"/>
      </w:pPr>
      <w:r w:rsidRPr="009D7E2D">
        <w:t>Realizacja</w:t>
      </w:r>
      <w:r w:rsidR="00EE5B43" w:rsidRPr="009D7E2D">
        <w:t xml:space="preserve"> powyższych zamierzeń win</w:t>
      </w:r>
      <w:r w:rsidRPr="009D7E2D">
        <w:t xml:space="preserve">na przynieść wymierne skutki w </w:t>
      </w:r>
      <w:r w:rsidR="00EE5B43" w:rsidRPr="009D7E2D">
        <w:t>postaci podniesienia stanu bezpieczeństwa i porządku publicznego na terenie Gminy Ustronie Morskie.</w:t>
      </w:r>
    </w:p>
    <w:p w:rsidR="001472AD" w:rsidRPr="009D7E2D" w:rsidRDefault="001472AD" w:rsidP="00392CD6">
      <w:pPr>
        <w:pStyle w:val="standard"/>
        <w:spacing w:after="120" w:line="360" w:lineRule="auto"/>
        <w:jc w:val="both"/>
      </w:pPr>
    </w:p>
    <w:p w:rsidR="00FD3A8D" w:rsidRPr="009D7E2D" w:rsidRDefault="00FD3A8D" w:rsidP="00FD3A8D">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t xml:space="preserve">2.5. Aktywność społeczna </w:t>
      </w:r>
    </w:p>
    <w:p w:rsidR="00861835" w:rsidRPr="009D7E2D" w:rsidRDefault="00533547" w:rsidP="00FD3A8D">
      <w:pPr>
        <w:spacing w:line="360" w:lineRule="auto"/>
        <w:ind w:firstLine="708"/>
        <w:jc w:val="both"/>
        <w:rPr>
          <w:rFonts w:ascii="Times New Roman" w:hAnsi="Times New Roman" w:cs="Times New Roman"/>
        </w:rPr>
      </w:pPr>
      <w:r w:rsidRPr="009D7E2D">
        <w:rPr>
          <w:rFonts w:ascii="Times New Roman" w:hAnsi="Times New Roman" w:cs="Times New Roman"/>
          <w:sz w:val="24"/>
          <w:szCs w:val="24"/>
        </w:rPr>
        <w:t>Możliwie największe zaangażowanie</w:t>
      </w:r>
      <w:r w:rsidR="00FD3A8D" w:rsidRPr="009D7E2D">
        <w:rPr>
          <w:rFonts w:ascii="Times New Roman" w:hAnsi="Times New Roman" w:cs="Times New Roman"/>
          <w:sz w:val="24"/>
          <w:szCs w:val="24"/>
        </w:rPr>
        <w:t xml:space="preserve"> obywateli </w:t>
      </w:r>
      <w:r w:rsidRPr="009D7E2D">
        <w:rPr>
          <w:rFonts w:ascii="Times New Roman" w:hAnsi="Times New Roman" w:cs="Times New Roman"/>
          <w:sz w:val="24"/>
          <w:szCs w:val="24"/>
        </w:rPr>
        <w:t xml:space="preserve">w podejmowanie decyzji stanowi podstawę </w:t>
      </w:r>
      <w:r w:rsidR="00FD3A8D" w:rsidRPr="009D7E2D">
        <w:rPr>
          <w:rFonts w:ascii="Times New Roman" w:hAnsi="Times New Roman" w:cs="Times New Roman"/>
          <w:sz w:val="24"/>
          <w:szCs w:val="24"/>
        </w:rPr>
        <w:t xml:space="preserve">budowania polityki unijnej od początku stosowania zasady subsydiarności (pomocniczości). </w:t>
      </w:r>
      <w:r w:rsidRPr="009D7E2D">
        <w:rPr>
          <w:rFonts w:ascii="Times New Roman" w:hAnsi="Times New Roman" w:cs="Times New Roman"/>
          <w:sz w:val="24"/>
          <w:szCs w:val="24"/>
        </w:rPr>
        <w:t>Obecnie</w:t>
      </w:r>
      <w:r w:rsidR="00FD3A8D" w:rsidRPr="009D7E2D">
        <w:rPr>
          <w:rFonts w:ascii="Times New Roman" w:hAnsi="Times New Roman" w:cs="Times New Roman"/>
          <w:sz w:val="24"/>
          <w:szCs w:val="24"/>
        </w:rPr>
        <w:t>, zgodnie z programowaniem przewidzianym do 2020 r. (w tym Pro</w:t>
      </w:r>
      <w:r w:rsidRPr="009D7E2D">
        <w:rPr>
          <w:rFonts w:ascii="Times New Roman" w:hAnsi="Times New Roman" w:cs="Times New Roman"/>
          <w:sz w:val="24"/>
          <w:szCs w:val="24"/>
        </w:rPr>
        <w:t xml:space="preserve">gram Europa dla Obywateli), szczególnie dużą wagę przykłada się </w:t>
      </w:r>
      <w:r w:rsidR="00861835" w:rsidRPr="009D7E2D">
        <w:rPr>
          <w:rFonts w:ascii="Times New Roman" w:hAnsi="Times New Roman" w:cs="Times New Roman"/>
          <w:sz w:val="24"/>
          <w:szCs w:val="24"/>
        </w:rPr>
        <w:t>do działań służących pobudza</w:t>
      </w:r>
      <w:r w:rsidR="00FD3A8D" w:rsidRPr="009D7E2D">
        <w:rPr>
          <w:rFonts w:ascii="Times New Roman" w:hAnsi="Times New Roman" w:cs="Times New Roman"/>
          <w:sz w:val="24"/>
          <w:szCs w:val="24"/>
        </w:rPr>
        <w:t xml:space="preserve">niu inicjatyw obywatelskich. </w:t>
      </w:r>
      <w:r w:rsidR="00B311FB" w:rsidRPr="009D7E2D">
        <w:rPr>
          <w:rFonts w:ascii="Times New Roman" w:hAnsi="Times New Roman" w:cs="Times New Roman"/>
          <w:sz w:val="24"/>
          <w:szCs w:val="24"/>
        </w:rPr>
        <w:t>Priorytetem jest zaangażowanie</w:t>
      </w:r>
      <w:r w:rsidR="00FD3A8D" w:rsidRPr="009D7E2D">
        <w:rPr>
          <w:rFonts w:ascii="Times New Roman" w:hAnsi="Times New Roman" w:cs="Times New Roman"/>
          <w:sz w:val="24"/>
          <w:szCs w:val="24"/>
        </w:rPr>
        <w:t xml:space="preserve"> obywateli </w:t>
      </w:r>
      <w:r w:rsidR="00B311FB" w:rsidRPr="009D7E2D">
        <w:rPr>
          <w:rFonts w:ascii="Times New Roman" w:hAnsi="Times New Roman" w:cs="Times New Roman"/>
          <w:sz w:val="24"/>
          <w:szCs w:val="24"/>
        </w:rPr>
        <w:t>Wspólnoty</w:t>
      </w:r>
      <w:r w:rsidR="00FD3A8D" w:rsidRPr="009D7E2D">
        <w:rPr>
          <w:rFonts w:ascii="Times New Roman" w:hAnsi="Times New Roman" w:cs="Times New Roman"/>
          <w:sz w:val="24"/>
          <w:szCs w:val="24"/>
        </w:rPr>
        <w:t xml:space="preserve"> </w:t>
      </w:r>
      <w:r w:rsidR="00B311FB" w:rsidRPr="009D7E2D">
        <w:rPr>
          <w:rFonts w:ascii="Times New Roman" w:hAnsi="Times New Roman" w:cs="Times New Roman"/>
          <w:sz w:val="24"/>
          <w:szCs w:val="24"/>
        </w:rPr>
        <w:br/>
        <w:t>w proces decyzyjny:</w:t>
      </w:r>
      <w:r w:rsidR="00FD3A8D" w:rsidRPr="009D7E2D">
        <w:rPr>
          <w:rFonts w:ascii="Times New Roman" w:hAnsi="Times New Roman" w:cs="Times New Roman"/>
          <w:sz w:val="24"/>
          <w:szCs w:val="24"/>
        </w:rPr>
        <w:t xml:space="preserve"> zarówno na poziomie unijnym, jak i krajowym. </w:t>
      </w:r>
      <w:r w:rsidR="00B311FB" w:rsidRPr="009D7E2D">
        <w:rPr>
          <w:rFonts w:ascii="Times New Roman" w:hAnsi="Times New Roman" w:cs="Times New Roman"/>
          <w:sz w:val="24"/>
          <w:szCs w:val="24"/>
        </w:rPr>
        <w:t>Zatem</w:t>
      </w:r>
      <w:r w:rsidR="00FD3A8D" w:rsidRPr="009D7E2D">
        <w:rPr>
          <w:rFonts w:ascii="Times New Roman" w:hAnsi="Times New Roman" w:cs="Times New Roman"/>
          <w:sz w:val="24"/>
          <w:szCs w:val="24"/>
        </w:rPr>
        <w:t xml:space="preserve"> współpraca pomiędzy organami</w:t>
      </w:r>
      <w:r w:rsidR="00B311FB" w:rsidRPr="009D7E2D">
        <w:rPr>
          <w:rFonts w:ascii="Times New Roman" w:hAnsi="Times New Roman" w:cs="Times New Roman"/>
          <w:sz w:val="24"/>
          <w:szCs w:val="24"/>
        </w:rPr>
        <w:t xml:space="preserve"> władzy centralnej i lokalnej oraz</w:t>
      </w:r>
      <w:r w:rsidR="00FD3A8D" w:rsidRPr="009D7E2D">
        <w:rPr>
          <w:rFonts w:ascii="Times New Roman" w:hAnsi="Times New Roman" w:cs="Times New Roman"/>
          <w:sz w:val="24"/>
          <w:szCs w:val="24"/>
        </w:rPr>
        <w:t xml:space="preserve"> organizacjami pozarządowymi jest wymogiem koniecznym.</w:t>
      </w:r>
    </w:p>
    <w:p w:rsidR="00FD3A8D" w:rsidRDefault="00861835" w:rsidP="00FD3A8D">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W poniższym zestawieniu zebrano Organizacje Pozarządowe działające na terenie Gminy Ustronie Morskie:</w:t>
      </w:r>
    </w:p>
    <w:p w:rsidR="00595E4D" w:rsidRPr="009D7E2D" w:rsidRDefault="00595E4D" w:rsidP="00FD3A8D">
      <w:pPr>
        <w:spacing w:line="360" w:lineRule="auto"/>
        <w:ind w:firstLine="708"/>
        <w:jc w:val="both"/>
        <w:rPr>
          <w:rFonts w:ascii="Times New Roman" w:hAnsi="Times New Roman" w:cs="Times New Roman"/>
          <w:sz w:val="24"/>
          <w:szCs w:val="24"/>
        </w:rPr>
      </w:pPr>
    </w:p>
    <w:p w:rsidR="001472AD" w:rsidRPr="009D7E2D" w:rsidRDefault="006C1411" w:rsidP="001472AD">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Tabela 21</w:t>
      </w:r>
      <w:r w:rsidR="001472AD" w:rsidRPr="009D7E2D">
        <w:rPr>
          <w:rFonts w:ascii="Times New Roman" w:hAnsi="Times New Roman" w:cs="Times New Roman"/>
          <w:b/>
          <w:sz w:val="24"/>
          <w:szCs w:val="24"/>
        </w:rPr>
        <w:t>. Organizacje Pozarządowe działające na terenie Gminy Ustronie Morskie</w:t>
      </w:r>
    </w:p>
    <w:tbl>
      <w:tblPr>
        <w:tblStyle w:val="Siatkatabelijasna1"/>
        <w:tblW w:w="9060" w:type="dxa"/>
        <w:tblLook w:val="04A0" w:firstRow="1" w:lastRow="0" w:firstColumn="1" w:lastColumn="0" w:noHBand="0" w:noVBand="1"/>
      </w:tblPr>
      <w:tblGrid>
        <w:gridCol w:w="840"/>
        <w:gridCol w:w="2925"/>
        <w:gridCol w:w="5295"/>
      </w:tblGrid>
      <w:tr w:rsidR="00861835" w:rsidRPr="009D7E2D" w:rsidTr="00861835">
        <w:trPr>
          <w:trHeight w:val="285"/>
        </w:trPr>
        <w:tc>
          <w:tcPr>
            <w:tcW w:w="840" w:type="dxa"/>
            <w:hideMark/>
          </w:tcPr>
          <w:p w:rsidR="00861835" w:rsidRPr="009D7E2D" w:rsidRDefault="00861835" w:rsidP="00861835">
            <w:pPr>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b/>
                <w:bCs/>
                <w:i/>
                <w:color w:val="000000"/>
                <w:sz w:val="24"/>
                <w:szCs w:val="24"/>
                <w:lang w:eastAsia="pl-PL"/>
              </w:rPr>
              <w:t>Lp.</w:t>
            </w:r>
          </w:p>
        </w:tc>
        <w:tc>
          <w:tcPr>
            <w:tcW w:w="2925" w:type="dxa"/>
            <w:hideMark/>
          </w:tcPr>
          <w:p w:rsidR="00861835" w:rsidRPr="009D7E2D" w:rsidRDefault="00861835" w:rsidP="00861835">
            <w:pPr>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b/>
                <w:bCs/>
                <w:i/>
                <w:color w:val="000000"/>
                <w:sz w:val="24"/>
                <w:szCs w:val="24"/>
                <w:lang w:eastAsia="pl-PL"/>
              </w:rPr>
              <w:t>NGO</w:t>
            </w:r>
          </w:p>
        </w:tc>
        <w:tc>
          <w:tcPr>
            <w:tcW w:w="5295" w:type="dxa"/>
            <w:hideMark/>
          </w:tcPr>
          <w:p w:rsidR="00861835" w:rsidRPr="009D7E2D" w:rsidRDefault="00861835" w:rsidP="00861835">
            <w:pPr>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b/>
                <w:bCs/>
                <w:i/>
                <w:color w:val="000000"/>
                <w:sz w:val="24"/>
                <w:szCs w:val="24"/>
                <w:lang w:eastAsia="pl-PL"/>
              </w:rPr>
              <w:t xml:space="preserve">Dane organizacji </w:t>
            </w:r>
          </w:p>
        </w:tc>
      </w:tr>
      <w:tr w:rsidR="00861835" w:rsidRPr="009D7E2D" w:rsidTr="00861835">
        <w:trPr>
          <w:trHeight w:val="1665"/>
        </w:trPr>
        <w:tc>
          <w:tcPr>
            <w:tcW w:w="840" w:type="dxa"/>
            <w:hideMark/>
          </w:tcPr>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w:t>
            </w:r>
          </w:p>
        </w:tc>
        <w:tc>
          <w:tcPr>
            <w:tcW w:w="2925" w:type="dxa"/>
            <w:hideMark/>
          </w:tcPr>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OCHOTNICZA STRAŻ POŻARNA W RUSOWIE</w:t>
            </w:r>
          </w:p>
        </w:tc>
        <w:tc>
          <w:tcPr>
            <w:tcW w:w="5295" w:type="dxa"/>
            <w:hideMark/>
          </w:tcPr>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Adres:</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Rusowo 18a, 78-111; 78-111 Ustronie Morskie </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Data powstania: 2001-04-19 </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Rejestry:</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KRS: 0000008491 </w:t>
            </w:r>
          </w:p>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REGON: 32041180100000 </w:t>
            </w:r>
          </w:p>
        </w:tc>
      </w:tr>
      <w:tr w:rsidR="00861835" w:rsidRPr="009D7E2D" w:rsidTr="00861835">
        <w:trPr>
          <w:trHeight w:val="1665"/>
        </w:trPr>
        <w:tc>
          <w:tcPr>
            <w:tcW w:w="840" w:type="dxa"/>
            <w:hideMark/>
          </w:tcPr>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lastRenderedPageBreak/>
              <w:t>2</w:t>
            </w:r>
          </w:p>
        </w:tc>
        <w:tc>
          <w:tcPr>
            <w:tcW w:w="2925" w:type="dxa"/>
            <w:hideMark/>
          </w:tcPr>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STOWARZYSZENIE SAMORZĄDOWO-GOSPODARCZE "POMORZE" </w:t>
            </w:r>
          </w:p>
        </w:tc>
        <w:tc>
          <w:tcPr>
            <w:tcW w:w="5295" w:type="dxa"/>
            <w:hideMark/>
          </w:tcPr>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Adres:</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ul. Osiedlowa 2 b; 78-111 Ustronie Morskie </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Data powstania: 2001-05-29 </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Rejestry:</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KRS: 0000014923 </w:t>
            </w:r>
          </w:p>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REGON: 33125617000000 </w:t>
            </w:r>
          </w:p>
        </w:tc>
      </w:tr>
      <w:tr w:rsidR="00861835" w:rsidRPr="009D7E2D" w:rsidTr="00861835">
        <w:trPr>
          <w:trHeight w:val="1665"/>
        </w:trPr>
        <w:tc>
          <w:tcPr>
            <w:tcW w:w="840" w:type="dxa"/>
            <w:hideMark/>
          </w:tcPr>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3</w:t>
            </w:r>
          </w:p>
        </w:tc>
        <w:tc>
          <w:tcPr>
            <w:tcW w:w="2925" w:type="dxa"/>
            <w:hideMark/>
          </w:tcPr>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AEROKLUB BAŁTYCKI W BAGICZU </w:t>
            </w:r>
          </w:p>
        </w:tc>
        <w:tc>
          <w:tcPr>
            <w:tcW w:w="5295" w:type="dxa"/>
            <w:hideMark/>
          </w:tcPr>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Adres:</w:t>
            </w:r>
          </w:p>
          <w:p w:rsidR="00861835" w:rsidRPr="009D7E2D" w:rsidRDefault="00861835" w:rsidP="00861835">
            <w:pPr>
              <w:jc w:val="both"/>
              <w:rPr>
                <w:rFonts w:ascii="Times New Roman" w:eastAsia="Times New Roman" w:hAnsi="Times New Roman" w:cs="Times New Roman"/>
                <w:color w:val="000000"/>
                <w:sz w:val="24"/>
                <w:szCs w:val="24"/>
                <w:lang w:eastAsia="pl-PL"/>
              </w:rPr>
            </w:pPr>
            <w:proofErr w:type="spellStart"/>
            <w:r w:rsidRPr="009D7E2D">
              <w:rPr>
                <w:rFonts w:ascii="Times New Roman" w:eastAsia="Times New Roman" w:hAnsi="Times New Roman" w:cs="Times New Roman"/>
                <w:color w:val="000000"/>
                <w:sz w:val="24"/>
                <w:szCs w:val="24"/>
                <w:lang w:eastAsia="pl-PL"/>
              </w:rPr>
              <w:t>Bagicz</w:t>
            </w:r>
            <w:proofErr w:type="spellEnd"/>
            <w:r w:rsidRPr="009D7E2D">
              <w:rPr>
                <w:rFonts w:ascii="Times New Roman" w:eastAsia="Times New Roman" w:hAnsi="Times New Roman" w:cs="Times New Roman"/>
                <w:color w:val="000000"/>
                <w:sz w:val="24"/>
                <w:szCs w:val="24"/>
                <w:lang w:eastAsia="pl-PL"/>
              </w:rPr>
              <w:t xml:space="preserve"> 10; 78-111 Ustronie Morskie</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Data powstania: 2001-06-04 </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Rejestry:</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KRS: 0000016773 </w:t>
            </w:r>
          </w:p>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REGON: 33090204600000 </w:t>
            </w:r>
          </w:p>
        </w:tc>
      </w:tr>
      <w:tr w:rsidR="00861835" w:rsidRPr="00272439" w:rsidTr="00861835">
        <w:trPr>
          <w:trHeight w:val="2220"/>
        </w:trPr>
        <w:tc>
          <w:tcPr>
            <w:tcW w:w="840" w:type="dxa"/>
            <w:hideMark/>
          </w:tcPr>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4</w:t>
            </w:r>
          </w:p>
        </w:tc>
        <w:tc>
          <w:tcPr>
            <w:tcW w:w="2925" w:type="dxa"/>
            <w:hideMark/>
          </w:tcPr>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STOWARZYSZENIE NA RZECZ ROZWOJU GMINY USTRONIE MORSKIE "NASZA GMINA" </w:t>
            </w:r>
          </w:p>
        </w:tc>
        <w:tc>
          <w:tcPr>
            <w:tcW w:w="5295" w:type="dxa"/>
            <w:hideMark/>
          </w:tcPr>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Adres: </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ul. Osiedlowa 2b /28; 78-111 Ustronie Morskie</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Data powstania: 2001-11-22 </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Rejestry:</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KRS: 0000064536 </w:t>
            </w:r>
          </w:p>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REGON: 32028609800000 </w:t>
            </w:r>
          </w:p>
          <w:p w:rsidR="00861835" w:rsidRPr="009D7E2D" w:rsidRDefault="00861835" w:rsidP="00861835">
            <w:pPr>
              <w:rPr>
                <w:rFonts w:ascii="Times New Roman" w:eastAsia="Times New Roman" w:hAnsi="Times New Roman" w:cs="Times New Roman"/>
                <w:color w:val="000000"/>
                <w:sz w:val="24"/>
                <w:szCs w:val="24"/>
                <w:lang w:val="en-US" w:eastAsia="pl-PL"/>
              </w:rPr>
            </w:pPr>
            <w:r w:rsidRPr="009D7E2D">
              <w:rPr>
                <w:rFonts w:ascii="Times New Roman" w:eastAsia="Times New Roman" w:hAnsi="Times New Roman" w:cs="Times New Roman"/>
                <w:color w:val="000000"/>
                <w:sz w:val="24"/>
                <w:szCs w:val="24"/>
                <w:lang w:val="en-US" w:eastAsia="pl-PL"/>
              </w:rPr>
              <w:t xml:space="preserve">NIP: 6711810877 </w:t>
            </w:r>
          </w:p>
          <w:p w:rsidR="00861835" w:rsidRPr="009D7E2D" w:rsidRDefault="00861835" w:rsidP="00861835">
            <w:pPr>
              <w:rPr>
                <w:rFonts w:ascii="Times New Roman" w:eastAsia="Times New Roman" w:hAnsi="Times New Roman" w:cs="Times New Roman"/>
                <w:color w:val="000000"/>
                <w:sz w:val="24"/>
                <w:szCs w:val="24"/>
                <w:lang w:val="en-US" w:eastAsia="pl-PL"/>
              </w:rPr>
            </w:pPr>
            <w:r w:rsidRPr="009D7E2D">
              <w:rPr>
                <w:rFonts w:ascii="Times New Roman" w:eastAsia="Times New Roman" w:hAnsi="Times New Roman" w:cs="Times New Roman"/>
                <w:color w:val="000000"/>
                <w:sz w:val="24"/>
                <w:szCs w:val="24"/>
                <w:lang w:val="en-US" w:eastAsia="pl-PL"/>
              </w:rPr>
              <w:t xml:space="preserve">mail: UM.NASZAGMINA@GMAIL.COM </w:t>
            </w:r>
          </w:p>
        </w:tc>
      </w:tr>
      <w:tr w:rsidR="00861835" w:rsidRPr="009D7E2D" w:rsidTr="00861835">
        <w:trPr>
          <w:trHeight w:val="1935"/>
        </w:trPr>
        <w:tc>
          <w:tcPr>
            <w:tcW w:w="840" w:type="dxa"/>
            <w:hideMark/>
          </w:tcPr>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5</w:t>
            </w:r>
          </w:p>
        </w:tc>
        <w:tc>
          <w:tcPr>
            <w:tcW w:w="2925" w:type="dxa"/>
            <w:hideMark/>
          </w:tcPr>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STOWARZYSZENIE WSPIERANIA I REHABILITACJI OSÓB NIEPEŁNOSPRAWNYCH </w:t>
            </w:r>
          </w:p>
        </w:tc>
        <w:tc>
          <w:tcPr>
            <w:tcW w:w="5295" w:type="dxa"/>
            <w:hideMark/>
          </w:tcPr>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Adres:</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ul. Wojska Polskiego 28; 78-111 Ustronie Morskie</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Data powstania: 2004-10-25 </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Rejestry:</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KRS: 0000215812 </w:t>
            </w:r>
          </w:p>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REGON: 33107093200000 </w:t>
            </w:r>
          </w:p>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NIP: 6711618358 </w:t>
            </w:r>
          </w:p>
        </w:tc>
      </w:tr>
      <w:tr w:rsidR="00861835" w:rsidRPr="009D7E2D" w:rsidTr="00861835">
        <w:trPr>
          <w:trHeight w:val="1935"/>
        </w:trPr>
        <w:tc>
          <w:tcPr>
            <w:tcW w:w="840" w:type="dxa"/>
            <w:hideMark/>
          </w:tcPr>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6</w:t>
            </w:r>
          </w:p>
        </w:tc>
        <w:tc>
          <w:tcPr>
            <w:tcW w:w="2925" w:type="dxa"/>
            <w:hideMark/>
          </w:tcPr>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OCHOTNICZA STRAŻ POŻARNA W KUKINII</w:t>
            </w:r>
          </w:p>
        </w:tc>
        <w:tc>
          <w:tcPr>
            <w:tcW w:w="5295" w:type="dxa"/>
            <w:hideMark/>
          </w:tcPr>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Adres:</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Kukinia 20; 78-111 Ustronie Morskie</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Data powstania: 2006-01-12 </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Rejestry:</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KRS: 0000248570 </w:t>
            </w:r>
          </w:p>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REGON: 33128497500000 </w:t>
            </w:r>
          </w:p>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NIP: 6711651870 </w:t>
            </w:r>
          </w:p>
        </w:tc>
      </w:tr>
      <w:tr w:rsidR="00861835" w:rsidRPr="009D7E2D" w:rsidTr="00861835">
        <w:trPr>
          <w:trHeight w:val="1665"/>
        </w:trPr>
        <w:tc>
          <w:tcPr>
            <w:tcW w:w="840" w:type="dxa"/>
            <w:hideMark/>
          </w:tcPr>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7</w:t>
            </w:r>
          </w:p>
        </w:tc>
        <w:tc>
          <w:tcPr>
            <w:tcW w:w="2925" w:type="dxa"/>
            <w:hideMark/>
          </w:tcPr>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OCHOTNICZA STRAŻ POŻARNA W USTRONIU MORSKIM </w:t>
            </w:r>
          </w:p>
        </w:tc>
        <w:tc>
          <w:tcPr>
            <w:tcW w:w="5295" w:type="dxa"/>
            <w:hideMark/>
          </w:tcPr>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Adres: </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ul. Geodetów 1; 78-111 Ustronie Morskie</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Data powstania: 2006-02-09 </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Rejestry:</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KRS: 0000250570 </w:t>
            </w:r>
          </w:p>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REGON: 33110619100000 </w:t>
            </w:r>
          </w:p>
        </w:tc>
      </w:tr>
      <w:tr w:rsidR="00861835" w:rsidRPr="009D7E2D" w:rsidTr="00861835">
        <w:trPr>
          <w:trHeight w:val="555"/>
        </w:trPr>
        <w:tc>
          <w:tcPr>
            <w:tcW w:w="840" w:type="dxa"/>
            <w:hideMark/>
          </w:tcPr>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8</w:t>
            </w:r>
          </w:p>
        </w:tc>
        <w:tc>
          <w:tcPr>
            <w:tcW w:w="2925" w:type="dxa"/>
            <w:hideMark/>
          </w:tcPr>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ZWIĄZEK SPORTOWY PRZECIĄGANIA LINY </w:t>
            </w:r>
          </w:p>
        </w:tc>
        <w:tc>
          <w:tcPr>
            <w:tcW w:w="5295" w:type="dxa"/>
            <w:hideMark/>
          </w:tcPr>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Adres: </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ul. Wojska Polskiego 21/8; 78-111 Ustronie Morskie</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Data powstania: 2012-05-16 </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Forma prawna: Związek Sportowy</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Rejestry:</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KRS: 0000421001 </w:t>
            </w:r>
          </w:p>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REGON: 32125858900000 </w:t>
            </w:r>
          </w:p>
        </w:tc>
      </w:tr>
      <w:tr w:rsidR="00861835" w:rsidRPr="009D7E2D" w:rsidTr="00861835">
        <w:trPr>
          <w:trHeight w:val="1935"/>
        </w:trPr>
        <w:tc>
          <w:tcPr>
            <w:tcW w:w="840" w:type="dxa"/>
            <w:hideMark/>
          </w:tcPr>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lastRenderedPageBreak/>
              <w:t>9</w:t>
            </w:r>
          </w:p>
        </w:tc>
        <w:tc>
          <w:tcPr>
            <w:tcW w:w="2925" w:type="dxa"/>
            <w:hideMark/>
          </w:tcPr>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STOWARZYSZENIE OGRODU DZIAŁKOWEGO "PRZYMORZE" Z SIEDZIBĄ W WIENIOTOWIE GM. USTRONIE MORSKIE </w:t>
            </w:r>
          </w:p>
        </w:tc>
        <w:tc>
          <w:tcPr>
            <w:tcW w:w="5295" w:type="dxa"/>
            <w:hideMark/>
          </w:tcPr>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Adres: </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ul. Marynarki Wojennej 12;78-111 Ustronie Morskie</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Data powstania: 2014-04-14 </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Rejestry:</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KRS: 0000505852 </w:t>
            </w:r>
          </w:p>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REGON: 32150518300000 </w:t>
            </w:r>
          </w:p>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NIP: 6711815165 </w:t>
            </w:r>
          </w:p>
        </w:tc>
      </w:tr>
      <w:tr w:rsidR="00861835" w:rsidRPr="009D7E2D" w:rsidTr="00861835">
        <w:trPr>
          <w:trHeight w:val="1935"/>
        </w:trPr>
        <w:tc>
          <w:tcPr>
            <w:tcW w:w="840" w:type="dxa"/>
            <w:hideMark/>
          </w:tcPr>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10</w:t>
            </w:r>
          </w:p>
        </w:tc>
        <w:tc>
          <w:tcPr>
            <w:tcW w:w="2925" w:type="dxa"/>
            <w:hideMark/>
          </w:tcPr>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STOWARZYSZENIE "NAVITAS" </w:t>
            </w:r>
          </w:p>
        </w:tc>
        <w:tc>
          <w:tcPr>
            <w:tcW w:w="5295" w:type="dxa"/>
            <w:hideMark/>
          </w:tcPr>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Adres: </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Rusowo 26 a; 78-111 Ustronie Morskie</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Data powstania: 2014-11-27 </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Rejestry:</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KRS: 0000532977 </w:t>
            </w:r>
          </w:p>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REGON: 36027262700000 </w:t>
            </w:r>
          </w:p>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NIP: 6711816650 </w:t>
            </w:r>
          </w:p>
        </w:tc>
      </w:tr>
      <w:tr w:rsidR="00861835" w:rsidRPr="009D7E2D" w:rsidTr="00861835">
        <w:trPr>
          <w:trHeight w:val="1920"/>
        </w:trPr>
        <w:tc>
          <w:tcPr>
            <w:tcW w:w="840" w:type="dxa"/>
            <w:hideMark/>
          </w:tcPr>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11</w:t>
            </w:r>
          </w:p>
        </w:tc>
        <w:tc>
          <w:tcPr>
            <w:tcW w:w="2925" w:type="dxa"/>
            <w:hideMark/>
          </w:tcPr>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"STOWARZYSZENIE SYMPATYKÓW GIER FABULARNYCH I PLANSZOWYCH 2K6" </w:t>
            </w:r>
          </w:p>
        </w:tc>
        <w:tc>
          <w:tcPr>
            <w:tcW w:w="5295" w:type="dxa"/>
            <w:hideMark/>
          </w:tcPr>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Adres: </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lang w:eastAsia="pl-PL"/>
              </w:rPr>
              <w:t>ul. Wojska Polskiego 21a/15; 78-111 Ustronie Morskie</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Data powstania: 2015-03-11 </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Rejestry:</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KRS: 0000547937 </w:t>
            </w:r>
          </w:p>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REGON: 36099499300000 </w:t>
            </w:r>
          </w:p>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NIP: 6711817170 </w:t>
            </w:r>
          </w:p>
        </w:tc>
      </w:tr>
      <w:tr w:rsidR="00861835" w:rsidRPr="009D7E2D" w:rsidTr="00861835">
        <w:trPr>
          <w:trHeight w:val="1935"/>
        </w:trPr>
        <w:tc>
          <w:tcPr>
            <w:tcW w:w="840" w:type="dxa"/>
            <w:hideMark/>
          </w:tcPr>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12</w:t>
            </w:r>
          </w:p>
        </w:tc>
        <w:tc>
          <w:tcPr>
            <w:tcW w:w="2925" w:type="dxa"/>
            <w:hideMark/>
          </w:tcPr>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FUNDACJA MIKOŁAJEK NADMORSKI </w:t>
            </w:r>
          </w:p>
        </w:tc>
        <w:tc>
          <w:tcPr>
            <w:tcW w:w="5295" w:type="dxa"/>
            <w:hideMark/>
          </w:tcPr>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Adres: </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ul. Targowa 1/3; 78-111 Ustronie Morskie</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Data powstania: 2015-07-30 </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Rejestry:</w:t>
            </w:r>
          </w:p>
          <w:p w:rsidR="00861835" w:rsidRPr="009D7E2D" w:rsidRDefault="00861835" w:rsidP="00861835">
            <w:pPr>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KRS: 0000569400 </w:t>
            </w:r>
          </w:p>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REGON: 36213001500000 </w:t>
            </w:r>
          </w:p>
          <w:p w:rsidR="00861835" w:rsidRPr="009D7E2D" w:rsidRDefault="00861835" w:rsidP="00861835">
            <w:pPr>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NIP: 6711818123 </w:t>
            </w:r>
          </w:p>
        </w:tc>
      </w:tr>
    </w:tbl>
    <w:p w:rsidR="00861835" w:rsidRPr="009D7E2D" w:rsidRDefault="00861835" w:rsidP="00861835">
      <w:pPr>
        <w:spacing w:after="0"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i/>
          <w:iCs/>
          <w:color w:val="000000"/>
          <w:sz w:val="24"/>
          <w:szCs w:val="24"/>
          <w:lang w:eastAsia="pl-PL"/>
        </w:rPr>
        <w:t xml:space="preserve">Źródło: opracowanie własne na podstawie: </w:t>
      </w:r>
      <w:r w:rsidRPr="009D7E2D">
        <w:rPr>
          <w:rFonts w:ascii="Times New Roman" w:eastAsia="Times New Roman" w:hAnsi="Times New Roman" w:cs="Times New Roman"/>
          <w:i/>
          <w:iCs/>
          <w:color w:val="00000A"/>
          <w:sz w:val="24"/>
          <w:szCs w:val="24"/>
          <w:lang w:eastAsia="pl-PL"/>
        </w:rPr>
        <w:t>https://ems.ms.gov.pl/krs/wyszukiwaniepodmiotu?t:lb=t,</w:t>
      </w:r>
      <w:r w:rsidRPr="009D7E2D">
        <w:rPr>
          <w:rFonts w:ascii="Times New Roman" w:eastAsia="Times New Roman" w:hAnsi="Times New Roman" w:cs="Times New Roman"/>
          <w:color w:val="00000A"/>
          <w:sz w:val="24"/>
          <w:szCs w:val="24"/>
          <w:lang w:eastAsia="pl-PL"/>
        </w:rPr>
        <w:t xml:space="preserve"> </w:t>
      </w:r>
      <w:r w:rsidRPr="009D7E2D">
        <w:rPr>
          <w:rFonts w:ascii="Times New Roman" w:eastAsia="Times New Roman" w:hAnsi="Times New Roman" w:cs="Times New Roman"/>
          <w:i/>
          <w:color w:val="00000A"/>
          <w:sz w:val="24"/>
          <w:szCs w:val="24"/>
          <w:lang w:eastAsia="pl-PL"/>
        </w:rPr>
        <w:t>data dostępu: 15.08.2016 r.</w:t>
      </w:r>
    </w:p>
    <w:p w:rsidR="00861835" w:rsidRPr="009D7E2D" w:rsidRDefault="00F0118E" w:rsidP="00F0118E">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Wymienione wyżej Stowarzyszenia widnieją jako zarejestrowane w rządowej wyszukiwarce organizacji pozarządowych. Jednak na terenie gminy istnieją także inne, takie jak:</w:t>
      </w:r>
    </w:p>
    <w:p w:rsidR="00F0118E" w:rsidRPr="009D7E2D" w:rsidRDefault="00F0118E" w:rsidP="00767CE9">
      <w:pPr>
        <w:pStyle w:val="Akapitzlist"/>
        <w:numPr>
          <w:ilvl w:val="0"/>
          <w:numId w:val="22"/>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Stowarzyszenie „Sami Swoi” ul. Bogusława IV, 78-111 Ustronie Morskie,</w:t>
      </w:r>
    </w:p>
    <w:p w:rsidR="00F0118E" w:rsidRPr="009D7E2D" w:rsidRDefault="00F0118E" w:rsidP="00767CE9">
      <w:pPr>
        <w:pStyle w:val="Akapitzlist"/>
        <w:numPr>
          <w:ilvl w:val="0"/>
          <w:numId w:val="22"/>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Uczniowski Klub Sportowy „SOKÓŁ” ul. Woj. Polskiego 8, 78-111 Ustronie Morskie,</w:t>
      </w:r>
    </w:p>
    <w:p w:rsidR="00F0118E" w:rsidRPr="009D7E2D" w:rsidRDefault="00F0118E" w:rsidP="00767CE9">
      <w:pPr>
        <w:pStyle w:val="Akapitzlist"/>
        <w:numPr>
          <w:ilvl w:val="0"/>
          <w:numId w:val="22"/>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Nadmorski Klub Sportowy „ASTRA” ul. Wojska Polskiego 24a, 78-111 Ustronie Morskie,</w:t>
      </w:r>
    </w:p>
    <w:p w:rsidR="00F0118E" w:rsidRPr="009D7E2D" w:rsidRDefault="00F0118E" w:rsidP="00767CE9">
      <w:pPr>
        <w:pStyle w:val="Akapitzlist"/>
        <w:numPr>
          <w:ilvl w:val="0"/>
          <w:numId w:val="22"/>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Stowarzyszenie Ogrodu Działkowego „Przymorze” Wieniotowo 35 B, 78-111 Ustronie Morskie,</w:t>
      </w:r>
    </w:p>
    <w:p w:rsidR="00F0118E" w:rsidRPr="009D7E2D" w:rsidRDefault="00F0118E" w:rsidP="00767CE9">
      <w:pPr>
        <w:pStyle w:val="Akapitzlist"/>
        <w:numPr>
          <w:ilvl w:val="0"/>
          <w:numId w:val="22"/>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Koło Gospodyń Wiejskich „Przebiśnieg” Kukinka 6, 78-111 Ustronie Morskie.</w:t>
      </w:r>
    </w:p>
    <w:p w:rsidR="00F0118E" w:rsidRPr="009D7E2D" w:rsidRDefault="00BE0C0F" w:rsidP="00C3422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Prężnie</w:t>
      </w:r>
      <w:r w:rsidR="00C3422E" w:rsidRPr="009D7E2D">
        <w:rPr>
          <w:rFonts w:ascii="Times New Roman" w:hAnsi="Times New Roman" w:cs="Times New Roman"/>
          <w:sz w:val="24"/>
          <w:szCs w:val="24"/>
        </w:rPr>
        <w:t xml:space="preserve"> działają również organizacje ogólnokrajowe w ramach Kół Gminnych, są to m.in.: Ogólnopolski Związek Emerytów i Rencistów, Towarzystwo Przyjaciół Dzieci, Związek Żołnierzy Wojska Polskiego oraz Polski Związek Wędkarzy.</w:t>
      </w:r>
    </w:p>
    <w:p w:rsidR="00C3422E" w:rsidRPr="009D7E2D" w:rsidRDefault="00C3422E" w:rsidP="00C3422E">
      <w:pPr>
        <w:spacing w:line="360" w:lineRule="auto"/>
        <w:ind w:firstLine="349"/>
        <w:jc w:val="both"/>
        <w:rPr>
          <w:rFonts w:ascii="Times New Roman" w:hAnsi="Times New Roman" w:cs="Times New Roman"/>
          <w:sz w:val="24"/>
          <w:szCs w:val="24"/>
        </w:rPr>
      </w:pPr>
      <w:r w:rsidRPr="009D7E2D">
        <w:rPr>
          <w:rFonts w:ascii="Times New Roman" w:hAnsi="Times New Roman" w:cs="Times New Roman"/>
          <w:sz w:val="24"/>
          <w:szCs w:val="24"/>
        </w:rPr>
        <w:tab/>
        <w:t>Trzy spośród dwunastu organizacji pozarządowych, funkcjonujących na terenie Gminy Ustronie Morskie to Ochotnicze Straże Pożarne. Do pełnionych przez nie funkcji należą:</w:t>
      </w:r>
    </w:p>
    <w:p w:rsidR="00C3422E" w:rsidRPr="009D7E2D" w:rsidRDefault="00C3422E" w:rsidP="00767CE9">
      <w:pPr>
        <w:pStyle w:val="Akapitzlist"/>
        <w:numPr>
          <w:ilvl w:val="0"/>
          <w:numId w:val="23"/>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 xml:space="preserve">prowadzenie działalności mającej na celu zapobieganie pożarom oraz współdziałanie </w:t>
      </w:r>
      <w:r w:rsidRPr="009D7E2D">
        <w:rPr>
          <w:rFonts w:ascii="Times New Roman" w:hAnsi="Times New Roman" w:cs="Times New Roman"/>
          <w:sz w:val="24"/>
          <w:szCs w:val="24"/>
        </w:rPr>
        <w:br/>
        <w:t>w tym zakresie z Państwową Strażą Pożarną, organami samorządowymi i innymi podmiotami,</w:t>
      </w:r>
    </w:p>
    <w:p w:rsidR="00C3422E" w:rsidRPr="009D7E2D" w:rsidRDefault="00C3422E" w:rsidP="00767CE9">
      <w:pPr>
        <w:pStyle w:val="Akapitzlist"/>
        <w:numPr>
          <w:ilvl w:val="0"/>
          <w:numId w:val="23"/>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udział w akcjach ratowniczych przeprowadzanych w czasie pożarów, zagrożeń ekologicznych związanych z ochroną środowiska oraz innych klęsk i zdarzeń,</w:t>
      </w:r>
    </w:p>
    <w:p w:rsidR="00C3422E" w:rsidRPr="009D7E2D" w:rsidRDefault="00C3422E" w:rsidP="00767CE9">
      <w:pPr>
        <w:pStyle w:val="Akapitzlist"/>
        <w:numPr>
          <w:ilvl w:val="0"/>
          <w:numId w:val="23"/>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informowanie ludności o istniejących zagrożeniach pożarowych i ekologicznych oraz sposobach ochrony przed nimi,</w:t>
      </w:r>
    </w:p>
    <w:p w:rsidR="00C3422E" w:rsidRPr="009D7E2D" w:rsidRDefault="00C3422E" w:rsidP="00767CE9">
      <w:pPr>
        <w:pStyle w:val="Akapitzlist"/>
        <w:numPr>
          <w:ilvl w:val="0"/>
          <w:numId w:val="23"/>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rozwijanie wśród członków ochotniczej straży pożarnej kultury fizycznej i sportu oraz prowadzenia działalności kulturalno-oświatowej i rozrywkowej,</w:t>
      </w:r>
    </w:p>
    <w:p w:rsidR="00C3422E" w:rsidRPr="009D7E2D" w:rsidRDefault="00C3422E" w:rsidP="00767CE9">
      <w:pPr>
        <w:pStyle w:val="Akapitzlist"/>
        <w:numPr>
          <w:ilvl w:val="0"/>
          <w:numId w:val="23"/>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wykonywanie innych zadań wynikających z przepisów o ochronie przeciwpożarowej,</w:t>
      </w:r>
    </w:p>
    <w:p w:rsidR="00C3422E" w:rsidRPr="009D7E2D" w:rsidRDefault="00C3422E" w:rsidP="00767CE9">
      <w:pPr>
        <w:pStyle w:val="Akapitzlist"/>
        <w:numPr>
          <w:ilvl w:val="0"/>
          <w:numId w:val="23"/>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 xml:space="preserve">działania na rzecz ochrony środowiska, </w:t>
      </w:r>
    </w:p>
    <w:p w:rsidR="00C3422E" w:rsidRPr="009D7E2D" w:rsidRDefault="00C3422E" w:rsidP="00767CE9">
      <w:pPr>
        <w:pStyle w:val="Akapitzlist"/>
        <w:numPr>
          <w:ilvl w:val="0"/>
          <w:numId w:val="23"/>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 xml:space="preserve">prowadzenie działalności mającej na celu zapobieganie pożarom oraz współdziałanie w tym zakresie z Państwową Strażą Pożarną, organami samorządowymi i innymi podmiotami,  </w:t>
      </w:r>
    </w:p>
    <w:p w:rsidR="00015CEF" w:rsidRPr="009D7E2D" w:rsidRDefault="00C3422E" w:rsidP="00767CE9">
      <w:pPr>
        <w:pStyle w:val="Akapitzlist"/>
        <w:numPr>
          <w:ilvl w:val="0"/>
          <w:numId w:val="23"/>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wspomaganie rozwoju społeczności lokalnych na terenie działalności OSP</w:t>
      </w:r>
      <w:r w:rsidR="00015CEF" w:rsidRPr="009D7E2D">
        <w:rPr>
          <w:rFonts w:ascii="Times New Roman" w:hAnsi="Times New Roman" w:cs="Times New Roman"/>
          <w:sz w:val="24"/>
          <w:szCs w:val="24"/>
        </w:rPr>
        <w:t>,</w:t>
      </w:r>
    </w:p>
    <w:p w:rsidR="00C3422E" w:rsidRPr="009D7E2D" w:rsidRDefault="00C3422E" w:rsidP="00767CE9">
      <w:pPr>
        <w:pStyle w:val="Akapitzlist"/>
        <w:numPr>
          <w:ilvl w:val="0"/>
          <w:numId w:val="23"/>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 xml:space="preserve"> uczestniczenie i reprezentowanie OSP w organizacjach samorządowych </w:t>
      </w:r>
      <w:r w:rsidR="00015CEF" w:rsidRPr="009D7E2D">
        <w:rPr>
          <w:rFonts w:ascii="Times New Roman" w:hAnsi="Times New Roman" w:cs="Times New Roman"/>
          <w:sz w:val="24"/>
          <w:szCs w:val="24"/>
        </w:rPr>
        <w:br/>
      </w:r>
      <w:r w:rsidRPr="009D7E2D">
        <w:rPr>
          <w:rFonts w:ascii="Times New Roman" w:hAnsi="Times New Roman" w:cs="Times New Roman"/>
          <w:sz w:val="24"/>
          <w:szCs w:val="24"/>
        </w:rPr>
        <w:t>i przedstawicielskich</w:t>
      </w:r>
      <w:r w:rsidR="00595E4D" w:rsidRPr="009D7E2D">
        <w:rPr>
          <w:rStyle w:val="Odwoanieprzypisudolnego"/>
          <w:rFonts w:ascii="Times New Roman" w:hAnsi="Times New Roman" w:cs="Times New Roman"/>
          <w:sz w:val="24"/>
          <w:szCs w:val="24"/>
        </w:rPr>
        <w:footnoteReference w:id="11"/>
      </w:r>
      <w:r w:rsidRPr="009D7E2D">
        <w:rPr>
          <w:rFonts w:ascii="Times New Roman" w:hAnsi="Times New Roman" w:cs="Times New Roman"/>
          <w:sz w:val="24"/>
          <w:szCs w:val="24"/>
        </w:rPr>
        <w:t>.</w:t>
      </w:r>
    </w:p>
    <w:p w:rsidR="00A21E54" w:rsidRPr="009D7E2D" w:rsidRDefault="00A21E54" w:rsidP="00A21E54">
      <w:pPr>
        <w:spacing w:line="360" w:lineRule="auto"/>
        <w:ind w:firstLine="349"/>
        <w:jc w:val="both"/>
        <w:rPr>
          <w:rFonts w:ascii="Times New Roman" w:hAnsi="Times New Roman" w:cs="Times New Roman"/>
          <w:sz w:val="24"/>
          <w:szCs w:val="24"/>
        </w:rPr>
      </w:pPr>
      <w:r w:rsidRPr="009D7E2D">
        <w:rPr>
          <w:rFonts w:ascii="Times New Roman" w:hAnsi="Times New Roman" w:cs="Times New Roman"/>
          <w:sz w:val="24"/>
          <w:szCs w:val="24"/>
        </w:rPr>
        <w:t>Prężnie działające Stowarzyszenie Samorządowo-Gospodarcze Pomorze zajmuje się głównie działalnością społeczno-integracyjną. Wśród swoich zadań członkowie wymieniają:</w:t>
      </w:r>
    </w:p>
    <w:p w:rsidR="00A21E54" w:rsidRPr="009D7E2D" w:rsidRDefault="00A21E54" w:rsidP="00767CE9">
      <w:pPr>
        <w:pStyle w:val="Akapitzlist"/>
        <w:numPr>
          <w:ilvl w:val="0"/>
          <w:numId w:val="24"/>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wielostronne propagowanie działalności gospodarczej,</w:t>
      </w:r>
    </w:p>
    <w:p w:rsidR="00A21E54" w:rsidRPr="009D7E2D" w:rsidRDefault="00B62CAD" w:rsidP="00767CE9">
      <w:pPr>
        <w:pStyle w:val="Akapitzlist"/>
        <w:numPr>
          <w:ilvl w:val="0"/>
          <w:numId w:val="24"/>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współpracę i wzajemną</w:t>
      </w:r>
      <w:r w:rsidR="00A21E54" w:rsidRPr="009D7E2D">
        <w:rPr>
          <w:rFonts w:ascii="Times New Roman" w:hAnsi="Times New Roman" w:cs="Times New Roman"/>
          <w:sz w:val="24"/>
          <w:szCs w:val="24"/>
        </w:rPr>
        <w:t xml:space="preserve"> pomoc członków Stowarzyszenia, </w:t>
      </w:r>
    </w:p>
    <w:p w:rsidR="00A21E54" w:rsidRPr="009D7E2D" w:rsidRDefault="00B62CAD" w:rsidP="00767CE9">
      <w:pPr>
        <w:pStyle w:val="Akapitzlist"/>
        <w:numPr>
          <w:ilvl w:val="0"/>
          <w:numId w:val="24"/>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doradztwo i pomoc prawną</w:t>
      </w:r>
      <w:r w:rsidR="00A21E54" w:rsidRPr="009D7E2D">
        <w:rPr>
          <w:rFonts w:ascii="Times New Roman" w:hAnsi="Times New Roman" w:cs="Times New Roman"/>
          <w:sz w:val="24"/>
          <w:szCs w:val="24"/>
        </w:rPr>
        <w:t xml:space="preserve"> </w:t>
      </w:r>
      <w:r w:rsidRPr="009D7E2D">
        <w:rPr>
          <w:rFonts w:ascii="Times New Roman" w:hAnsi="Times New Roman" w:cs="Times New Roman"/>
          <w:sz w:val="24"/>
          <w:szCs w:val="24"/>
        </w:rPr>
        <w:t>oraz</w:t>
      </w:r>
      <w:r w:rsidR="00A21E54" w:rsidRPr="009D7E2D">
        <w:rPr>
          <w:rFonts w:ascii="Times New Roman" w:hAnsi="Times New Roman" w:cs="Times New Roman"/>
          <w:sz w:val="24"/>
          <w:szCs w:val="24"/>
        </w:rPr>
        <w:t xml:space="preserve"> prowadzenie szkoleń, </w:t>
      </w:r>
    </w:p>
    <w:p w:rsidR="00A21E54" w:rsidRPr="009D7E2D" w:rsidRDefault="00B62CAD" w:rsidP="00767CE9">
      <w:pPr>
        <w:pStyle w:val="Akapitzlist"/>
        <w:numPr>
          <w:ilvl w:val="0"/>
          <w:numId w:val="24"/>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współpracę</w:t>
      </w:r>
      <w:r w:rsidR="00A21E54" w:rsidRPr="009D7E2D">
        <w:rPr>
          <w:rFonts w:ascii="Times New Roman" w:hAnsi="Times New Roman" w:cs="Times New Roman"/>
          <w:sz w:val="24"/>
          <w:szCs w:val="24"/>
        </w:rPr>
        <w:t xml:space="preserve"> z osobami i instytucjami w zakresie zbierania informacji i wymiany doświadczeń w dziedzinie ekonomii i</w:t>
      </w:r>
      <w:r w:rsidRPr="009D7E2D">
        <w:rPr>
          <w:rFonts w:ascii="Times New Roman" w:hAnsi="Times New Roman" w:cs="Times New Roman"/>
          <w:sz w:val="24"/>
          <w:szCs w:val="24"/>
        </w:rPr>
        <w:t xml:space="preserve"> </w:t>
      </w:r>
      <w:r w:rsidR="00A21E54" w:rsidRPr="009D7E2D">
        <w:rPr>
          <w:rFonts w:ascii="Times New Roman" w:hAnsi="Times New Roman" w:cs="Times New Roman"/>
          <w:sz w:val="24"/>
          <w:szCs w:val="24"/>
        </w:rPr>
        <w:t xml:space="preserve">działalności gospodarczej, </w:t>
      </w:r>
    </w:p>
    <w:p w:rsidR="00A21E54" w:rsidRPr="009D7E2D" w:rsidRDefault="00A21E54" w:rsidP="00767CE9">
      <w:pPr>
        <w:pStyle w:val="Akapitzlist"/>
        <w:numPr>
          <w:ilvl w:val="0"/>
          <w:numId w:val="24"/>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lastRenderedPageBreak/>
        <w:t>prowadzenie działalności integrującej członków Stowarzyszenia poprzez aktywn</w:t>
      </w:r>
      <w:r w:rsidR="00B62CAD" w:rsidRPr="009D7E2D">
        <w:rPr>
          <w:rFonts w:ascii="Times New Roman" w:hAnsi="Times New Roman" w:cs="Times New Roman"/>
          <w:sz w:val="24"/>
          <w:szCs w:val="24"/>
        </w:rPr>
        <w:t xml:space="preserve">ość kulturalną, rekreacyjną i </w:t>
      </w:r>
      <w:r w:rsidRPr="009D7E2D">
        <w:rPr>
          <w:rFonts w:ascii="Times New Roman" w:hAnsi="Times New Roman" w:cs="Times New Roman"/>
          <w:sz w:val="24"/>
          <w:szCs w:val="24"/>
        </w:rPr>
        <w:t xml:space="preserve">towarzyską, </w:t>
      </w:r>
    </w:p>
    <w:p w:rsidR="00A21E54" w:rsidRPr="009D7E2D" w:rsidRDefault="00A21E54" w:rsidP="00767CE9">
      <w:pPr>
        <w:pStyle w:val="Akapitzlist"/>
        <w:numPr>
          <w:ilvl w:val="0"/>
          <w:numId w:val="24"/>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 xml:space="preserve">wspieranie i rozwijanie demokracji lokalnej, </w:t>
      </w:r>
    </w:p>
    <w:p w:rsidR="00A21E54" w:rsidRPr="009D7E2D" w:rsidRDefault="00A21E54" w:rsidP="00767CE9">
      <w:pPr>
        <w:pStyle w:val="Akapitzlist"/>
        <w:numPr>
          <w:ilvl w:val="0"/>
          <w:numId w:val="24"/>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 xml:space="preserve">udział w spółkach z ograniczoną odpowiedzialnością lub w spółkach akcyjnych, </w:t>
      </w:r>
    </w:p>
    <w:p w:rsidR="00A21E54" w:rsidRPr="009D7E2D" w:rsidRDefault="00A21E54" w:rsidP="00767CE9">
      <w:pPr>
        <w:pStyle w:val="Akapitzlist"/>
        <w:numPr>
          <w:ilvl w:val="0"/>
          <w:numId w:val="24"/>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 xml:space="preserve">uczestnictwo w działalności charytatywnej dla swych członków i innych osób z terenu Gminy Ustronie Morskie, </w:t>
      </w:r>
    </w:p>
    <w:p w:rsidR="00B62CAD" w:rsidRPr="009D7E2D" w:rsidRDefault="00A21E54" w:rsidP="00767CE9">
      <w:pPr>
        <w:pStyle w:val="Akapitzlist"/>
        <w:numPr>
          <w:ilvl w:val="0"/>
          <w:numId w:val="24"/>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 xml:space="preserve">inne działania sprzyjające rozwojowi statutowych celów organizacji, </w:t>
      </w:r>
    </w:p>
    <w:p w:rsidR="00B62CAD" w:rsidRPr="009D7E2D" w:rsidRDefault="00B62CAD" w:rsidP="00767CE9">
      <w:pPr>
        <w:pStyle w:val="Akapitzlist"/>
        <w:numPr>
          <w:ilvl w:val="0"/>
          <w:numId w:val="24"/>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działania</w:t>
      </w:r>
      <w:r w:rsidR="00A21E54" w:rsidRPr="009D7E2D">
        <w:rPr>
          <w:rFonts w:ascii="Times New Roman" w:hAnsi="Times New Roman" w:cs="Times New Roman"/>
          <w:sz w:val="24"/>
          <w:szCs w:val="24"/>
        </w:rPr>
        <w:t xml:space="preserve"> na rzecz ochrony środowiska naturalnego oraz zasobów przyrody na terenie gminy oraz współpracę z organizacjami ekologicznymi</w:t>
      </w:r>
      <w:r w:rsidR="00595E4D" w:rsidRPr="009D7E2D">
        <w:rPr>
          <w:rStyle w:val="Odwoanieprzypisudolnego"/>
          <w:rFonts w:ascii="Times New Roman" w:hAnsi="Times New Roman" w:cs="Times New Roman"/>
          <w:sz w:val="24"/>
          <w:szCs w:val="24"/>
        </w:rPr>
        <w:footnoteReference w:id="12"/>
      </w:r>
      <w:r w:rsidR="00A21E54" w:rsidRPr="009D7E2D">
        <w:rPr>
          <w:rFonts w:ascii="Times New Roman" w:hAnsi="Times New Roman" w:cs="Times New Roman"/>
          <w:sz w:val="24"/>
          <w:szCs w:val="24"/>
        </w:rPr>
        <w:t>.</w:t>
      </w:r>
    </w:p>
    <w:p w:rsidR="00B62CAD" w:rsidRPr="009D7E2D" w:rsidRDefault="00B62CAD" w:rsidP="00B62CAD">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Stowarzyszenie Aeroklub Ba</w:t>
      </w:r>
      <w:r w:rsidR="000F6F23" w:rsidRPr="009D7E2D">
        <w:rPr>
          <w:rFonts w:ascii="Times New Roman" w:hAnsi="Times New Roman" w:cs="Times New Roman"/>
          <w:sz w:val="24"/>
          <w:szCs w:val="24"/>
        </w:rPr>
        <w:t xml:space="preserve">łtycki, </w:t>
      </w:r>
      <w:r w:rsidRPr="009D7E2D">
        <w:rPr>
          <w:rFonts w:ascii="Times New Roman" w:hAnsi="Times New Roman" w:cs="Times New Roman"/>
          <w:sz w:val="24"/>
          <w:szCs w:val="24"/>
        </w:rPr>
        <w:t>wyko</w:t>
      </w:r>
      <w:r w:rsidR="000F6F23" w:rsidRPr="009D7E2D">
        <w:rPr>
          <w:rFonts w:ascii="Times New Roman" w:hAnsi="Times New Roman" w:cs="Times New Roman"/>
          <w:sz w:val="24"/>
          <w:szCs w:val="24"/>
        </w:rPr>
        <w:t>rzystujący</w:t>
      </w:r>
      <w:r w:rsidRPr="009D7E2D">
        <w:rPr>
          <w:rFonts w:ascii="Times New Roman" w:hAnsi="Times New Roman" w:cs="Times New Roman"/>
          <w:sz w:val="24"/>
          <w:szCs w:val="24"/>
        </w:rPr>
        <w:t xml:space="preserve"> lotnisko w </w:t>
      </w:r>
      <w:proofErr w:type="spellStart"/>
      <w:r w:rsidRPr="009D7E2D">
        <w:rPr>
          <w:rFonts w:ascii="Times New Roman" w:hAnsi="Times New Roman" w:cs="Times New Roman"/>
          <w:sz w:val="24"/>
          <w:szCs w:val="24"/>
        </w:rPr>
        <w:t>Bagiczu</w:t>
      </w:r>
      <w:proofErr w:type="spellEnd"/>
      <w:r w:rsidRPr="009D7E2D">
        <w:rPr>
          <w:rFonts w:ascii="Times New Roman" w:hAnsi="Times New Roman" w:cs="Times New Roman"/>
          <w:sz w:val="24"/>
          <w:szCs w:val="24"/>
        </w:rPr>
        <w:t xml:space="preserve">, wybudowane przed II wojną </w:t>
      </w:r>
      <w:r w:rsidR="000F6F23" w:rsidRPr="009D7E2D">
        <w:rPr>
          <w:rFonts w:ascii="Times New Roman" w:hAnsi="Times New Roman" w:cs="Times New Roman"/>
          <w:sz w:val="24"/>
          <w:szCs w:val="24"/>
        </w:rPr>
        <w:t xml:space="preserve">światową dla samolotów Luftwaffe, również posiada ciekawy profil działalności. </w:t>
      </w:r>
      <w:r w:rsidRPr="009D7E2D">
        <w:rPr>
          <w:rFonts w:ascii="Times New Roman" w:hAnsi="Times New Roman" w:cs="Times New Roman"/>
          <w:sz w:val="24"/>
          <w:szCs w:val="24"/>
        </w:rPr>
        <w:t xml:space="preserve">Główne cele </w:t>
      </w:r>
      <w:r w:rsidR="000F6F23" w:rsidRPr="009D7E2D">
        <w:rPr>
          <w:rFonts w:ascii="Times New Roman" w:hAnsi="Times New Roman" w:cs="Times New Roman"/>
          <w:sz w:val="24"/>
          <w:szCs w:val="24"/>
        </w:rPr>
        <w:t>s</w:t>
      </w:r>
      <w:r w:rsidRPr="009D7E2D">
        <w:rPr>
          <w:rFonts w:ascii="Times New Roman" w:hAnsi="Times New Roman" w:cs="Times New Roman"/>
          <w:sz w:val="24"/>
          <w:szCs w:val="24"/>
        </w:rPr>
        <w:t>towarzyszenia to:</w:t>
      </w:r>
    </w:p>
    <w:p w:rsidR="000F6F23" w:rsidRPr="009D7E2D" w:rsidRDefault="000F6F23" w:rsidP="00767CE9">
      <w:pPr>
        <w:pStyle w:val="Akapitzlist"/>
        <w:numPr>
          <w:ilvl w:val="0"/>
          <w:numId w:val="25"/>
        </w:numPr>
        <w:spacing w:line="360" w:lineRule="auto"/>
        <w:ind w:left="851"/>
        <w:jc w:val="both"/>
        <w:rPr>
          <w:rFonts w:ascii="Times New Roman" w:hAnsi="Times New Roman" w:cs="Times New Roman"/>
          <w:sz w:val="24"/>
          <w:szCs w:val="24"/>
        </w:rPr>
      </w:pPr>
      <w:r w:rsidRPr="009D7E2D">
        <w:rPr>
          <w:rFonts w:ascii="Times New Roman" w:hAnsi="Times New Roman" w:cs="Times New Roman"/>
          <w:sz w:val="24"/>
          <w:szCs w:val="24"/>
        </w:rPr>
        <w:t>prowadzenie działalności w poszczególnych dyscyplinach sportu lotniczeg</w:t>
      </w:r>
      <w:r w:rsidR="00BE0C0F">
        <w:rPr>
          <w:rFonts w:ascii="Times New Roman" w:hAnsi="Times New Roman" w:cs="Times New Roman"/>
          <w:sz w:val="24"/>
          <w:szCs w:val="24"/>
        </w:rPr>
        <w:t>o oraz organizowanie rekreacji</w:t>
      </w:r>
      <w:r w:rsidRPr="009D7E2D">
        <w:rPr>
          <w:rFonts w:ascii="Times New Roman" w:hAnsi="Times New Roman" w:cs="Times New Roman"/>
          <w:sz w:val="24"/>
          <w:szCs w:val="24"/>
        </w:rPr>
        <w:t xml:space="preserve"> związanej z lotnictwem i turystyką lotniczą,</w:t>
      </w:r>
    </w:p>
    <w:p w:rsidR="000F6F23" w:rsidRPr="009D7E2D" w:rsidRDefault="000F6F23" w:rsidP="00767CE9">
      <w:pPr>
        <w:pStyle w:val="Akapitzlist"/>
        <w:numPr>
          <w:ilvl w:val="0"/>
          <w:numId w:val="25"/>
        </w:numPr>
        <w:spacing w:line="360" w:lineRule="auto"/>
        <w:ind w:left="851"/>
        <w:jc w:val="both"/>
        <w:rPr>
          <w:rFonts w:ascii="Times New Roman" w:hAnsi="Times New Roman" w:cs="Times New Roman"/>
          <w:sz w:val="24"/>
          <w:szCs w:val="24"/>
        </w:rPr>
      </w:pPr>
      <w:r w:rsidRPr="009D7E2D">
        <w:rPr>
          <w:rFonts w:ascii="Times New Roman" w:hAnsi="Times New Roman" w:cs="Times New Roman"/>
          <w:sz w:val="24"/>
          <w:szCs w:val="24"/>
        </w:rPr>
        <w:t xml:space="preserve">propagowanie i rozwijanie lotnictwa polskiego, a zwłaszcza szkolenia i sportów lotniczych, </w:t>
      </w:r>
    </w:p>
    <w:p w:rsidR="000F6F23" w:rsidRPr="009D7E2D" w:rsidRDefault="000F6F23" w:rsidP="00767CE9">
      <w:pPr>
        <w:pStyle w:val="Akapitzlist"/>
        <w:numPr>
          <w:ilvl w:val="0"/>
          <w:numId w:val="25"/>
        </w:numPr>
        <w:spacing w:line="360" w:lineRule="auto"/>
        <w:ind w:left="851"/>
        <w:jc w:val="both"/>
        <w:rPr>
          <w:rFonts w:ascii="Times New Roman" w:hAnsi="Times New Roman" w:cs="Times New Roman"/>
          <w:sz w:val="24"/>
          <w:szCs w:val="24"/>
        </w:rPr>
      </w:pPr>
      <w:r w:rsidRPr="009D7E2D">
        <w:rPr>
          <w:rFonts w:ascii="Times New Roman" w:hAnsi="Times New Roman" w:cs="Times New Roman"/>
          <w:sz w:val="24"/>
          <w:szCs w:val="24"/>
        </w:rPr>
        <w:t xml:space="preserve">koordynacja i wspieranie działalności statutowej aeroklubów regionalnych oraz poszczególnych członków, </w:t>
      </w:r>
    </w:p>
    <w:p w:rsidR="000F6F23" w:rsidRPr="009D7E2D" w:rsidRDefault="000F6F23" w:rsidP="00767CE9">
      <w:pPr>
        <w:pStyle w:val="Akapitzlist"/>
        <w:numPr>
          <w:ilvl w:val="0"/>
          <w:numId w:val="25"/>
        </w:numPr>
        <w:spacing w:line="360" w:lineRule="auto"/>
        <w:ind w:left="851"/>
        <w:jc w:val="both"/>
        <w:rPr>
          <w:rFonts w:ascii="Times New Roman" w:hAnsi="Times New Roman" w:cs="Times New Roman"/>
          <w:sz w:val="24"/>
          <w:szCs w:val="24"/>
        </w:rPr>
      </w:pPr>
      <w:r w:rsidRPr="009D7E2D">
        <w:rPr>
          <w:rFonts w:ascii="Times New Roman" w:hAnsi="Times New Roman" w:cs="Times New Roman"/>
          <w:sz w:val="24"/>
          <w:szCs w:val="24"/>
        </w:rPr>
        <w:t>reprezentowanie interesów aeroklubów regionalnych oraz poszczególnych cz</w:t>
      </w:r>
      <w:r w:rsidR="00BE0C0F">
        <w:rPr>
          <w:rFonts w:ascii="Times New Roman" w:hAnsi="Times New Roman" w:cs="Times New Roman"/>
          <w:sz w:val="24"/>
          <w:szCs w:val="24"/>
        </w:rPr>
        <w:t xml:space="preserve">łonków wobec władz instytucji </w:t>
      </w:r>
      <w:r w:rsidRPr="009D7E2D">
        <w:rPr>
          <w:rFonts w:ascii="Times New Roman" w:hAnsi="Times New Roman" w:cs="Times New Roman"/>
          <w:sz w:val="24"/>
          <w:szCs w:val="24"/>
        </w:rPr>
        <w:t xml:space="preserve">krajowych i międzynarodowych, </w:t>
      </w:r>
    </w:p>
    <w:p w:rsidR="000F6F23" w:rsidRPr="009D7E2D" w:rsidRDefault="000F6F23" w:rsidP="00767CE9">
      <w:pPr>
        <w:pStyle w:val="Akapitzlist"/>
        <w:numPr>
          <w:ilvl w:val="0"/>
          <w:numId w:val="25"/>
        </w:numPr>
        <w:spacing w:line="360" w:lineRule="auto"/>
        <w:ind w:left="851"/>
        <w:jc w:val="both"/>
        <w:rPr>
          <w:rFonts w:ascii="Times New Roman" w:hAnsi="Times New Roman" w:cs="Times New Roman"/>
          <w:sz w:val="24"/>
          <w:szCs w:val="24"/>
        </w:rPr>
      </w:pPr>
      <w:r w:rsidRPr="009D7E2D">
        <w:rPr>
          <w:rFonts w:ascii="Times New Roman" w:hAnsi="Times New Roman" w:cs="Times New Roman"/>
          <w:sz w:val="24"/>
          <w:szCs w:val="24"/>
        </w:rPr>
        <w:t xml:space="preserve">reprezentowanie polskich sportów lotniczych, w tym przygotowanie kadry narodowej, </w:t>
      </w:r>
    </w:p>
    <w:p w:rsidR="000F6F23" w:rsidRPr="009D7E2D" w:rsidRDefault="000F6F23" w:rsidP="00767CE9">
      <w:pPr>
        <w:pStyle w:val="Akapitzlist"/>
        <w:numPr>
          <w:ilvl w:val="0"/>
          <w:numId w:val="25"/>
        </w:numPr>
        <w:spacing w:line="360" w:lineRule="auto"/>
        <w:ind w:left="851"/>
        <w:jc w:val="both"/>
        <w:rPr>
          <w:rFonts w:ascii="Times New Roman" w:hAnsi="Times New Roman" w:cs="Times New Roman"/>
          <w:sz w:val="24"/>
          <w:szCs w:val="24"/>
        </w:rPr>
      </w:pPr>
      <w:r w:rsidRPr="009D7E2D">
        <w:rPr>
          <w:rFonts w:ascii="Times New Roman" w:hAnsi="Times New Roman" w:cs="Times New Roman"/>
          <w:sz w:val="24"/>
          <w:szCs w:val="24"/>
        </w:rPr>
        <w:t>wspieranie inicjatyw, szkolenia i działalności lotniczej dzieci i młodzieży.</w:t>
      </w:r>
      <w:r w:rsidRPr="009D7E2D">
        <w:rPr>
          <w:rStyle w:val="Odwoanieprzypisudolnego"/>
          <w:rFonts w:ascii="Times New Roman" w:hAnsi="Times New Roman" w:cs="Times New Roman"/>
          <w:sz w:val="24"/>
          <w:szCs w:val="24"/>
        </w:rPr>
        <w:footnoteReference w:id="13"/>
      </w:r>
    </w:p>
    <w:p w:rsidR="00A92996" w:rsidRPr="009D7E2D" w:rsidRDefault="00D8247E" w:rsidP="00A92996">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S</w:t>
      </w:r>
      <w:r w:rsidR="00A92996" w:rsidRPr="009D7E2D">
        <w:rPr>
          <w:rFonts w:ascii="Times New Roman" w:hAnsi="Times New Roman" w:cs="Times New Roman"/>
          <w:sz w:val="24"/>
          <w:szCs w:val="24"/>
        </w:rPr>
        <w:t xml:space="preserve">port jest </w:t>
      </w:r>
      <w:r w:rsidRPr="009D7E2D">
        <w:rPr>
          <w:rFonts w:ascii="Times New Roman" w:hAnsi="Times New Roman" w:cs="Times New Roman"/>
          <w:sz w:val="24"/>
          <w:szCs w:val="24"/>
        </w:rPr>
        <w:t>także</w:t>
      </w:r>
      <w:r w:rsidR="00A92996" w:rsidRPr="009D7E2D">
        <w:rPr>
          <w:rFonts w:ascii="Times New Roman" w:hAnsi="Times New Roman" w:cs="Times New Roman"/>
          <w:sz w:val="24"/>
          <w:szCs w:val="24"/>
        </w:rPr>
        <w:t xml:space="preserve"> główną domeną działalności Stowarzyszenia </w:t>
      </w:r>
      <w:proofErr w:type="spellStart"/>
      <w:r w:rsidR="00A92996" w:rsidRPr="009D7E2D">
        <w:rPr>
          <w:rFonts w:ascii="Times New Roman" w:hAnsi="Times New Roman" w:cs="Times New Roman"/>
          <w:sz w:val="24"/>
          <w:szCs w:val="24"/>
        </w:rPr>
        <w:t>Navitas</w:t>
      </w:r>
      <w:proofErr w:type="spellEnd"/>
      <w:r w:rsidRPr="009D7E2D">
        <w:rPr>
          <w:rFonts w:ascii="Times New Roman" w:hAnsi="Times New Roman" w:cs="Times New Roman"/>
          <w:sz w:val="24"/>
          <w:szCs w:val="24"/>
        </w:rPr>
        <w:t xml:space="preserve">. </w:t>
      </w:r>
      <w:r w:rsidR="00A92996" w:rsidRPr="009D7E2D">
        <w:rPr>
          <w:rFonts w:ascii="Times New Roman" w:hAnsi="Times New Roman" w:cs="Times New Roman"/>
          <w:sz w:val="24"/>
          <w:szCs w:val="24"/>
        </w:rPr>
        <w:t xml:space="preserve">Ponadto Stowarzyszenie udziela pomocy dzieciom i </w:t>
      </w:r>
      <w:r w:rsidRPr="009D7E2D">
        <w:rPr>
          <w:rFonts w:ascii="Times New Roman" w:hAnsi="Times New Roman" w:cs="Times New Roman"/>
          <w:sz w:val="24"/>
          <w:szCs w:val="24"/>
        </w:rPr>
        <w:t>młodzieży</w:t>
      </w:r>
      <w:r w:rsidR="00A92996" w:rsidRPr="009D7E2D">
        <w:rPr>
          <w:rFonts w:ascii="Times New Roman" w:hAnsi="Times New Roman" w:cs="Times New Roman"/>
          <w:sz w:val="24"/>
          <w:szCs w:val="24"/>
        </w:rPr>
        <w:t xml:space="preserve"> we </w:t>
      </w:r>
      <w:r w:rsidRPr="009D7E2D">
        <w:rPr>
          <w:rFonts w:ascii="Times New Roman" w:hAnsi="Times New Roman" w:cs="Times New Roman"/>
          <w:sz w:val="24"/>
          <w:szCs w:val="24"/>
        </w:rPr>
        <w:t>różnego rodzaju</w:t>
      </w:r>
      <w:r w:rsidR="00A92996" w:rsidRPr="009D7E2D">
        <w:rPr>
          <w:rFonts w:ascii="Times New Roman" w:hAnsi="Times New Roman" w:cs="Times New Roman"/>
          <w:sz w:val="24"/>
          <w:szCs w:val="24"/>
        </w:rPr>
        <w:t xml:space="preserve"> </w:t>
      </w:r>
      <w:r w:rsidRPr="009D7E2D">
        <w:rPr>
          <w:rFonts w:ascii="Times New Roman" w:hAnsi="Times New Roman" w:cs="Times New Roman"/>
          <w:sz w:val="24"/>
          <w:szCs w:val="24"/>
        </w:rPr>
        <w:t>przedsięwzięciach</w:t>
      </w:r>
      <w:r w:rsidR="00A92996" w:rsidRPr="009D7E2D">
        <w:rPr>
          <w:rFonts w:ascii="Times New Roman" w:hAnsi="Times New Roman" w:cs="Times New Roman"/>
          <w:sz w:val="24"/>
          <w:szCs w:val="24"/>
        </w:rPr>
        <w:t xml:space="preserve"> edukacyjno-kulturalnych</w:t>
      </w:r>
      <w:r w:rsidR="00595E4D" w:rsidRPr="009D7E2D">
        <w:rPr>
          <w:rStyle w:val="Odwoanieprzypisudolnego"/>
          <w:rFonts w:ascii="Times New Roman" w:hAnsi="Times New Roman" w:cs="Times New Roman"/>
          <w:sz w:val="24"/>
          <w:szCs w:val="24"/>
        </w:rPr>
        <w:footnoteReference w:id="14"/>
      </w:r>
      <w:r w:rsidR="00A92996" w:rsidRPr="009D7E2D">
        <w:rPr>
          <w:rFonts w:ascii="Times New Roman" w:hAnsi="Times New Roman" w:cs="Times New Roman"/>
          <w:sz w:val="24"/>
          <w:szCs w:val="24"/>
        </w:rPr>
        <w:t>.</w:t>
      </w:r>
    </w:p>
    <w:p w:rsidR="00E31484" w:rsidRPr="009D7E2D" w:rsidRDefault="00E31484" w:rsidP="00A92996">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Natomiast Stowarzyszenie Ogrodu Działkowego "Przymorze" z siedzibą </w:t>
      </w:r>
      <w:r w:rsidRPr="009D7E2D">
        <w:rPr>
          <w:rFonts w:ascii="Times New Roman" w:hAnsi="Times New Roman" w:cs="Times New Roman"/>
          <w:sz w:val="24"/>
          <w:szCs w:val="24"/>
        </w:rPr>
        <w:br/>
        <w:t>w Wieniotowie za swój główny cel postawiło stały i wszechstronny rozwój ogrodnictwa działkowego poprzez:</w:t>
      </w:r>
    </w:p>
    <w:p w:rsidR="00E31484" w:rsidRPr="009D7E2D" w:rsidRDefault="00E31484" w:rsidP="00767CE9">
      <w:pPr>
        <w:pStyle w:val="Akapitzlist"/>
        <w:numPr>
          <w:ilvl w:val="0"/>
          <w:numId w:val="26"/>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lastRenderedPageBreak/>
        <w:t xml:space="preserve">propagowanie idei ogrodnictwa działkowego w społeczeństwie, a zwłaszcza wszechstronnego znaczenia ogrodów działkowych dla rodzin działkowców </w:t>
      </w:r>
      <w:r w:rsidR="00640110" w:rsidRPr="009D7E2D">
        <w:rPr>
          <w:rFonts w:ascii="Times New Roman" w:hAnsi="Times New Roman" w:cs="Times New Roman"/>
          <w:sz w:val="24"/>
          <w:szCs w:val="24"/>
        </w:rPr>
        <w:br/>
      </w:r>
      <w:r w:rsidRPr="009D7E2D">
        <w:rPr>
          <w:rFonts w:ascii="Times New Roman" w:hAnsi="Times New Roman" w:cs="Times New Roman"/>
          <w:sz w:val="24"/>
          <w:szCs w:val="24"/>
        </w:rPr>
        <w:t>i społeczności lokalnych oraz racjonalnego wykorzystania gr</w:t>
      </w:r>
      <w:r w:rsidR="00640110" w:rsidRPr="009D7E2D">
        <w:rPr>
          <w:rFonts w:ascii="Times New Roman" w:hAnsi="Times New Roman" w:cs="Times New Roman"/>
          <w:sz w:val="24"/>
          <w:szCs w:val="24"/>
        </w:rPr>
        <w:t>untów,</w:t>
      </w:r>
    </w:p>
    <w:p w:rsidR="00E31484" w:rsidRPr="009D7E2D" w:rsidRDefault="00E31484" w:rsidP="00767CE9">
      <w:pPr>
        <w:pStyle w:val="Akapitzlist"/>
        <w:numPr>
          <w:ilvl w:val="0"/>
          <w:numId w:val="26"/>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zapewnienie członkom stowarzyszenia aktywnego wypoczynku i możliwości prowadzenia upraw o</w:t>
      </w:r>
      <w:r w:rsidR="00640110" w:rsidRPr="009D7E2D">
        <w:rPr>
          <w:rFonts w:ascii="Times New Roman" w:hAnsi="Times New Roman" w:cs="Times New Roman"/>
          <w:sz w:val="24"/>
          <w:szCs w:val="24"/>
        </w:rPr>
        <w:t>grodniczych na własne potrzeby,</w:t>
      </w:r>
    </w:p>
    <w:p w:rsidR="00E31484" w:rsidRPr="009D7E2D" w:rsidRDefault="00640110" w:rsidP="00767CE9">
      <w:pPr>
        <w:pStyle w:val="Akapitzlist"/>
        <w:numPr>
          <w:ilvl w:val="0"/>
          <w:numId w:val="26"/>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 xml:space="preserve">przywracanie </w:t>
      </w:r>
      <w:r w:rsidR="00E31484" w:rsidRPr="009D7E2D">
        <w:rPr>
          <w:rFonts w:ascii="Times New Roman" w:hAnsi="Times New Roman" w:cs="Times New Roman"/>
          <w:sz w:val="24"/>
          <w:szCs w:val="24"/>
        </w:rPr>
        <w:t>społeczności i prz</w:t>
      </w:r>
      <w:r w:rsidRPr="009D7E2D">
        <w:rPr>
          <w:rFonts w:ascii="Times New Roman" w:hAnsi="Times New Roman" w:cs="Times New Roman"/>
          <w:sz w:val="24"/>
          <w:szCs w:val="24"/>
        </w:rPr>
        <w:t>yrodzie terenów zdegradowanych,</w:t>
      </w:r>
    </w:p>
    <w:p w:rsidR="00E31484" w:rsidRPr="009D7E2D" w:rsidRDefault="00640110" w:rsidP="00767CE9">
      <w:pPr>
        <w:pStyle w:val="Akapitzlist"/>
        <w:numPr>
          <w:ilvl w:val="0"/>
          <w:numId w:val="26"/>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ochronę środowiska przyrodniczego,</w:t>
      </w:r>
    </w:p>
    <w:p w:rsidR="00640110" w:rsidRPr="009D7E2D" w:rsidRDefault="00640110" w:rsidP="00767CE9">
      <w:pPr>
        <w:pStyle w:val="Akapitzlist"/>
        <w:numPr>
          <w:ilvl w:val="0"/>
          <w:numId w:val="26"/>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podnoszenie standardów ekologicznych otoczenia,</w:t>
      </w:r>
    </w:p>
    <w:p w:rsidR="00640110" w:rsidRPr="009D7E2D" w:rsidRDefault="00640110" w:rsidP="00767CE9">
      <w:pPr>
        <w:pStyle w:val="Akapitzlist"/>
        <w:numPr>
          <w:ilvl w:val="0"/>
          <w:numId w:val="26"/>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kształtowanie zdrowego otoczenia człowieka,</w:t>
      </w:r>
    </w:p>
    <w:p w:rsidR="00640110" w:rsidRPr="009D7E2D" w:rsidRDefault="00640110" w:rsidP="00767CE9">
      <w:pPr>
        <w:pStyle w:val="Akapitzlist"/>
        <w:numPr>
          <w:ilvl w:val="0"/>
          <w:numId w:val="26"/>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 xml:space="preserve">promocję zdrowego trybu życia, </w:t>
      </w:r>
    </w:p>
    <w:p w:rsidR="00640110" w:rsidRPr="009D7E2D" w:rsidRDefault="00640110" w:rsidP="00767CE9">
      <w:pPr>
        <w:pStyle w:val="Akapitzlist"/>
        <w:numPr>
          <w:ilvl w:val="0"/>
          <w:numId w:val="26"/>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ochronę składników przyrody.</w:t>
      </w:r>
    </w:p>
    <w:p w:rsidR="00B62CAD" w:rsidRPr="009D7E2D" w:rsidRDefault="00640110" w:rsidP="00640110">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Na uwagę zasługuje także </w:t>
      </w:r>
      <w:r w:rsidR="006F2177" w:rsidRPr="009D7E2D">
        <w:rPr>
          <w:rFonts w:ascii="Times New Roman" w:hAnsi="Times New Roman" w:cs="Times New Roman"/>
          <w:sz w:val="24"/>
          <w:szCs w:val="24"/>
        </w:rPr>
        <w:t>niezwykle szeroki zakres działalności</w:t>
      </w:r>
      <w:r w:rsidRPr="009D7E2D">
        <w:rPr>
          <w:rFonts w:ascii="Times New Roman" w:hAnsi="Times New Roman" w:cs="Times New Roman"/>
          <w:sz w:val="24"/>
          <w:szCs w:val="24"/>
        </w:rPr>
        <w:t xml:space="preserve"> Stowarzyszenia Sympatyków Gier Fabularnych i Planszowych 2K6</w:t>
      </w:r>
      <w:r w:rsidR="00823299" w:rsidRPr="009D7E2D">
        <w:rPr>
          <w:rFonts w:ascii="Times New Roman" w:hAnsi="Times New Roman" w:cs="Times New Roman"/>
          <w:sz w:val="24"/>
          <w:szCs w:val="24"/>
        </w:rPr>
        <w:t xml:space="preserve"> </w:t>
      </w:r>
      <w:r w:rsidRPr="009D7E2D">
        <w:rPr>
          <w:rFonts w:ascii="Times New Roman" w:hAnsi="Times New Roman" w:cs="Times New Roman"/>
          <w:sz w:val="24"/>
          <w:szCs w:val="24"/>
        </w:rPr>
        <w:t>z Us</w:t>
      </w:r>
      <w:r w:rsidR="00823299" w:rsidRPr="009D7E2D">
        <w:rPr>
          <w:rFonts w:ascii="Times New Roman" w:hAnsi="Times New Roman" w:cs="Times New Roman"/>
          <w:sz w:val="24"/>
          <w:szCs w:val="24"/>
        </w:rPr>
        <w:t>tronia Morskiego. Stowarzyszenie</w:t>
      </w:r>
      <w:r w:rsidRPr="009D7E2D">
        <w:rPr>
          <w:rFonts w:ascii="Times New Roman" w:hAnsi="Times New Roman" w:cs="Times New Roman"/>
          <w:sz w:val="24"/>
          <w:szCs w:val="24"/>
        </w:rPr>
        <w:t xml:space="preserve"> stawia sobie za cel:</w:t>
      </w:r>
      <w:r w:rsidR="006F2177" w:rsidRPr="009D7E2D">
        <w:rPr>
          <w:rFonts w:ascii="Times New Roman" w:hAnsi="Times New Roman" w:cs="Times New Roman"/>
          <w:sz w:val="24"/>
          <w:szCs w:val="24"/>
        </w:rPr>
        <w:t xml:space="preserve"> </w:t>
      </w:r>
    </w:p>
    <w:p w:rsidR="00823299" w:rsidRPr="009D7E2D" w:rsidRDefault="00823299" w:rsidP="00767CE9">
      <w:pPr>
        <w:pStyle w:val="Akapitzlist"/>
        <w:numPr>
          <w:ilvl w:val="0"/>
          <w:numId w:val="27"/>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budowanie otwartego społeczeństwa opartego na wiedzy i przedsiębio</w:t>
      </w:r>
      <w:r w:rsidR="006F2177" w:rsidRPr="009D7E2D">
        <w:rPr>
          <w:rFonts w:ascii="Times New Roman" w:hAnsi="Times New Roman" w:cs="Times New Roman"/>
          <w:sz w:val="24"/>
          <w:szCs w:val="24"/>
        </w:rPr>
        <w:t>rczości, żyjącego w dobrobycie,</w:t>
      </w:r>
    </w:p>
    <w:p w:rsidR="00823299" w:rsidRPr="009D7E2D" w:rsidRDefault="00823299" w:rsidP="00767CE9">
      <w:pPr>
        <w:pStyle w:val="Akapitzlist"/>
        <w:numPr>
          <w:ilvl w:val="0"/>
          <w:numId w:val="27"/>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podejmowanie szerokieg</w:t>
      </w:r>
      <w:r w:rsidR="006F2177" w:rsidRPr="009D7E2D">
        <w:rPr>
          <w:rFonts w:ascii="Times New Roman" w:hAnsi="Times New Roman" w:cs="Times New Roman"/>
          <w:sz w:val="24"/>
          <w:szCs w:val="24"/>
        </w:rPr>
        <w:t>o działania na rzecz flory i fauny,</w:t>
      </w:r>
    </w:p>
    <w:p w:rsidR="00823299" w:rsidRPr="009D7E2D" w:rsidRDefault="00823299" w:rsidP="00767CE9">
      <w:pPr>
        <w:pStyle w:val="Akapitzlist"/>
        <w:numPr>
          <w:ilvl w:val="0"/>
          <w:numId w:val="27"/>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pro</w:t>
      </w:r>
      <w:r w:rsidR="006F2177" w:rsidRPr="009D7E2D">
        <w:rPr>
          <w:rFonts w:ascii="Times New Roman" w:hAnsi="Times New Roman" w:cs="Times New Roman"/>
          <w:sz w:val="24"/>
          <w:szCs w:val="24"/>
        </w:rPr>
        <w:t>mocję</w:t>
      </w:r>
      <w:r w:rsidRPr="009D7E2D">
        <w:rPr>
          <w:rFonts w:ascii="Times New Roman" w:hAnsi="Times New Roman" w:cs="Times New Roman"/>
          <w:sz w:val="24"/>
          <w:szCs w:val="24"/>
        </w:rPr>
        <w:t xml:space="preserve"> i wspieranie demokracji, wolno</w:t>
      </w:r>
      <w:r w:rsidR="006F2177" w:rsidRPr="009D7E2D">
        <w:rPr>
          <w:rFonts w:ascii="Times New Roman" w:hAnsi="Times New Roman" w:cs="Times New Roman"/>
          <w:sz w:val="24"/>
          <w:szCs w:val="24"/>
        </w:rPr>
        <w:t>ści, prawa człowieka i edukacji,</w:t>
      </w:r>
      <w:r w:rsidRPr="009D7E2D">
        <w:rPr>
          <w:rFonts w:ascii="Times New Roman" w:hAnsi="Times New Roman" w:cs="Times New Roman"/>
          <w:sz w:val="24"/>
          <w:szCs w:val="24"/>
        </w:rPr>
        <w:t xml:space="preserve"> </w:t>
      </w:r>
    </w:p>
    <w:p w:rsidR="00823299" w:rsidRPr="009D7E2D" w:rsidRDefault="00823299" w:rsidP="00767CE9">
      <w:pPr>
        <w:pStyle w:val="Akapitzlist"/>
        <w:numPr>
          <w:ilvl w:val="0"/>
          <w:numId w:val="27"/>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inspirowanie i organizowanie działań na rzecz po</w:t>
      </w:r>
      <w:r w:rsidR="006F2177" w:rsidRPr="009D7E2D">
        <w:rPr>
          <w:rFonts w:ascii="Times New Roman" w:hAnsi="Times New Roman" w:cs="Times New Roman"/>
          <w:sz w:val="24"/>
          <w:szCs w:val="24"/>
        </w:rPr>
        <w:t>dniesienia standardów nauczania,</w:t>
      </w:r>
      <w:r w:rsidRPr="009D7E2D">
        <w:rPr>
          <w:rFonts w:ascii="Times New Roman" w:hAnsi="Times New Roman" w:cs="Times New Roman"/>
          <w:sz w:val="24"/>
          <w:szCs w:val="24"/>
        </w:rPr>
        <w:t xml:space="preserve"> </w:t>
      </w:r>
    </w:p>
    <w:p w:rsidR="00823299" w:rsidRPr="009D7E2D" w:rsidRDefault="00823299" w:rsidP="00767CE9">
      <w:pPr>
        <w:pStyle w:val="Akapitzlist"/>
        <w:numPr>
          <w:ilvl w:val="0"/>
          <w:numId w:val="27"/>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wspomaganie tworzenia warunków dla rozwoju d</w:t>
      </w:r>
      <w:r w:rsidR="006F2177" w:rsidRPr="009D7E2D">
        <w:rPr>
          <w:rFonts w:ascii="Times New Roman" w:hAnsi="Times New Roman" w:cs="Times New Roman"/>
          <w:sz w:val="24"/>
          <w:szCs w:val="24"/>
        </w:rPr>
        <w:t>ydaktycznego oraz artystycznego,</w:t>
      </w:r>
      <w:r w:rsidRPr="009D7E2D">
        <w:rPr>
          <w:rFonts w:ascii="Times New Roman" w:hAnsi="Times New Roman" w:cs="Times New Roman"/>
          <w:sz w:val="24"/>
          <w:szCs w:val="24"/>
        </w:rPr>
        <w:t xml:space="preserve"> </w:t>
      </w:r>
    </w:p>
    <w:p w:rsidR="00823299" w:rsidRPr="009D7E2D" w:rsidRDefault="00823299" w:rsidP="00767CE9">
      <w:pPr>
        <w:pStyle w:val="Akapitzlist"/>
        <w:numPr>
          <w:ilvl w:val="0"/>
          <w:numId w:val="27"/>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upowszechnianie kultury i sztuki, o</w:t>
      </w:r>
      <w:r w:rsidR="006F2177" w:rsidRPr="009D7E2D">
        <w:rPr>
          <w:rFonts w:ascii="Times New Roman" w:hAnsi="Times New Roman" w:cs="Times New Roman"/>
          <w:sz w:val="24"/>
          <w:szCs w:val="24"/>
        </w:rPr>
        <w:t>chrona dóbr kultury i tradycji,</w:t>
      </w:r>
    </w:p>
    <w:p w:rsidR="006F2177" w:rsidRPr="009D7E2D" w:rsidRDefault="006F2177" w:rsidP="00767CE9">
      <w:pPr>
        <w:pStyle w:val="Akapitzlist"/>
        <w:numPr>
          <w:ilvl w:val="0"/>
          <w:numId w:val="27"/>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popularyzację</w:t>
      </w:r>
      <w:r w:rsidR="00823299" w:rsidRPr="009D7E2D">
        <w:rPr>
          <w:rFonts w:ascii="Times New Roman" w:hAnsi="Times New Roman" w:cs="Times New Roman"/>
          <w:sz w:val="24"/>
          <w:szCs w:val="24"/>
        </w:rPr>
        <w:t xml:space="preserve"> sportu i rekreacji, kształtowanie pozytywnych cech charakteru, zasad fair </w:t>
      </w:r>
      <w:proofErr w:type="spellStart"/>
      <w:r w:rsidR="00823299" w:rsidRPr="009D7E2D">
        <w:rPr>
          <w:rFonts w:ascii="Times New Roman" w:hAnsi="Times New Roman" w:cs="Times New Roman"/>
          <w:sz w:val="24"/>
          <w:szCs w:val="24"/>
        </w:rPr>
        <w:t>play</w:t>
      </w:r>
      <w:proofErr w:type="spellEnd"/>
      <w:r w:rsidR="00823299" w:rsidRPr="009D7E2D">
        <w:rPr>
          <w:rFonts w:ascii="Times New Roman" w:hAnsi="Times New Roman" w:cs="Times New Roman"/>
          <w:sz w:val="24"/>
          <w:szCs w:val="24"/>
        </w:rPr>
        <w:t xml:space="preserve"> oraz osobowości popr</w:t>
      </w:r>
      <w:r w:rsidRPr="009D7E2D">
        <w:rPr>
          <w:rFonts w:ascii="Times New Roman" w:hAnsi="Times New Roman" w:cs="Times New Roman"/>
          <w:sz w:val="24"/>
          <w:szCs w:val="24"/>
        </w:rPr>
        <w:t>zez realizację zadań sportowych,</w:t>
      </w:r>
    </w:p>
    <w:p w:rsidR="006F2177" w:rsidRPr="009D7E2D" w:rsidRDefault="006F2177" w:rsidP="00767CE9">
      <w:pPr>
        <w:pStyle w:val="Akapitzlist"/>
        <w:numPr>
          <w:ilvl w:val="0"/>
          <w:numId w:val="27"/>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promowanie Polski w kraju i za granicą,</w:t>
      </w:r>
    </w:p>
    <w:p w:rsidR="006F2177" w:rsidRPr="009D7E2D" w:rsidRDefault="00823299" w:rsidP="00767CE9">
      <w:pPr>
        <w:pStyle w:val="Akapitzlist"/>
        <w:numPr>
          <w:ilvl w:val="0"/>
          <w:numId w:val="27"/>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 xml:space="preserve">działanie na rzecz rozwoju społeczeństwa obywatelskiego i </w:t>
      </w:r>
      <w:r w:rsidR="006F2177" w:rsidRPr="009D7E2D">
        <w:rPr>
          <w:rFonts w:ascii="Times New Roman" w:hAnsi="Times New Roman" w:cs="Times New Roman"/>
          <w:sz w:val="24"/>
          <w:szCs w:val="24"/>
        </w:rPr>
        <w:t>przeciwdziałanie wykluczeniu społecznemu,</w:t>
      </w:r>
    </w:p>
    <w:p w:rsidR="006F2177" w:rsidRPr="009D7E2D" w:rsidRDefault="006F2177" w:rsidP="00767CE9">
      <w:pPr>
        <w:pStyle w:val="Akapitzlist"/>
        <w:numPr>
          <w:ilvl w:val="0"/>
          <w:numId w:val="27"/>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ochronę</w:t>
      </w:r>
      <w:r w:rsidR="00823299" w:rsidRPr="009D7E2D">
        <w:rPr>
          <w:rFonts w:ascii="Times New Roman" w:hAnsi="Times New Roman" w:cs="Times New Roman"/>
          <w:sz w:val="24"/>
          <w:szCs w:val="24"/>
        </w:rPr>
        <w:t xml:space="preserve"> środowiska i promowanie postaw proekologicznych oraz</w:t>
      </w:r>
      <w:r w:rsidRPr="009D7E2D">
        <w:rPr>
          <w:rFonts w:ascii="Times New Roman" w:hAnsi="Times New Roman" w:cs="Times New Roman"/>
          <w:sz w:val="24"/>
          <w:szCs w:val="24"/>
        </w:rPr>
        <w:t xml:space="preserve"> alternatywnych źródeł energii, </w:t>
      </w:r>
    </w:p>
    <w:p w:rsidR="00E36FEF" w:rsidRPr="009D7E2D" w:rsidRDefault="00823299" w:rsidP="00767CE9">
      <w:pPr>
        <w:pStyle w:val="Akapitzlist"/>
        <w:numPr>
          <w:ilvl w:val="0"/>
          <w:numId w:val="27"/>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udział w rozwoju gospodarczym, ekono</w:t>
      </w:r>
      <w:r w:rsidR="006F2177" w:rsidRPr="009D7E2D">
        <w:rPr>
          <w:rFonts w:ascii="Times New Roman" w:hAnsi="Times New Roman" w:cs="Times New Roman"/>
          <w:sz w:val="24"/>
          <w:szCs w:val="24"/>
        </w:rPr>
        <w:t>micznym i społecznym ludzkości,</w:t>
      </w:r>
    </w:p>
    <w:p w:rsidR="00E36FEF" w:rsidRPr="009D7E2D" w:rsidRDefault="00823299" w:rsidP="00767CE9">
      <w:pPr>
        <w:pStyle w:val="Akapitzlist"/>
        <w:numPr>
          <w:ilvl w:val="0"/>
          <w:numId w:val="27"/>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promowanie dialogu publiczno-pryw</w:t>
      </w:r>
      <w:r w:rsidR="00E36FEF" w:rsidRPr="009D7E2D">
        <w:rPr>
          <w:rFonts w:ascii="Times New Roman" w:hAnsi="Times New Roman" w:cs="Times New Roman"/>
          <w:sz w:val="24"/>
          <w:szCs w:val="24"/>
        </w:rPr>
        <w:t>atnego i publiczno-społecznego,</w:t>
      </w:r>
    </w:p>
    <w:p w:rsidR="00E36FEF" w:rsidRPr="009D7E2D" w:rsidRDefault="00823299" w:rsidP="00767CE9">
      <w:pPr>
        <w:pStyle w:val="Akapitzlist"/>
        <w:numPr>
          <w:ilvl w:val="0"/>
          <w:numId w:val="27"/>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oddziaływanie na rozwój i promocję edukacji</w:t>
      </w:r>
      <w:r w:rsidR="00E36FEF" w:rsidRPr="009D7E2D">
        <w:rPr>
          <w:rFonts w:ascii="Times New Roman" w:hAnsi="Times New Roman" w:cs="Times New Roman"/>
          <w:sz w:val="24"/>
          <w:szCs w:val="24"/>
        </w:rPr>
        <w:t>, nauki, techniki i gospodarki,</w:t>
      </w:r>
    </w:p>
    <w:p w:rsidR="00E36FEF" w:rsidRPr="009D7E2D" w:rsidRDefault="00823299" w:rsidP="00767CE9">
      <w:pPr>
        <w:pStyle w:val="Akapitzlist"/>
        <w:numPr>
          <w:ilvl w:val="0"/>
          <w:numId w:val="27"/>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podejmowanie i wspieranie działań w zakresie szerzenia oświaty wśród osób i dzieci mają</w:t>
      </w:r>
      <w:r w:rsidR="00E36FEF" w:rsidRPr="009D7E2D">
        <w:rPr>
          <w:rFonts w:ascii="Times New Roman" w:hAnsi="Times New Roman" w:cs="Times New Roman"/>
          <w:sz w:val="24"/>
          <w:szCs w:val="24"/>
        </w:rPr>
        <w:t>cych do niej utrudniony dostęp,</w:t>
      </w:r>
    </w:p>
    <w:p w:rsidR="00E36FEF" w:rsidRPr="009D7E2D" w:rsidRDefault="00823299" w:rsidP="00767CE9">
      <w:pPr>
        <w:pStyle w:val="Akapitzlist"/>
        <w:numPr>
          <w:ilvl w:val="0"/>
          <w:numId w:val="27"/>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lastRenderedPageBreak/>
        <w:t xml:space="preserve">prowadzenie działalności edukacyjnej, szkoleniowej, sportowo- wypoczynkowej </w:t>
      </w:r>
      <w:r w:rsidR="00C16181" w:rsidRPr="009D7E2D">
        <w:rPr>
          <w:rFonts w:ascii="Times New Roman" w:hAnsi="Times New Roman" w:cs="Times New Roman"/>
          <w:sz w:val="24"/>
          <w:szCs w:val="24"/>
        </w:rPr>
        <w:br/>
      </w:r>
      <w:r w:rsidRPr="009D7E2D">
        <w:rPr>
          <w:rFonts w:ascii="Times New Roman" w:hAnsi="Times New Roman" w:cs="Times New Roman"/>
          <w:sz w:val="24"/>
          <w:szCs w:val="24"/>
        </w:rPr>
        <w:t>i organizacyjnej w zakresi</w:t>
      </w:r>
      <w:r w:rsidR="00E36FEF" w:rsidRPr="009D7E2D">
        <w:rPr>
          <w:rFonts w:ascii="Times New Roman" w:hAnsi="Times New Roman" w:cs="Times New Roman"/>
          <w:sz w:val="24"/>
          <w:szCs w:val="24"/>
        </w:rPr>
        <w:t>e szeroko pojętego modelarstwa,</w:t>
      </w:r>
    </w:p>
    <w:p w:rsidR="006752DE" w:rsidRPr="009D7E2D" w:rsidRDefault="00823299" w:rsidP="00767CE9">
      <w:pPr>
        <w:pStyle w:val="Akapitzlist"/>
        <w:numPr>
          <w:ilvl w:val="0"/>
          <w:numId w:val="27"/>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 xml:space="preserve">upowszechnianie edukacji społeczeństwa na każdym etapie życia przy równoczesnym dążeniu do zwiększenia jakości usług edukacyjnych i ich silniejszym powiązaniu </w:t>
      </w:r>
      <w:r w:rsidR="00C16181" w:rsidRPr="009D7E2D">
        <w:rPr>
          <w:rFonts w:ascii="Times New Roman" w:hAnsi="Times New Roman" w:cs="Times New Roman"/>
          <w:sz w:val="24"/>
          <w:szCs w:val="24"/>
        </w:rPr>
        <w:br/>
      </w:r>
      <w:r w:rsidRPr="009D7E2D">
        <w:rPr>
          <w:rFonts w:ascii="Times New Roman" w:hAnsi="Times New Roman" w:cs="Times New Roman"/>
          <w:sz w:val="24"/>
          <w:szCs w:val="24"/>
        </w:rPr>
        <w:t>z potrzebami gospodarki opartej na wiedzę</w:t>
      </w:r>
      <w:r w:rsidR="00595E4D" w:rsidRPr="009D7E2D">
        <w:rPr>
          <w:rStyle w:val="Odwoanieprzypisudolnego"/>
          <w:rFonts w:ascii="Times New Roman" w:hAnsi="Times New Roman" w:cs="Times New Roman"/>
          <w:sz w:val="24"/>
          <w:szCs w:val="24"/>
        </w:rPr>
        <w:footnoteReference w:id="15"/>
      </w:r>
      <w:r w:rsidRPr="009D7E2D">
        <w:rPr>
          <w:rFonts w:ascii="Times New Roman" w:hAnsi="Times New Roman" w:cs="Times New Roman"/>
          <w:sz w:val="24"/>
          <w:szCs w:val="24"/>
        </w:rPr>
        <w:t>.</w:t>
      </w:r>
    </w:p>
    <w:p w:rsidR="008A170A" w:rsidRPr="009D7E2D" w:rsidRDefault="008F005A" w:rsidP="006752DE">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Fundacja</w:t>
      </w:r>
      <w:r w:rsidR="00615532" w:rsidRPr="009D7E2D">
        <w:rPr>
          <w:rFonts w:ascii="Times New Roman" w:hAnsi="Times New Roman" w:cs="Times New Roman"/>
          <w:sz w:val="24"/>
          <w:szCs w:val="24"/>
        </w:rPr>
        <w:t xml:space="preserve"> Mikołajek Nadmorski </w:t>
      </w:r>
      <w:r w:rsidR="00B74490" w:rsidRPr="009D7E2D">
        <w:rPr>
          <w:rFonts w:ascii="Times New Roman" w:hAnsi="Times New Roman" w:cs="Times New Roman"/>
          <w:sz w:val="24"/>
          <w:szCs w:val="24"/>
        </w:rPr>
        <w:t xml:space="preserve">przede wszystkim </w:t>
      </w:r>
      <w:r w:rsidRPr="009D7E2D">
        <w:rPr>
          <w:rFonts w:ascii="Times New Roman" w:hAnsi="Times New Roman" w:cs="Times New Roman"/>
          <w:sz w:val="24"/>
          <w:szCs w:val="24"/>
        </w:rPr>
        <w:t>wspiera turystykę</w:t>
      </w:r>
      <w:r w:rsidR="00615532" w:rsidRPr="009D7E2D">
        <w:rPr>
          <w:rFonts w:ascii="Times New Roman" w:hAnsi="Times New Roman" w:cs="Times New Roman"/>
          <w:sz w:val="24"/>
          <w:szCs w:val="24"/>
        </w:rPr>
        <w:t xml:space="preserve"> </w:t>
      </w:r>
      <w:r w:rsidRPr="009D7E2D">
        <w:rPr>
          <w:rFonts w:ascii="Times New Roman" w:hAnsi="Times New Roman" w:cs="Times New Roman"/>
          <w:sz w:val="24"/>
          <w:szCs w:val="24"/>
        </w:rPr>
        <w:t xml:space="preserve">na terenie Gminy Ustronie Morskie. Ponadto, </w:t>
      </w:r>
      <w:r w:rsidR="00615532" w:rsidRPr="009D7E2D">
        <w:rPr>
          <w:rFonts w:ascii="Times New Roman" w:hAnsi="Times New Roman" w:cs="Times New Roman"/>
          <w:sz w:val="24"/>
          <w:szCs w:val="24"/>
        </w:rPr>
        <w:t>zajmuje się upowszechnianiem kultury fizyczne</w:t>
      </w:r>
      <w:r w:rsidR="00B74490" w:rsidRPr="009D7E2D">
        <w:rPr>
          <w:rFonts w:ascii="Times New Roman" w:hAnsi="Times New Roman" w:cs="Times New Roman"/>
          <w:sz w:val="24"/>
          <w:szCs w:val="24"/>
        </w:rPr>
        <w:t>j oraz promocją profilaktyki i ochrony zdrowia</w:t>
      </w:r>
      <w:r w:rsidR="00595E4D" w:rsidRPr="009D7E2D">
        <w:rPr>
          <w:rStyle w:val="Odwoanieprzypisudolnego"/>
          <w:rFonts w:ascii="Times New Roman" w:hAnsi="Times New Roman" w:cs="Times New Roman"/>
          <w:sz w:val="24"/>
          <w:szCs w:val="24"/>
        </w:rPr>
        <w:footnoteReference w:id="16"/>
      </w:r>
      <w:r w:rsidR="00B74490" w:rsidRPr="009D7E2D">
        <w:rPr>
          <w:rFonts w:ascii="Times New Roman" w:hAnsi="Times New Roman" w:cs="Times New Roman"/>
          <w:sz w:val="24"/>
          <w:szCs w:val="24"/>
        </w:rPr>
        <w:t xml:space="preserve">. </w:t>
      </w:r>
    </w:p>
    <w:p w:rsidR="00B74490" w:rsidRPr="009D7E2D" w:rsidRDefault="00306D74" w:rsidP="006752DE">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S</w:t>
      </w:r>
      <w:r w:rsidR="00B74490" w:rsidRPr="009D7E2D">
        <w:rPr>
          <w:rFonts w:ascii="Times New Roman" w:hAnsi="Times New Roman" w:cs="Times New Roman"/>
          <w:sz w:val="24"/>
          <w:szCs w:val="24"/>
        </w:rPr>
        <w:t xml:space="preserve">amorząd gminy Ustronie Morskie </w:t>
      </w:r>
      <w:r w:rsidRPr="009D7E2D">
        <w:rPr>
          <w:rFonts w:ascii="Times New Roman" w:hAnsi="Times New Roman" w:cs="Times New Roman"/>
          <w:sz w:val="24"/>
          <w:szCs w:val="24"/>
        </w:rPr>
        <w:t xml:space="preserve">od wielu lat </w:t>
      </w:r>
      <w:r w:rsidR="00B74490" w:rsidRPr="009D7E2D">
        <w:rPr>
          <w:rFonts w:ascii="Times New Roman" w:hAnsi="Times New Roman" w:cs="Times New Roman"/>
          <w:sz w:val="24"/>
          <w:szCs w:val="24"/>
        </w:rPr>
        <w:t>współpracuje z organizacjami pozarządowymi oraz podmiotami prowadzącymi działalność pożytku publicznego przy realizacji określonych zadań publicznych</w:t>
      </w:r>
      <w:r w:rsidRPr="009D7E2D">
        <w:rPr>
          <w:rFonts w:ascii="Times New Roman" w:hAnsi="Times New Roman" w:cs="Times New Roman"/>
          <w:sz w:val="24"/>
          <w:szCs w:val="24"/>
        </w:rPr>
        <w:t>,</w:t>
      </w:r>
      <w:r w:rsidR="00B74490" w:rsidRPr="009D7E2D">
        <w:rPr>
          <w:rFonts w:ascii="Times New Roman" w:hAnsi="Times New Roman" w:cs="Times New Roman"/>
          <w:sz w:val="24"/>
          <w:szCs w:val="24"/>
        </w:rPr>
        <w:t xml:space="preserve"> przezna</w:t>
      </w:r>
      <w:r w:rsidRPr="009D7E2D">
        <w:rPr>
          <w:rFonts w:ascii="Times New Roman" w:hAnsi="Times New Roman" w:cs="Times New Roman"/>
          <w:sz w:val="24"/>
          <w:szCs w:val="24"/>
        </w:rPr>
        <w:t>czając na tę realizacje środki z budżetu gminy. Do organizacji, z którymi c</w:t>
      </w:r>
      <w:r w:rsidR="00B74490" w:rsidRPr="009D7E2D">
        <w:rPr>
          <w:rFonts w:ascii="Times New Roman" w:hAnsi="Times New Roman" w:cs="Times New Roman"/>
          <w:sz w:val="24"/>
          <w:szCs w:val="24"/>
        </w:rPr>
        <w:t xml:space="preserve">o roku podpisywane są umowy </w:t>
      </w:r>
      <w:r w:rsidRPr="009D7E2D">
        <w:rPr>
          <w:rFonts w:ascii="Times New Roman" w:hAnsi="Times New Roman" w:cs="Times New Roman"/>
          <w:sz w:val="24"/>
          <w:szCs w:val="24"/>
        </w:rPr>
        <w:t>na realizację zadań publicznych, należą Towarzystwo</w:t>
      </w:r>
      <w:r w:rsidR="00B74490" w:rsidRPr="009D7E2D">
        <w:rPr>
          <w:rFonts w:ascii="Times New Roman" w:hAnsi="Times New Roman" w:cs="Times New Roman"/>
          <w:sz w:val="24"/>
          <w:szCs w:val="24"/>
        </w:rPr>
        <w:t xml:space="preserve"> Przyjaciół Dzieci</w:t>
      </w:r>
      <w:r w:rsidRPr="009D7E2D">
        <w:rPr>
          <w:rFonts w:ascii="Times New Roman" w:hAnsi="Times New Roman" w:cs="Times New Roman"/>
          <w:sz w:val="24"/>
          <w:szCs w:val="24"/>
        </w:rPr>
        <w:t xml:space="preserve"> oraz Uczniowski Klub Sportowy „SOKÓŁ”</w:t>
      </w:r>
      <w:r w:rsidR="006752DE" w:rsidRPr="009D7E2D">
        <w:rPr>
          <w:rFonts w:ascii="Times New Roman" w:hAnsi="Times New Roman" w:cs="Times New Roman"/>
          <w:sz w:val="24"/>
          <w:szCs w:val="24"/>
        </w:rPr>
        <w:t>. Towarzystwo Przyjaciół Dzieci podejmuje działania</w:t>
      </w:r>
      <w:r w:rsidRPr="009D7E2D">
        <w:rPr>
          <w:rFonts w:ascii="Times New Roman" w:hAnsi="Times New Roman" w:cs="Times New Roman"/>
          <w:sz w:val="24"/>
          <w:szCs w:val="24"/>
        </w:rPr>
        <w:t xml:space="preserve"> w zakresie realizacji programów socjoterapeutycznych wśród dzieci i młodzieży z rodzin zagro</w:t>
      </w:r>
      <w:r w:rsidR="006752DE" w:rsidRPr="009D7E2D">
        <w:rPr>
          <w:rFonts w:ascii="Times New Roman" w:hAnsi="Times New Roman" w:cs="Times New Roman"/>
          <w:sz w:val="24"/>
          <w:szCs w:val="24"/>
        </w:rPr>
        <w:t>żonych patologiami społecznymi. Organizuje także zajęcia pozaszkolne</w:t>
      </w:r>
      <w:r w:rsidRPr="009D7E2D">
        <w:rPr>
          <w:rFonts w:ascii="Times New Roman" w:hAnsi="Times New Roman" w:cs="Times New Roman"/>
          <w:sz w:val="24"/>
          <w:szCs w:val="24"/>
        </w:rPr>
        <w:t xml:space="preserve"> dla dzieci i młodzieży z</w:t>
      </w:r>
      <w:r w:rsidR="006752DE" w:rsidRPr="009D7E2D">
        <w:rPr>
          <w:rFonts w:ascii="Times New Roman" w:hAnsi="Times New Roman" w:cs="Times New Roman"/>
          <w:sz w:val="24"/>
          <w:szCs w:val="24"/>
        </w:rPr>
        <w:t xml:space="preserve"> terenu gminy Ustronie Morskie oraz wspiera</w:t>
      </w:r>
      <w:r w:rsidRPr="009D7E2D">
        <w:rPr>
          <w:rFonts w:ascii="Times New Roman" w:hAnsi="Times New Roman" w:cs="Times New Roman"/>
          <w:sz w:val="24"/>
          <w:szCs w:val="24"/>
        </w:rPr>
        <w:t xml:space="preserve"> inicjatyw</w:t>
      </w:r>
      <w:r w:rsidR="006752DE" w:rsidRPr="009D7E2D">
        <w:rPr>
          <w:rFonts w:ascii="Times New Roman" w:hAnsi="Times New Roman" w:cs="Times New Roman"/>
          <w:sz w:val="24"/>
          <w:szCs w:val="24"/>
        </w:rPr>
        <w:t>y</w:t>
      </w:r>
      <w:r w:rsidRPr="009D7E2D">
        <w:rPr>
          <w:rFonts w:ascii="Times New Roman" w:hAnsi="Times New Roman" w:cs="Times New Roman"/>
          <w:sz w:val="24"/>
          <w:szCs w:val="24"/>
        </w:rPr>
        <w:t xml:space="preserve"> na rzecz </w:t>
      </w:r>
      <w:r w:rsidR="006752DE" w:rsidRPr="009D7E2D">
        <w:rPr>
          <w:rFonts w:ascii="Times New Roman" w:hAnsi="Times New Roman" w:cs="Times New Roman"/>
          <w:sz w:val="24"/>
          <w:szCs w:val="24"/>
        </w:rPr>
        <w:t>dzieci i osób niepełnosprawnych. Uczniowski Klub</w:t>
      </w:r>
      <w:r w:rsidR="00B74490" w:rsidRPr="009D7E2D">
        <w:rPr>
          <w:rFonts w:ascii="Times New Roman" w:hAnsi="Times New Roman" w:cs="Times New Roman"/>
          <w:sz w:val="24"/>
          <w:szCs w:val="24"/>
        </w:rPr>
        <w:t xml:space="preserve"> S</w:t>
      </w:r>
      <w:r w:rsidR="006752DE" w:rsidRPr="009D7E2D">
        <w:rPr>
          <w:rFonts w:ascii="Times New Roman" w:hAnsi="Times New Roman" w:cs="Times New Roman"/>
          <w:sz w:val="24"/>
          <w:szCs w:val="24"/>
        </w:rPr>
        <w:t>portowy</w:t>
      </w:r>
      <w:r w:rsidR="00B74490" w:rsidRPr="009D7E2D">
        <w:rPr>
          <w:rFonts w:ascii="Times New Roman" w:hAnsi="Times New Roman" w:cs="Times New Roman"/>
          <w:sz w:val="24"/>
          <w:szCs w:val="24"/>
        </w:rPr>
        <w:t xml:space="preserve"> „SOKÓŁ” </w:t>
      </w:r>
      <w:r w:rsidR="006752DE" w:rsidRPr="009D7E2D">
        <w:rPr>
          <w:rFonts w:ascii="Times New Roman" w:hAnsi="Times New Roman" w:cs="Times New Roman"/>
          <w:sz w:val="24"/>
          <w:szCs w:val="24"/>
        </w:rPr>
        <w:t>realizuje natomiast zadania</w:t>
      </w:r>
      <w:r w:rsidR="00B74490" w:rsidRPr="009D7E2D">
        <w:rPr>
          <w:rFonts w:ascii="Times New Roman" w:hAnsi="Times New Roman" w:cs="Times New Roman"/>
          <w:sz w:val="24"/>
          <w:szCs w:val="24"/>
        </w:rPr>
        <w:t xml:space="preserve"> w zakresie upowszechniania kult</w:t>
      </w:r>
      <w:r w:rsidR="006752DE" w:rsidRPr="009D7E2D">
        <w:rPr>
          <w:rFonts w:ascii="Times New Roman" w:hAnsi="Times New Roman" w:cs="Times New Roman"/>
          <w:sz w:val="24"/>
          <w:szCs w:val="24"/>
        </w:rPr>
        <w:t xml:space="preserve">ury fizycznej i sportu. Należą do nich: </w:t>
      </w:r>
      <w:r w:rsidR="00B74490" w:rsidRPr="009D7E2D">
        <w:rPr>
          <w:rFonts w:ascii="Times New Roman" w:hAnsi="Times New Roman" w:cs="Times New Roman"/>
          <w:sz w:val="24"/>
          <w:szCs w:val="24"/>
        </w:rPr>
        <w:t>prowadzenie systematycznych zajęć rekreacyjno-sportowych dla dzieci i młodzieży z zakresu różnych dyscyplin sportowych, organizacja zgrupowań sportowych, obozów kondycyjnych, organizacja czasu wolnego poprzez sport dla dzieci i młodzieży z terenu gminy Ustronie Morskie, organizacja systemu szkolenia sportowego dzieci i</w:t>
      </w:r>
      <w:r w:rsidR="006752DE" w:rsidRPr="009D7E2D">
        <w:rPr>
          <w:rFonts w:ascii="Times New Roman" w:hAnsi="Times New Roman" w:cs="Times New Roman"/>
          <w:sz w:val="24"/>
          <w:szCs w:val="24"/>
        </w:rPr>
        <w:t xml:space="preserve"> młodzieży w klubach sportowych oraz</w:t>
      </w:r>
      <w:r w:rsidR="00B74490" w:rsidRPr="009D7E2D">
        <w:rPr>
          <w:rFonts w:ascii="Times New Roman" w:hAnsi="Times New Roman" w:cs="Times New Roman"/>
          <w:sz w:val="24"/>
          <w:szCs w:val="24"/>
        </w:rPr>
        <w:t xml:space="preserve"> organizacja i udział w rozgrywkach i zawodach sportowych.</w:t>
      </w:r>
      <w:r w:rsidR="006752DE" w:rsidRPr="009D7E2D">
        <w:rPr>
          <w:rFonts w:ascii="Times New Roman" w:hAnsi="Times New Roman" w:cs="Times New Roman"/>
          <w:sz w:val="24"/>
          <w:szCs w:val="24"/>
        </w:rPr>
        <w:t xml:space="preserve"> </w:t>
      </w:r>
      <w:r w:rsidR="00B74490" w:rsidRPr="009D7E2D">
        <w:rPr>
          <w:rFonts w:ascii="Times New Roman" w:hAnsi="Times New Roman" w:cs="Times New Roman"/>
          <w:sz w:val="24"/>
          <w:szCs w:val="24"/>
        </w:rPr>
        <w:t xml:space="preserve">Współfinansowane są również działania związane </w:t>
      </w:r>
      <w:r w:rsidR="006752DE" w:rsidRPr="009D7E2D">
        <w:rPr>
          <w:rFonts w:ascii="Times New Roman" w:hAnsi="Times New Roman" w:cs="Times New Roman"/>
          <w:sz w:val="24"/>
          <w:szCs w:val="24"/>
        </w:rPr>
        <w:br/>
      </w:r>
      <w:r w:rsidR="00B74490" w:rsidRPr="009D7E2D">
        <w:rPr>
          <w:rFonts w:ascii="Times New Roman" w:hAnsi="Times New Roman" w:cs="Times New Roman"/>
          <w:sz w:val="24"/>
          <w:szCs w:val="24"/>
        </w:rPr>
        <w:t>z realizacją zajęć sportowych przez Nadmorski Klub Sportowy „ASTRA</w:t>
      </w:r>
      <w:r w:rsidR="00815A7D" w:rsidRPr="009D7E2D">
        <w:rPr>
          <w:rFonts w:ascii="Times New Roman" w:hAnsi="Times New Roman" w:cs="Times New Roman"/>
          <w:sz w:val="24"/>
          <w:szCs w:val="24"/>
        </w:rPr>
        <w:t>”</w:t>
      </w:r>
      <w:r w:rsidR="00B74490" w:rsidRPr="009D7E2D">
        <w:rPr>
          <w:rFonts w:ascii="Times New Roman" w:hAnsi="Times New Roman" w:cs="Times New Roman"/>
          <w:sz w:val="24"/>
          <w:szCs w:val="24"/>
        </w:rPr>
        <w:t>.</w:t>
      </w:r>
    </w:p>
    <w:p w:rsidR="001525FD" w:rsidRPr="009D7E2D" w:rsidRDefault="001525FD" w:rsidP="001525FD">
      <w:pPr>
        <w:spacing w:line="360" w:lineRule="auto"/>
        <w:jc w:val="both"/>
        <w:rPr>
          <w:rFonts w:ascii="Times New Roman" w:hAnsi="Times New Roman" w:cs="Times New Roman"/>
          <w:sz w:val="24"/>
          <w:szCs w:val="24"/>
        </w:rPr>
      </w:pPr>
    </w:p>
    <w:p w:rsidR="00133123" w:rsidRPr="009D7E2D" w:rsidRDefault="001525FD" w:rsidP="001525FD">
      <w:pPr>
        <w:pStyle w:val="standard"/>
        <w:shd w:val="clear" w:color="auto" w:fill="FFFFFF"/>
        <w:spacing w:before="100" w:after="100" w:line="360" w:lineRule="auto"/>
        <w:jc w:val="both"/>
        <w:rPr>
          <w:b/>
        </w:rPr>
      </w:pPr>
      <w:r w:rsidRPr="009D7E2D">
        <w:rPr>
          <w:b/>
        </w:rPr>
        <w:t xml:space="preserve">2.6. Uczestnictwo w wyborach </w:t>
      </w:r>
    </w:p>
    <w:p w:rsidR="00480BDE" w:rsidRPr="009D7E2D" w:rsidRDefault="00480BDE" w:rsidP="001525FD">
      <w:pPr>
        <w:pStyle w:val="standard"/>
        <w:shd w:val="clear" w:color="auto" w:fill="FFFFFF"/>
        <w:spacing w:before="100" w:after="100" w:line="360" w:lineRule="auto"/>
        <w:jc w:val="both"/>
      </w:pPr>
      <w:r w:rsidRPr="009D7E2D">
        <w:tab/>
      </w:r>
      <w:r w:rsidR="00133123" w:rsidRPr="009D7E2D">
        <w:t>Aktywność społeczna oraz świadome i zaangażowane obywatelstwo to wartości priorytetowe,</w:t>
      </w:r>
      <w:r w:rsidR="0088457D" w:rsidRPr="009D7E2D">
        <w:t xml:space="preserve"> zarówno na poziomie wytycznych krajowych</w:t>
      </w:r>
      <w:r w:rsidR="00133123" w:rsidRPr="009D7E2D">
        <w:t>,</w:t>
      </w:r>
      <w:r w:rsidR="0088457D" w:rsidRPr="009D7E2D">
        <w:t xml:space="preserve"> jak i unijnych programów </w:t>
      </w:r>
      <w:r w:rsidR="0088457D" w:rsidRPr="009D7E2D">
        <w:lastRenderedPageBreak/>
        <w:t xml:space="preserve">ukierunkowanych na aktywizację obywateli. </w:t>
      </w:r>
      <w:r w:rsidR="00E96488" w:rsidRPr="009D7E2D">
        <w:t>J</w:t>
      </w:r>
      <w:r w:rsidR="0088457D" w:rsidRPr="009D7E2D">
        <w:t xml:space="preserve">ednym z najważniejszych przejawów aktywności obywatelskiej jest udział w wyborach. </w:t>
      </w:r>
    </w:p>
    <w:p w:rsidR="008964CF" w:rsidRPr="009D7E2D" w:rsidRDefault="009358EF" w:rsidP="00133123">
      <w:pPr>
        <w:pStyle w:val="standard"/>
        <w:shd w:val="clear" w:color="auto" w:fill="FFFFFF"/>
        <w:spacing w:before="100" w:after="100" w:line="360" w:lineRule="auto"/>
        <w:ind w:firstLine="708"/>
        <w:jc w:val="both"/>
      </w:pPr>
      <w:r w:rsidRPr="009D7E2D">
        <w:t xml:space="preserve">Zasadniczą rolę w </w:t>
      </w:r>
      <w:r w:rsidR="009C3C90" w:rsidRPr="009D7E2D">
        <w:t xml:space="preserve">procesie kreowania przyszłości </w:t>
      </w:r>
      <w:r w:rsidR="004E79E6" w:rsidRPr="009D7E2D">
        <w:t>każdej jednostki terytorialnej</w:t>
      </w:r>
      <w:r w:rsidRPr="009D7E2D">
        <w:t xml:space="preserve"> odgrywają wybory samorządowe: </w:t>
      </w:r>
      <w:r w:rsidR="009C3C90" w:rsidRPr="009D7E2D">
        <w:t xml:space="preserve">na poziomie województw – do Sejmików Województw, </w:t>
      </w:r>
      <w:r w:rsidR="004E79E6" w:rsidRPr="009D7E2D">
        <w:br/>
      </w:r>
      <w:r w:rsidR="009C3C90" w:rsidRPr="009D7E2D">
        <w:t xml:space="preserve">na poziomie powiatów </w:t>
      </w:r>
      <w:r w:rsidR="007A4CE3" w:rsidRPr="009D7E2D">
        <w:t>–</w:t>
      </w:r>
      <w:r w:rsidR="009C3C90" w:rsidRPr="009D7E2D">
        <w:t xml:space="preserve"> do Rady Powiatu i na poziomie gminy – do Rady Gminy. Niezw</w:t>
      </w:r>
      <w:r w:rsidR="00BE0C0F">
        <w:t>ykle istotną rolę</w:t>
      </w:r>
      <w:r w:rsidR="009C3C90" w:rsidRPr="009D7E2D">
        <w:t xml:space="preserve"> pełnią też wybory na lidera, </w:t>
      </w:r>
      <w:r w:rsidR="004E79E6" w:rsidRPr="009D7E2D">
        <w:t>prezydenta</w:t>
      </w:r>
      <w:r w:rsidR="009C3C90" w:rsidRPr="009D7E2D">
        <w:t xml:space="preserve">, </w:t>
      </w:r>
      <w:r w:rsidR="004E79E6" w:rsidRPr="009D7E2D">
        <w:t>burmistrza</w:t>
      </w:r>
      <w:r w:rsidR="009C3C90" w:rsidRPr="009D7E2D">
        <w:t xml:space="preserve"> czy </w:t>
      </w:r>
      <w:r w:rsidR="004E79E6" w:rsidRPr="009D7E2D">
        <w:t>wójta</w:t>
      </w:r>
      <w:r w:rsidR="009C3C90" w:rsidRPr="009D7E2D">
        <w:t>. Udział w tych wyborach jest zasadniczą formą partycypacj</w:t>
      </w:r>
      <w:r w:rsidR="004E79E6" w:rsidRPr="009D7E2D">
        <w:t>i lokalnej</w:t>
      </w:r>
      <w:r w:rsidR="00D37D6A" w:rsidRPr="009D7E2D">
        <w:t xml:space="preserve"> społeczności</w:t>
      </w:r>
      <w:r w:rsidR="004E79E6" w:rsidRPr="009D7E2D">
        <w:t>, a wybór może być o tyle łatwiejszy i bardziej świadomy</w:t>
      </w:r>
      <w:r w:rsidR="00D37D6A" w:rsidRPr="009D7E2D">
        <w:t>, że k</w:t>
      </w:r>
      <w:r w:rsidR="009C3C90" w:rsidRPr="009D7E2D">
        <w:t>andydaci wywodzą</w:t>
      </w:r>
      <w:r w:rsidR="00D37D6A" w:rsidRPr="009D7E2D">
        <w:t xml:space="preserve"> się</w:t>
      </w:r>
      <w:r w:rsidR="009C3C90" w:rsidRPr="009D7E2D">
        <w:t xml:space="preserve"> </w:t>
      </w:r>
      <w:r w:rsidR="00D37D6A" w:rsidRPr="009D7E2D">
        <w:t xml:space="preserve">zazwyczaj </w:t>
      </w:r>
      <w:r w:rsidR="009C3C90" w:rsidRPr="009D7E2D">
        <w:t>z najbliższego otoczenia</w:t>
      </w:r>
      <w:r w:rsidR="00D37D6A" w:rsidRPr="009D7E2D">
        <w:t xml:space="preserve"> wyborców</w:t>
      </w:r>
      <w:r w:rsidR="009C3C90" w:rsidRPr="009D7E2D">
        <w:t>.</w:t>
      </w:r>
    </w:p>
    <w:p w:rsidR="009C3C90" w:rsidRPr="009D7E2D" w:rsidRDefault="00187E79" w:rsidP="001525FD">
      <w:pPr>
        <w:pStyle w:val="standard"/>
        <w:shd w:val="clear" w:color="auto" w:fill="FFFFFF"/>
        <w:spacing w:before="100" w:after="100" w:line="360" w:lineRule="auto"/>
        <w:jc w:val="both"/>
      </w:pPr>
      <w:r w:rsidRPr="009D7E2D">
        <w:tab/>
        <w:t xml:space="preserve">Partycypacja wyborcza mieszkańców gminy Ustronie Morskie </w:t>
      </w:r>
      <w:r w:rsidR="004F6437" w:rsidRPr="009D7E2D">
        <w:t xml:space="preserve">przedstawia się bardzo korzystnie zarówno na tle kraju, jak i województwa oraz powiatu. </w:t>
      </w:r>
      <w:r w:rsidR="008964CF" w:rsidRPr="009D7E2D">
        <w:t xml:space="preserve">W przeprowadzonych </w:t>
      </w:r>
      <w:r w:rsidR="00515CDF" w:rsidRPr="009D7E2D">
        <w:br/>
        <w:t>21 listopada 2010 roku</w:t>
      </w:r>
      <w:r w:rsidR="008964CF" w:rsidRPr="009D7E2D">
        <w:t xml:space="preserve"> wyborach samorządowych (I tura)</w:t>
      </w:r>
      <w:r w:rsidR="00515CDF" w:rsidRPr="009D7E2D">
        <w:t>,</w:t>
      </w:r>
      <w:r w:rsidR="008964CF" w:rsidRPr="009D7E2D">
        <w:t xml:space="preserve"> frekwencja w gminie Ustronie Morskie </w:t>
      </w:r>
      <w:r w:rsidR="00E61359" w:rsidRPr="009D7E2D">
        <w:t xml:space="preserve">była </w:t>
      </w:r>
      <w:r w:rsidR="008964CF" w:rsidRPr="009D7E2D">
        <w:t xml:space="preserve">aż </w:t>
      </w:r>
      <w:r w:rsidR="00E61359" w:rsidRPr="009D7E2D">
        <w:t xml:space="preserve">o </w:t>
      </w:r>
      <w:r w:rsidR="00784DD2" w:rsidRPr="009D7E2D">
        <w:t xml:space="preserve">16,59% </w:t>
      </w:r>
      <w:r w:rsidR="00E61359" w:rsidRPr="009D7E2D">
        <w:t>wyższa od frekwencji wyborczej w skali kraju</w:t>
      </w:r>
      <w:r w:rsidR="00515CDF" w:rsidRPr="009D7E2D">
        <w:t xml:space="preserve">, o </w:t>
      </w:r>
      <w:r w:rsidR="008964CF" w:rsidRPr="009D7E2D">
        <w:t>17,96% wyższa aniżeli wynik uzyskany na poziomie województwa zachodniopomorskiego i o 15,31% wyższa</w:t>
      </w:r>
      <w:r w:rsidR="00515CDF" w:rsidRPr="009D7E2D">
        <w:t>,</w:t>
      </w:r>
      <w:r w:rsidR="008964CF" w:rsidRPr="009D7E2D">
        <w:t xml:space="preserve"> niż frekwencja uzyskana na poziomie powiatu kołobrzeskiego. Pomimo tak dobrej frekwencji w I turze wyborów nie rozstrzygnięto, kto miał zostać wójtem Gminy Ustronie Morskie, choć jeden z kandydatów zbliżył się do wymaganego wyniku (uzyskał 48.81%  głosów). W</w:t>
      </w:r>
      <w:r w:rsidR="00BA00DE" w:rsidRPr="009D7E2D">
        <w:t xml:space="preserve"> kolejnej turze,</w:t>
      </w:r>
      <w:r w:rsidR="00515CDF" w:rsidRPr="009D7E2D">
        <w:t xml:space="preserve"> </w:t>
      </w:r>
      <w:r w:rsidR="008964CF" w:rsidRPr="009D7E2D">
        <w:t xml:space="preserve">która </w:t>
      </w:r>
      <w:r w:rsidR="00515CDF" w:rsidRPr="009D7E2D">
        <w:t>odbyła</w:t>
      </w:r>
      <w:r w:rsidR="008964CF" w:rsidRPr="009D7E2D">
        <w:t xml:space="preserve"> się 5 grudnia 2010 roku do urn wyborczych przyszły 1844 osoby, co stanowiło 63% uprawnionych do głosowania.</w:t>
      </w:r>
      <w:r w:rsidR="00515CDF" w:rsidRPr="009D7E2D">
        <w:t xml:space="preserve"> Poniższe zestawienie przedstawia szczegółowe dane dotyczące wyborów samorządowych (w ujęciu regionalnym).</w:t>
      </w:r>
    </w:p>
    <w:p w:rsidR="00095FD9" w:rsidRPr="009D7E2D" w:rsidRDefault="00126DD4" w:rsidP="00095FD9">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Tabela 22</w:t>
      </w:r>
      <w:r w:rsidR="00095FD9" w:rsidRPr="009D7E2D">
        <w:rPr>
          <w:rFonts w:ascii="Times New Roman" w:hAnsi="Times New Roman" w:cs="Times New Roman"/>
          <w:b/>
          <w:sz w:val="24"/>
          <w:szCs w:val="24"/>
        </w:rPr>
        <w:t>. Frekwencja w wyborach samorządowych</w:t>
      </w:r>
    </w:p>
    <w:tbl>
      <w:tblPr>
        <w:tblStyle w:val="Siatkatabelijasna1"/>
        <w:tblW w:w="9067" w:type="dxa"/>
        <w:tblLook w:val="04A0" w:firstRow="1" w:lastRow="0" w:firstColumn="1" w:lastColumn="0" w:noHBand="0" w:noVBand="1"/>
      </w:tblPr>
      <w:tblGrid>
        <w:gridCol w:w="2458"/>
        <w:gridCol w:w="1652"/>
        <w:gridCol w:w="1652"/>
        <w:gridCol w:w="1652"/>
        <w:gridCol w:w="1653"/>
      </w:tblGrid>
      <w:tr w:rsidR="00BA00DE" w:rsidRPr="009D7E2D" w:rsidTr="00BA00DE">
        <w:trPr>
          <w:trHeight w:val="779"/>
        </w:trPr>
        <w:tc>
          <w:tcPr>
            <w:tcW w:w="2458" w:type="dxa"/>
            <w:vAlign w:val="center"/>
            <w:hideMark/>
          </w:tcPr>
          <w:p w:rsidR="00BA00DE" w:rsidRPr="009D7E2D" w:rsidRDefault="00BA00DE" w:rsidP="00BA00DE">
            <w:pPr>
              <w:spacing w:line="360" w:lineRule="auto"/>
              <w:jc w:val="center"/>
              <w:rPr>
                <w:rFonts w:ascii="Times New Roman" w:eastAsia="Times New Roman" w:hAnsi="Times New Roman" w:cs="Times New Roman"/>
                <w:b/>
                <w:i/>
                <w:sz w:val="24"/>
                <w:szCs w:val="24"/>
                <w:lang w:eastAsia="pl-PL"/>
              </w:rPr>
            </w:pPr>
            <w:r w:rsidRPr="009D7E2D">
              <w:rPr>
                <w:rFonts w:ascii="Times New Roman" w:eastAsia="Times New Roman" w:hAnsi="Times New Roman" w:cs="Times New Roman"/>
                <w:b/>
                <w:bCs/>
                <w:i/>
                <w:sz w:val="24"/>
                <w:szCs w:val="24"/>
                <w:lang w:eastAsia="pl-PL"/>
              </w:rPr>
              <w:t>FREKWENCJA W WOJEWÓDZTWACH</w:t>
            </w:r>
          </w:p>
        </w:tc>
        <w:tc>
          <w:tcPr>
            <w:tcW w:w="6609" w:type="dxa"/>
            <w:gridSpan w:val="4"/>
            <w:vAlign w:val="center"/>
            <w:hideMark/>
          </w:tcPr>
          <w:p w:rsidR="00BA00DE" w:rsidRPr="009D7E2D" w:rsidRDefault="00BA00DE" w:rsidP="00BA00DE">
            <w:pPr>
              <w:jc w:val="center"/>
              <w:rPr>
                <w:rFonts w:ascii="Times New Roman" w:eastAsia="Times New Roman" w:hAnsi="Times New Roman" w:cs="Times New Roman"/>
                <w:b/>
                <w:i/>
                <w:sz w:val="24"/>
                <w:szCs w:val="24"/>
                <w:lang w:eastAsia="pl-PL"/>
              </w:rPr>
            </w:pPr>
            <w:r w:rsidRPr="009D7E2D">
              <w:rPr>
                <w:rFonts w:ascii="Times New Roman" w:eastAsia="Times New Roman" w:hAnsi="Times New Roman" w:cs="Times New Roman"/>
                <w:b/>
                <w:i/>
                <w:sz w:val="24"/>
                <w:szCs w:val="24"/>
                <w:lang w:eastAsia="pl-PL"/>
              </w:rPr>
              <w:t>Wybory do Sejmiku Województwa</w:t>
            </w:r>
          </w:p>
        </w:tc>
      </w:tr>
      <w:tr w:rsidR="00BA00DE" w:rsidRPr="009D7E2D" w:rsidTr="008A4C8C">
        <w:trPr>
          <w:trHeight w:val="791"/>
        </w:trPr>
        <w:tc>
          <w:tcPr>
            <w:tcW w:w="2458" w:type="dxa"/>
            <w:hideMark/>
          </w:tcPr>
          <w:p w:rsidR="00BA00DE" w:rsidRPr="009D7E2D" w:rsidRDefault="00BA00DE" w:rsidP="00BA00DE">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i/>
                <w:color w:val="000000"/>
                <w:sz w:val="24"/>
                <w:szCs w:val="24"/>
                <w:lang w:eastAsia="pl-PL"/>
              </w:rPr>
              <w:t>Nazwa</w:t>
            </w:r>
          </w:p>
        </w:tc>
        <w:tc>
          <w:tcPr>
            <w:tcW w:w="1652" w:type="dxa"/>
            <w:hideMark/>
          </w:tcPr>
          <w:p w:rsidR="00BA00DE" w:rsidRPr="009D7E2D" w:rsidRDefault="00BA00DE" w:rsidP="00BA00DE">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i/>
                <w:color w:val="000000"/>
                <w:sz w:val="24"/>
                <w:szCs w:val="24"/>
                <w:lang w:eastAsia="pl-PL"/>
              </w:rPr>
              <w:t>Liczba wyborców</w:t>
            </w:r>
          </w:p>
        </w:tc>
        <w:tc>
          <w:tcPr>
            <w:tcW w:w="1652" w:type="dxa"/>
            <w:hideMark/>
          </w:tcPr>
          <w:p w:rsidR="00BA00DE" w:rsidRPr="009D7E2D" w:rsidRDefault="00BA00DE" w:rsidP="00BA00DE">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i/>
                <w:color w:val="000000"/>
                <w:sz w:val="24"/>
                <w:szCs w:val="24"/>
                <w:lang w:eastAsia="pl-PL"/>
              </w:rPr>
              <w:t>Liczba kart wydanych</w:t>
            </w:r>
          </w:p>
        </w:tc>
        <w:tc>
          <w:tcPr>
            <w:tcW w:w="1652" w:type="dxa"/>
            <w:hideMark/>
          </w:tcPr>
          <w:p w:rsidR="00BA00DE" w:rsidRPr="009D7E2D" w:rsidRDefault="008A4C8C" w:rsidP="00BA00DE">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i/>
                <w:color w:val="000000"/>
                <w:sz w:val="24"/>
                <w:szCs w:val="24"/>
                <w:lang w:eastAsia="pl-PL"/>
              </w:rPr>
              <w:t xml:space="preserve">Liczba </w:t>
            </w:r>
            <w:proofErr w:type="spellStart"/>
            <w:r w:rsidRPr="009D7E2D">
              <w:rPr>
                <w:rFonts w:ascii="Times New Roman" w:eastAsia="Times New Roman" w:hAnsi="Times New Roman" w:cs="Times New Roman"/>
                <w:i/>
                <w:color w:val="000000"/>
                <w:sz w:val="24"/>
                <w:szCs w:val="24"/>
                <w:lang w:eastAsia="pl-PL"/>
              </w:rPr>
              <w:t>obw</w:t>
            </w:r>
            <w:proofErr w:type="spellEnd"/>
            <w:r w:rsidRPr="009D7E2D">
              <w:rPr>
                <w:rFonts w:ascii="Times New Roman" w:eastAsia="Times New Roman" w:hAnsi="Times New Roman" w:cs="Times New Roman"/>
                <w:i/>
                <w:color w:val="000000"/>
                <w:sz w:val="24"/>
                <w:szCs w:val="24"/>
                <w:lang w:eastAsia="pl-PL"/>
              </w:rPr>
              <w:t>.</w:t>
            </w:r>
            <w:r w:rsidR="00BA00DE" w:rsidRPr="009D7E2D">
              <w:rPr>
                <w:rFonts w:ascii="Times New Roman" w:eastAsia="Times New Roman" w:hAnsi="Times New Roman" w:cs="Times New Roman"/>
                <w:i/>
                <w:color w:val="000000"/>
                <w:sz w:val="24"/>
                <w:szCs w:val="24"/>
                <w:lang w:eastAsia="pl-PL"/>
              </w:rPr>
              <w:t xml:space="preserve"> głosowania</w:t>
            </w:r>
          </w:p>
        </w:tc>
        <w:tc>
          <w:tcPr>
            <w:tcW w:w="1653" w:type="dxa"/>
            <w:hideMark/>
          </w:tcPr>
          <w:p w:rsidR="00BA00DE" w:rsidRPr="009D7E2D" w:rsidRDefault="00BA00DE" w:rsidP="00BA00DE">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i/>
                <w:color w:val="000000"/>
                <w:sz w:val="24"/>
                <w:szCs w:val="24"/>
                <w:lang w:eastAsia="pl-PL"/>
              </w:rPr>
              <w:t>Frekwencja w województwie</w:t>
            </w:r>
          </w:p>
        </w:tc>
      </w:tr>
      <w:tr w:rsidR="00BA00DE" w:rsidRPr="009D7E2D" w:rsidTr="008A4C8C">
        <w:trPr>
          <w:trHeight w:val="384"/>
        </w:trPr>
        <w:tc>
          <w:tcPr>
            <w:tcW w:w="2458" w:type="dxa"/>
            <w:hideMark/>
          </w:tcPr>
          <w:p w:rsidR="00BA00DE" w:rsidRPr="009D7E2D" w:rsidRDefault="00BA00DE" w:rsidP="00BA00DE">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zachodniopomorskie</w:t>
            </w:r>
          </w:p>
        </w:tc>
        <w:tc>
          <w:tcPr>
            <w:tcW w:w="1652" w:type="dxa"/>
            <w:hideMark/>
          </w:tcPr>
          <w:p w:rsidR="00BA00DE" w:rsidRPr="009D7E2D" w:rsidRDefault="00BA00DE" w:rsidP="00BA00DE">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1358787</w:t>
            </w:r>
          </w:p>
        </w:tc>
        <w:tc>
          <w:tcPr>
            <w:tcW w:w="1652" w:type="dxa"/>
            <w:hideMark/>
          </w:tcPr>
          <w:p w:rsidR="00BA00DE" w:rsidRPr="009D7E2D" w:rsidRDefault="00BA00DE" w:rsidP="00BA00DE">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625851</w:t>
            </w:r>
          </w:p>
        </w:tc>
        <w:tc>
          <w:tcPr>
            <w:tcW w:w="1652" w:type="dxa"/>
            <w:hideMark/>
          </w:tcPr>
          <w:p w:rsidR="00BA00DE" w:rsidRPr="009D7E2D" w:rsidRDefault="00BA00DE" w:rsidP="00BA00DE">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1048</w:t>
            </w:r>
          </w:p>
        </w:tc>
        <w:tc>
          <w:tcPr>
            <w:tcW w:w="1653" w:type="dxa"/>
            <w:hideMark/>
          </w:tcPr>
          <w:p w:rsidR="00BA00DE" w:rsidRPr="009D7E2D" w:rsidRDefault="00BA00DE" w:rsidP="00BA00DE">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45.95% </w:t>
            </w:r>
          </w:p>
        </w:tc>
      </w:tr>
      <w:tr w:rsidR="00BA00DE" w:rsidRPr="009D7E2D" w:rsidTr="008A4C8C">
        <w:trPr>
          <w:trHeight w:val="810"/>
        </w:trPr>
        <w:tc>
          <w:tcPr>
            <w:tcW w:w="2458" w:type="dxa"/>
            <w:vAlign w:val="center"/>
            <w:hideMark/>
          </w:tcPr>
          <w:p w:rsidR="00BA00DE" w:rsidRPr="009D7E2D" w:rsidRDefault="00BA00DE" w:rsidP="008A4C8C">
            <w:pPr>
              <w:spacing w:line="360" w:lineRule="auto"/>
              <w:jc w:val="center"/>
              <w:rPr>
                <w:rFonts w:ascii="Times New Roman" w:eastAsia="Times New Roman" w:hAnsi="Times New Roman" w:cs="Times New Roman"/>
                <w:b/>
                <w:i/>
                <w:sz w:val="24"/>
                <w:szCs w:val="24"/>
                <w:lang w:eastAsia="pl-PL"/>
              </w:rPr>
            </w:pPr>
            <w:r w:rsidRPr="009D7E2D">
              <w:rPr>
                <w:rFonts w:ascii="Times New Roman" w:eastAsia="Times New Roman" w:hAnsi="Times New Roman" w:cs="Times New Roman"/>
                <w:b/>
                <w:bCs/>
                <w:i/>
                <w:sz w:val="24"/>
                <w:szCs w:val="24"/>
                <w:lang w:eastAsia="pl-PL"/>
              </w:rPr>
              <w:t>FREKWENCJA W POWIATACH</w:t>
            </w:r>
          </w:p>
        </w:tc>
        <w:tc>
          <w:tcPr>
            <w:tcW w:w="6609" w:type="dxa"/>
            <w:gridSpan w:val="4"/>
            <w:vAlign w:val="center"/>
            <w:hideMark/>
          </w:tcPr>
          <w:p w:rsidR="00BA00DE" w:rsidRPr="009D7E2D" w:rsidRDefault="00BA00DE" w:rsidP="008A4C8C">
            <w:pPr>
              <w:jc w:val="center"/>
              <w:rPr>
                <w:rFonts w:ascii="Times New Roman" w:eastAsia="Times New Roman" w:hAnsi="Times New Roman" w:cs="Times New Roman"/>
                <w:b/>
                <w:i/>
                <w:sz w:val="24"/>
                <w:szCs w:val="24"/>
                <w:lang w:eastAsia="pl-PL"/>
              </w:rPr>
            </w:pPr>
            <w:r w:rsidRPr="009D7E2D">
              <w:rPr>
                <w:rFonts w:ascii="Times New Roman" w:eastAsia="Times New Roman" w:hAnsi="Times New Roman" w:cs="Times New Roman"/>
                <w:b/>
                <w:i/>
                <w:sz w:val="24"/>
                <w:szCs w:val="24"/>
                <w:lang w:eastAsia="pl-PL"/>
              </w:rPr>
              <w:t>Wybory do Rady Powiatu</w:t>
            </w:r>
          </w:p>
        </w:tc>
      </w:tr>
      <w:tr w:rsidR="00BA00DE" w:rsidRPr="009D7E2D" w:rsidTr="008A4C8C">
        <w:trPr>
          <w:trHeight w:val="821"/>
        </w:trPr>
        <w:tc>
          <w:tcPr>
            <w:tcW w:w="2458" w:type="dxa"/>
            <w:hideMark/>
          </w:tcPr>
          <w:p w:rsidR="00BA00DE" w:rsidRPr="009D7E2D" w:rsidRDefault="00BA00DE" w:rsidP="00BA00DE">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i/>
                <w:color w:val="000000"/>
                <w:sz w:val="24"/>
                <w:szCs w:val="24"/>
                <w:lang w:eastAsia="pl-PL"/>
              </w:rPr>
              <w:t>Nazwa</w:t>
            </w:r>
          </w:p>
        </w:tc>
        <w:tc>
          <w:tcPr>
            <w:tcW w:w="1652" w:type="dxa"/>
            <w:hideMark/>
          </w:tcPr>
          <w:p w:rsidR="00BA00DE" w:rsidRPr="009D7E2D" w:rsidRDefault="00BA00DE" w:rsidP="00BA00DE">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i/>
                <w:color w:val="000000"/>
                <w:sz w:val="24"/>
                <w:szCs w:val="24"/>
                <w:lang w:eastAsia="pl-PL"/>
              </w:rPr>
              <w:t>Liczba wyborców</w:t>
            </w:r>
          </w:p>
        </w:tc>
        <w:tc>
          <w:tcPr>
            <w:tcW w:w="1652" w:type="dxa"/>
            <w:hideMark/>
          </w:tcPr>
          <w:p w:rsidR="00BA00DE" w:rsidRPr="009D7E2D" w:rsidRDefault="00BA00DE" w:rsidP="00BA00DE">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i/>
                <w:color w:val="000000"/>
                <w:sz w:val="24"/>
                <w:szCs w:val="24"/>
                <w:lang w:eastAsia="pl-PL"/>
              </w:rPr>
              <w:t>Liczba kart wydanych</w:t>
            </w:r>
          </w:p>
        </w:tc>
        <w:tc>
          <w:tcPr>
            <w:tcW w:w="1652" w:type="dxa"/>
            <w:hideMark/>
          </w:tcPr>
          <w:p w:rsidR="00BA00DE" w:rsidRPr="009D7E2D" w:rsidRDefault="008A4C8C" w:rsidP="00BA00DE">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i/>
                <w:color w:val="000000"/>
                <w:sz w:val="24"/>
                <w:szCs w:val="24"/>
                <w:lang w:eastAsia="pl-PL"/>
              </w:rPr>
              <w:t xml:space="preserve">Liczba </w:t>
            </w:r>
            <w:proofErr w:type="spellStart"/>
            <w:r w:rsidRPr="009D7E2D">
              <w:rPr>
                <w:rFonts w:ascii="Times New Roman" w:eastAsia="Times New Roman" w:hAnsi="Times New Roman" w:cs="Times New Roman"/>
                <w:i/>
                <w:color w:val="000000"/>
                <w:sz w:val="24"/>
                <w:szCs w:val="24"/>
                <w:lang w:eastAsia="pl-PL"/>
              </w:rPr>
              <w:t>obw</w:t>
            </w:r>
            <w:proofErr w:type="spellEnd"/>
            <w:r w:rsidRPr="009D7E2D">
              <w:rPr>
                <w:rFonts w:ascii="Times New Roman" w:eastAsia="Times New Roman" w:hAnsi="Times New Roman" w:cs="Times New Roman"/>
                <w:i/>
                <w:color w:val="000000"/>
                <w:sz w:val="24"/>
                <w:szCs w:val="24"/>
                <w:lang w:eastAsia="pl-PL"/>
              </w:rPr>
              <w:t>.</w:t>
            </w:r>
            <w:r w:rsidR="00BA00DE" w:rsidRPr="009D7E2D">
              <w:rPr>
                <w:rFonts w:ascii="Times New Roman" w:eastAsia="Times New Roman" w:hAnsi="Times New Roman" w:cs="Times New Roman"/>
                <w:i/>
                <w:color w:val="000000"/>
                <w:sz w:val="24"/>
                <w:szCs w:val="24"/>
                <w:lang w:eastAsia="pl-PL"/>
              </w:rPr>
              <w:t xml:space="preserve"> głosowania</w:t>
            </w:r>
          </w:p>
        </w:tc>
        <w:tc>
          <w:tcPr>
            <w:tcW w:w="1653" w:type="dxa"/>
            <w:hideMark/>
          </w:tcPr>
          <w:p w:rsidR="00BA00DE" w:rsidRPr="009D7E2D" w:rsidRDefault="00BA00DE" w:rsidP="00BA00DE">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i/>
                <w:color w:val="000000"/>
                <w:sz w:val="24"/>
                <w:szCs w:val="24"/>
                <w:lang w:eastAsia="pl-PL"/>
              </w:rPr>
              <w:t xml:space="preserve">Frekwencja </w:t>
            </w:r>
            <w:r w:rsidR="008A4C8C" w:rsidRPr="009D7E2D">
              <w:rPr>
                <w:rFonts w:ascii="Times New Roman" w:eastAsia="Times New Roman" w:hAnsi="Times New Roman" w:cs="Times New Roman"/>
                <w:i/>
                <w:color w:val="000000"/>
                <w:sz w:val="24"/>
                <w:szCs w:val="24"/>
                <w:lang w:eastAsia="pl-PL"/>
              </w:rPr>
              <w:br/>
            </w:r>
            <w:r w:rsidRPr="009D7E2D">
              <w:rPr>
                <w:rFonts w:ascii="Times New Roman" w:eastAsia="Times New Roman" w:hAnsi="Times New Roman" w:cs="Times New Roman"/>
                <w:i/>
                <w:color w:val="000000"/>
                <w:sz w:val="24"/>
                <w:szCs w:val="24"/>
                <w:lang w:eastAsia="pl-PL"/>
              </w:rPr>
              <w:t>w powiecie</w:t>
            </w:r>
          </w:p>
        </w:tc>
      </w:tr>
      <w:tr w:rsidR="00BA00DE" w:rsidRPr="009D7E2D" w:rsidTr="008A4C8C">
        <w:trPr>
          <w:trHeight w:val="420"/>
        </w:trPr>
        <w:tc>
          <w:tcPr>
            <w:tcW w:w="2458" w:type="dxa"/>
            <w:hideMark/>
          </w:tcPr>
          <w:p w:rsidR="00BA00DE" w:rsidRPr="009D7E2D" w:rsidRDefault="00BA00DE" w:rsidP="00BA00DE">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kołobrzeski</w:t>
            </w:r>
          </w:p>
        </w:tc>
        <w:tc>
          <w:tcPr>
            <w:tcW w:w="1652" w:type="dxa"/>
            <w:hideMark/>
          </w:tcPr>
          <w:p w:rsidR="00BA00DE" w:rsidRPr="009D7E2D" w:rsidRDefault="00BA00DE" w:rsidP="00BA00DE">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62805</w:t>
            </w:r>
          </w:p>
        </w:tc>
        <w:tc>
          <w:tcPr>
            <w:tcW w:w="1652" w:type="dxa"/>
            <w:hideMark/>
          </w:tcPr>
          <w:p w:rsidR="00BA00DE" w:rsidRPr="009D7E2D" w:rsidRDefault="00BA00DE" w:rsidP="00BA00DE">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30591</w:t>
            </w:r>
          </w:p>
        </w:tc>
        <w:tc>
          <w:tcPr>
            <w:tcW w:w="1652" w:type="dxa"/>
            <w:hideMark/>
          </w:tcPr>
          <w:p w:rsidR="00BA00DE" w:rsidRPr="009D7E2D" w:rsidRDefault="00BA00DE" w:rsidP="00BA00DE">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50</w:t>
            </w:r>
          </w:p>
        </w:tc>
        <w:tc>
          <w:tcPr>
            <w:tcW w:w="1653" w:type="dxa"/>
            <w:hideMark/>
          </w:tcPr>
          <w:p w:rsidR="00BA00DE" w:rsidRPr="009D7E2D" w:rsidRDefault="00BA00DE" w:rsidP="00BA00DE">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48.6% </w:t>
            </w:r>
          </w:p>
        </w:tc>
      </w:tr>
      <w:tr w:rsidR="00BA00DE" w:rsidRPr="009D7E2D" w:rsidTr="008A4C8C">
        <w:trPr>
          <w:trHeight w:val="850"/>
        </w:trPr>
        <w:tc>
          <w:tcPr>
            <w:tcW w:w="2458" w:type="dxa"/>
            <w:vAlign w:val="center"/>
            <w:hideMark/>
          </w:tcPr>
          <w:p w:rsidR="00BA00DE" w:rsidRPr="009D7E2D" w:rsidRDefault="00BA00DE" w:rsidP="008A4C8C">
            <w:pPr>
              <w:spacing w:line="360" w:lineRule="auto"/>
              <w:jc w:val="center"/>
              <w:rPr>
                <w:rFonts w:ascii="Times New Roman" w:eastAsia="Times New Roman" w:hAnsi="Times New Roman" w:cs="Times New Roman"/>
                <w:b/>
                <w:i/>
                <w:sz w:val="24"/>
                <w:szCs w:val="24"/>
                <w:lang w:eastAsia="pl-PL"/>
              </w:rPr>
            </w:pPr>
            <w:r w:rsidRPr="009D7E2D">
              <w:rPr>
                <w:rFonts w:ascii="Times New Roman" w:eastAsia="Times New Roman" w:hAnsi="Times New Roman" w:cs="Times New Roman"/>
                <w:b/>
                <w:bCs/>
                <w:i/>
                <w:sz w:val="24"/>
                <w:szCs w:val="24"/>
                <w:lang w:eastAsia="pl-PL"/>
              </w:rPr>
              <w:lastRenderedPageBreak/>
              <w:t>FREKWENCJA W GMINACH</w:t>
            </w:r>
          </w:p>
        </w:tc>
        <w:tc>
          <w:tcPr>
            <w:tcW w:w="6609" w:type="dxa"/>
            <w:gridSpan w:val="4"/>
            <w:vAlign w:val="center"/>
            <w:hideMark/>
          </w:tcPr>
          <w:p w:rsidR="00BA00DE" w:rsidRPr="009D7E2D" w:rsidRDefault="00BA00DE" w:rsidP="008A4C8C">
            <w:pPr>
              <w:jc w:val="center"/>
              <w:rPr>
                <w:rFonts w:ascii="Times New Roman" w:eastAsia="Times New Roman" w:hAnsi="Times New Roman" w:cs="Times New Roman"/>
                <w:b/>
                <w:i/>
                <w:sz w:val="24"/>
                <w:szCs w:val="24"/>
                <w:lang w:eastAsia="pl-PL"/>
              </w:rPr>
            </w:pPr>
            <w:r w:rsidRPr="009D7E2D">
              <w:rPr>
                <w:rFonts w:ascii="Times New Roman" w:eastAsia="Times New Roman" w:hAnsi="Times New Roman" w:cs="Times New Roman"/>
                <w:b/>
                <w:i/>
                <w:sz w:val="24"/>
                <w:szCs w:val="24"/>
                <w:lang w:eastAsia="pl-PL"/>
              </w:rPr>
              <w:t>Wybory do Rady Gminy</w:t>
            </w:r>
          </w:p>
        </w:tc>
      </w:tr>
      <w:tr w:rsidR="00BA00DE" w:rsidRPr="009D7E2D" w:rsidTr="003424B1">
        <w:trPr>
          <w:trHeight w:val="706"/>
        </w:trPr>
        <w:tc>
          <w:tcPr>
            <w:tcW w:w="2458" w:type="dxa"/>
            <w:hideMark/>
          </w:tcPr>
          <w:p w:rsidR="00BA00DE" w:rsidRPr="009D7E2D" w:rsidRDefault="00BA00DE" w:rsidP="00BA00DE">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i/>
                <w:color w:val="000000"/>
                <w:sz w:val="24"/>
                <w:szCs w:val="24"/>
                <w:lang w:eastAsia="pl-PL"/>
              </w:rPr>
              <w:t>Nazwa</w:t>
            </w:r>
          </w:p>
        </w:tc>
        <w:tc>
          <w:tcPr>
            <w:tcW w:w="1652" w:type="dxa"/>
            <w:hideMark/>
          </w:tcPr>
          <w:p w:rsidR="00BA00DE" w:rsidRPr="009D7E2D" w:rsidRDefault="00BA00DE" w:rsidP="00BA00DE">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i/>
                <w:color w:val="000000"/>
                <w:sz w:val="24"/>
                <w:szCs w:val="24"/>
                <w:lang w:eastAsia="pl-PL"/>
              </w:rPr>
              <w:t>Liczba wyborców</w:t>
            </w:r>
          </w:p>
        </w:tc>
        <w:tc>
          <w:tcPr>
            <w:tcW w:w="1652" w:type="dxa"/>
            <w:hideMark/>
          </w:tcPr>
          <w:p w:rsidR="00BA00DE" w:rsidRPr="009D7E2D" w:rsidRDefault="00BA00DE" w:rsidP="00BA00DE">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i/>
                <w:color w:val="000000"/>
                <w:sz w:val="24"/>
                <w:szCs w:val="24"/>
                <w:lang w:eastAsia="pl-PL"/>
              </w:rPr>
              <w:t>Liczba kart wydanych</w:t>
            </w:r>
          </w:p>
        </w:tc>
        <w:tc>
          <w:tcPr>
            <w:tcW w:w="1652" w:type="dxa"/>
            <w:hideMark/>
          </w:tcPr>
          <w:p w:rsidR="00BA00DE" w:rsidRPr="009D7E2D" w:rsidRDefault="008A4C8C" w:rsidP="00BA00DE">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i/>
                <w:color w:val="000000"/>
                <w:sz w:val="24"/>
                <w:szCs w:val="24"/>
                <w:lang w:eastAsia="pl-PL"/>
              </w:rPr>
              <w:t xml:space="preserve">Liczba </w:t>
            </w:r>
            <w:proofErr w:type="spellStart"/>
            <w:r w:rsidRPr="009D7E2D">
              <w:rPr>
                <w:rFonts w:ascii="Times New Roman" w:eastAsia="Times New Roman" w:hAnsi="Times New Roman" w:cs="Times New Roman"/>
                <w:i/>
                <w:color w:val="000000"/>
                <w:sz w:val="24"/>
                <w:szCs w:val="24"/>
                <w:lang w:eastAsia="pl-PL"/>
              </w:rPr>
              <w:t>obw</w:t>
            </w:r>
            <w:proofErr w:type="spellEnd"/>
            <w:r w:rsidRPr="009D7E2D">
              <w:rPr>
                <w:rFonts w:ascii="Times New Roman" w:eastAsia="Times New Roman" w:hAnsi="Times New Roman" w:cs="Times New Roman"/>
                <w:i/>
                <w:color w:val="000000"/>
                <w:sz w:val="24"/>
                <w:szCs w:val="24"/>
                <w:lang w:eastAsia="pl-PL"/>
              </w:rPr>
              <w:t>.</w:t>
            </w:r>
            <w:r w:rsidR="00BA00DE" w:rsidRPr="009D7E2D">
              <w:rPr>
                <w:rFonts w:ascii="Times New Roman" w:eastAsia="Times New Roman" w:hAnsi="Times New Roman" w:cs="Times New Roman"/>
                <w:i/>
                <w:color w:val="000000"/>
                <w:sz w:val="24"/>
                <w:szCs w:val="24"/>
                <w:lang w:eastAsia="pl-PL"/>
              </w:rPr>
              <w:t xml:space="preserve"> głosowania</w:t>
            </w:r>
          </w:p>
        </w:tc>
        <w:tc>
          <w:tcPr>
            <w:tcW w:w="1653" w:type="dxa"/>
            <w:hideMark/>
          </w:tcPr>
          <w:p w:rsidR="00BA00DE" w:rsidRPr="009D7E2D" w:rsidRDefault="00BA00DE" w:rsidP="00BA00DE">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i/>
                <w:color w:val="000000"/>
                <w:sz w:val="24"/>
                <w:szCs w:val="24"/>
                <w:lang w:eastAsia="pl-PL"/>
              </w:rPr>
              <w:t>Frekwencja w gminie</w:t>
            </w:r>
          </w:p>
        </w:tc>
      </w:tr>
      <w:tr w:rsidR="00BA00DE" w:rsidRPr="009D7E2D" w:rsidTr="003424B1">
        <w:trPr>
          <w:trHeight w:val="292"/>
        </w:trPr>
        <w:tc>
          <w:tcPr>
            <w:tcW w:w="2458" w:type="dxa"/>
            <w:hideMark/>
          </w:tcPr>
          <w:p w:rsidR="00BA00DE" w:rsidRPr="009D7E2D" w:rsidRDefault="00BA00DE" w:rsidP="00BA00DE">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bCs/>
                <w:color w:val="000000"/>
                <w:sz w:val="24"/>
                <w:szCs w:val="24"/>
                <w:lang w:eastAsia="pl-PL"/>
              </w:rPr>
              <w:t>Ustronie Morskie</w:t>
            </w:r>
          </w:p>
        </w:tc>
        <w:tc>
          <w:tcPr>
            <w:tcW w:w="1652" w:type="dxa"/>
            <w:hideMark/>
          </w:tcPr>
          <w:p w:rsidR="00BA00DE" w:rsidRPr="009D7E2D" w:rsidRDefault="00BA00DE" w:rsidP="00BA00DE">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2920</w:t>
            </w:r>
          </w:p>
        </w:tc>
        <w:tc>
          <w:tcPr>
            <w:tcW w:w="1652" w:type="dxa"/>
            <w:hideMark/>
          </w:tcPr>
          <w:p w:rsidR="00BA00DE" w:rsidRPr="009D7E2D" w:rsidRDefault="00BA00DE" w:rsidP="00BA00DE">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1877</w:t>
            </w:r>
          </w:p>
        </w:tc>
        <w:tc>
          <w:tcPr>
            <w:tcW w:w="1652" w:type="dxa"/>
            <w:hideMark/>
          </w:tcPr>
          <w:p w:rsidR="00BA00DE" w:rsidRPr="009D7E2D" w:rsidRDefault="00BA00DE" w:rsidP="00BA00DE">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2</w:t>
            </w:r>
          </w:p>
        </w:tc>
        <w:tc>
          <w:tcPr>
            <w:tcW w:w="1653" w:type="dxa"/>
            <w:hideMark/>
          </w:tcPr>
          <w:p w:rsidR="00BA00DE" w:rsidRPr="009D7E2D" w:rsidRDefault="00BA00DE" w:rsidP="00BA00DE">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63,91%</w:t>
            </w:r>
          </w:p>
        </w:tc>
      </w:tr>
    </w:tbl>
    <w:p w:rsidR="00BA00DE" w:rsidRPr="009D7E2D" w:rsidRDefault="00BA00DE" w:rsidP="00095FD9">
      <w:pPr>
        <w:spacing w:after="0" w:line="240" w:lineRule="auto"/>
        <w:jc w:val="both"/>
        <w:rPr>
          <w:rFonts w:ascii="Times New Roman" w:eastAsia="Times New Roman" w:hAnsi="Times New Roman" w:cs="Times New Roman"/>
          <w:i/>
          <w:iCs/>
          <w:color w:val="010100"/>
          <w:sz w:val="24"/>
          <w:szCs w:val="24"/>
          <w:lang w:eastAsia="pl-PL"/>
        </w:rPr>
      </w:pPr>
      <w:r w:rsidRPr="009D7E2D">
        <w:rPr>
          <w:rFonts w:ascii="Times New Roman" w:eastAsia="Times New Roman" w:hAnsi="Times New Roman" w:cs="Times New Roman"/>
          <w:i/>
          <w:iCs/>
          <w:color w:val="010100"/>
          <w:sz w:val="24"/>
          <w:szCs w:val="24"/>
          <w:lang w:eastAsia="pl-PL"/>
        </w:rPr>
        <w:t xml:space="preserve">Źródło: </w:t>
      </w:r>
      <w:r w:rsidRPr="009D7E2D">
        <w:rPr>
          <w:rFonts w:ascii="Times New Roman" w:eastAsia="Times New Roman" w:hAnsi="Times New Roman" w:cs="Times New Roman"/>
          <w:i/>
          <w:iCs/>
          <w:color w:val="00000A"/>
          <w:sz w:val="24"/>
          <w:szCs w:val="24"/>
          <w:lang w:eastAsia="pl-PL"/>
        </w:rPr>
        <w:t>Opracowanie własne na podstawie danych z oficjalnej strony internetowej Państwowej Komisji Wyborczej,</w:t>
      </w:r>
      <w:r w:rsidRPr="009D7E2D">
        <w:rPr>
          <w:rFonts w:ascii="Times New Roman" w:eastAsia="Times New Roman" w:hAnsi="Times New Roman" w:cs="Times New Roman"/>
          <w:color w:val="00000A"/>
          <w:sz w:val="24"/>
          <w:szCs w:val="24"/>
          <w:lang w:eastAsia="pl-PL"/>
        </w:rPr>
        <w:t xml:space="preserve"> </w:t>
      </w:r>
      <w:r w:rsidRPr="009D7E2D">
        <w:rPr>
          <w:rFonts w:ascii="Times New Roman" w:eastAsia="Times New Roman" w:hAnsi="Times New Roman" w:cs="Times New Roman"/>
          <w:i/>
          <w:iCs/>
          <w:color w:val="010100"/>
          <w:sz w:val="24"/>
          <w:szCs w:val="24"/>
          <w:lang w:eastAsia="pl-PL"/>
        </w:rPr>
        <w:t>http://wybory2010.pkw.gov.pl/geo/pl/320000/320807.html#tabs-2; data dostępu: 22.08.2016 r.</w:t>
      </w:r>
    </w:p>
    <w:p w:rsidR="00095FD9" w:rsidRPr="009D7E2D" w:rsidRDefault="00095FD9" w:rsidP="00095FD9">
      <w:pPr>
        <w:spacing w:after="0" w:line="240" w:lineRule="auto"/>
        <w:jc w:val="both"/>
        <w:rPr>
          <w:rFonts w:ascii="Times New Roman" w:eastAsia="Times New Roman" w:hAnsi="Times New Roman" w:cs="Times New Roman"/>
          <w:color w:val="000000"/>
          <w:sz w:val="24"/>
          <w:szCs w:val="24"/>
          <w:lang w:eastAsia="pl-PL"/>
        </w:rPr>
      </w:pPr>
    </w:p>
    <w:p w:rsidR="001525FD" w:rsidRPr="009D7E2D" w:rsidRDefault="003424B1" w:rsidP="003424B1">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Analiza danych dotyczących wyborów samorządowych w roku 2014 </w:t>
      </w:r>
      <w:r w:rsidR="00990D57" w:rsidRPr="009D7E2D">
        <w:rPr>
          <w:rFonts w:ascii="Times New Roman" w:hAnsi="Times New Roman" w:cs="Times New Roman"/>
          <w:sz w:val="24"/>
          <w:szCs w:val="24"/>
        </w:rPr>
        <w:t xml:space="preserve">ukazuję tę samą tendencję. </w:t>
      </w:r>
      <w:r w:rsidRPr="009D7E2D">
        <w:rPr>
          <w:rFonts w:ascii="Times New Roman" w:hAnsi="Times New Roman" w:cs="Times New Roman"/>
          <w:sz w:val="24"/>
          <w:szCs w:val="24"/>
        </w:rPr>
        <w:t xml:space="preserve">Frekwencja w gminie Ustronie Morskie przewyższyła </w:t>
      </w:r>
      <w:r w:rsidR="00990D57" w:rsidRPr="009D7E2D">
        <w:rPr>
          <w:rFonts w:ascii="Times New Roman" w:hAnsi="Times New Roman" w:cs="Times New Roman"/>
          <w:sz w:val="24"/>
          <w:szCs w:val="24"/>
        </w:rPr>
        <w:t>wynik</w:t>
      </w:r>
      <w:r w:rsidRPr="009D7E2D">
        <w:rPr>
          <w:rFonts w:ascii="Times New Roman" w:hAnsi="Times New Roman" w:cs="Times New Roman"/>
          <w:sz w:val="24"/>
          <w:szCs w:val="24"/>
        </w:rPr>
        <w:t xml:space="preserve"> zarówno na p</w:t>
      </w:r>
      <w:r w:rsidR="00990D57" w:rsidRPr="009D7E2D">
        <w:rPr>
          <w:rFonts w:ascii="Times New Roman" w:hAnsi="Times New Roman" w:cs="Times New Roman"/>
          <w:sz w:val="24"/>
          <w:szCs w:val="24"/>
        </w:rPr>
        <w:t>oziomie</w:t>
      </w:r>
      <w:r w:rsidRPr="009D7E2D">
        <w:rPr>
          <w:rFonts w:ascii="Times New Roman" w:hAnsi="Times New Roman" w:cs="Times New Roman"/>
          <w:sz w:val="24"/>
          <w:szCs w:val="24"/>
        </w:rPr>
        <w:t xml:space="preserve"> powiatu</w:t>
      </w:r>
      <w:r w:rsidR="00990D57" w:rsidRPr="009D7E2D">
        <w:rPr>
          <w:rFonts w:ascii="Times New Roman" w:hAnsi="Times New Roman" w:cs="Times New Roman"/>
          <w:sz w:val="24"/>
          <w:szCs w:val="24"/>
        </w:rPr>
        <w:t>, jak</w:t>
      </w:r>
      <w:r w:rsidRPr="009D7E2D">
        <w:rPr>
          <w:rFonts w:ascii="Times New Roman" w:hAnsi="Times New Roman" w:cs="Times New Roman"/>
          <w:sz w:val="24"/>
          <w:szCs w:val="24"/>
        </w:rPr>
        <w:t xml:space="preserve"> i województwa, utrzymując się na poziomie 60,74% (był to spadek o 3,17% względem wyborów sprzed czterech lat). Podobnie jak w 2010 roku, wójta Gminy Ustronie Morskie wybrano dopiero w II turze głosowania, gdy do urn przyszło 54,94% uprawnionych, a zatem o ponad 5% mniej niż w pierwszej turze wyborów.</w:t>
      </w:r>
    </w:p>
    <w:tbl>
      <w:tblPr>
        <w:tblStyle w:val="Siatkatabelijasna1"/>
        <w:tblW w:w="9072" w:type="dxa"/>
        <w:tblLook w:val="04A0" w:firstRow="1" w:lastRow="0" w:firstColumn="1" w:lastColumn="0" w:noHBand="0" w:noVBand="1"/>
      </w:tblPr>
      <w:tblGrid>
        <w:gridCol w:w="2646"/>
        <w:gridCol w:w="1606"/>
        <w:gridCol w:w="1607"/>
        <w:gridCol w:w="1606"/>
        <w:gridCol w:w="1607"/>
      </w:tblGrid>
      <w:tr w:rsidR="00990D57" w:rsidRPr="009D7E2D" w:rsidTr="003C3BB1">
        <w:trPr>
          <w:trHeight w:val="892"/>
        </w:trPr>
        <w:tc>
          <w:tcPr>
            <w:tcW w:w="2646" w:type="dxa"/>
            <w:vAlign w:val="center"/>
            <w:hideMark/>
          </w:tcPr>
          <w:p w:rsidR="00990D57" w:rsidRPr="009D7E2D" w:rsidRDefault="00990D57" w:rsidP="003C3BB1">
            <w:pPr>
              <w:spacing w:line="360" w:lineRule="auto"/>
              <w:jc w:val="center"/>
              <w:rPr>
                <w:rFonts w:ascii="Times New Roman" w:eastAsia="Times New Roman" w:hAnsi="Times New Roman" w:cs="Times New Roman"/>
                <w:b/>
                <w:i/>
                <w:sz w:val="24"/>
                <w:szCs w:val="24"/>
                <w:lang w:eastAsia="pl-PL"/>
              </w:rPr>
            </w:pPr>
            <w:r w:rsidRPr="009D7E2D">
              <w:rPr>
                <w:rFonts w:ascii="Times New Roman" w:eastAsia="Times New Roman" w:hAnsi="Times New Roman" w:cs="Times New Roman"/>
                <w:b/>
                <w:bCs/>
                <w:i/>
                <w:sz w:val="24"/>
                <w:szCs w:val="24"/>
                <w:lang w:eastAsia="pl-PL"/>
              </w:rPr>
              <w:t>FREKWENCJA W WOJEWÓDZTWACH</w:t>
            </w:r>
          </w:p>
        </w:tc>
        <w:tc>
          <w:tcPr>
            <w:tcW w:w="6426" w:type="dxa"/>
            <w:gridSpan w:val="4"/>
            <w:vAlign w:val="center"/>
            <w:hideMark/>
          </w:tcPr>
          <w:p w:rsidR="00990D57" w:rsidRPr="009D7E2D" w:rsidRDefault="00990D57" w:rsidP="003C3BB1">
            <w:pPr>
              <w:jc w:val="center"/>
              <w:rPr>
                <w:rFonts w:ascii="Times New Roman" w:eastAsia="Times New Roman" w:hAnsi="Times New Roman" w:cs="Times New Roman"/>
                <w:b/>
                <w:i/>
                <w:sz w:val="24"/>
                <w:szCs w:val="24"/>
                <w:lang w:eastAsia="pl-PL"/>
              </w:rPr>
            </w:pPr>
            <w:r w:rsidRPr="009D7E2D">
              <w:rPr>
                <w:rFonts w:ascii="Times New Roman" w:eastAsia="Times New Roman" w:hAnsi="Times New Roman" w:cs="Times New Roman"/>
                <w:b/>
                <w:i/>
                <w:sz w:val="24"/>
                <w:szCs w:val="24"/>
                <w:lang w:eastAsia="pl-PL"/>
              </w:rPr>
              <w:t>Wybory do Sejmiku Województwa</w:t>
            </w:r>
          </w:p>
        </w:tc>
      </w:tr>
      <w:tr w:rsidR="00990D57" w:rsidRPr="009D7E2D" w:rsidTr="003C3BB1">
        <w:trPr>
          <w:trHeight w:val="830"/>
        </w:trPr>
        <w:tc>
          <w:tcPr>
            <w:tcW w:w="2646" w:type="dxa"/>
            <w:hideMark/>
          </w:tcPr>
          <w:p w:rsidR="00990D57" w:rsidRPr="009D7E2D" w:rsidRDefault="00990D57" w:rsidP="00990D57">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i/>
                <w:color w:val="000000"/>
                <w:sz w:val="24"/>
                <w:szCs w:val="24"/>
                <w:lang w:eastAsia="pl-PL"/>
              </w:rPr>
              <w:t>Nazwa</w:t>
            </w:r>
          </w:p>
        </w:tc>
        <w:tc>
          <w:tcPr>
            <w:tcW w:w="1606" w:type="dxa"/>
            <w:hideMark/>
          </w:tcPr>
          <w:p w:rsidR="00990D57" w:rsidRPr="009D7E2D" w:rsidRDefault="00990D57" w:rsidP="00990D57">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i/>
                <w:color w:val="000000"/>
                <w:sz w:val="24"/>
                <w:szCs w:val="24"/>
                <w:lang w:eastAsia="pl-PL"/>
              </w:rPr>
              <w:t>Liczba wyborców</w:t>
            </w:r>
          </w:p>
        </w:tc>
        <w:tc>
          <w:tcPr>
            <w:tcW w:w="1607" w:type="dxa"/>
            <w:hideMark/>
          </w:tcPr>
          <w:p w:rsidR="00990D57" w:rsidRPr="009D7E2D" w:rsidRDefault="00990D57" w:rsidP="00990D57">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i/>
                <w:color w:val="000000"/>
                <w:sz w:val="24"/>
                <w:szCs w:val="24"/>
                <w:lang w:eastAsia="pl-PL"/>
              </w:rPr>
              <w:t>Liczba kart wydanych</w:t>
            </w:r>
          </w:p>
        </w:tc>
        <w:tc>
          <w:tcPr>
            <w:tcW w:w="1606" w:type="dxa"/>
            <w:hideMark/>
          </w:tcPr>
          <w:p w:rsidR="00990D57" w:rsidRPr="009D7E2D" w:rsidRDefault="00990D57" w:rsidP="00990D57">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i/>
                <w:color w:val="000000"/>
                <w:sz w:val="24"/>
                <w:szCs w:val="24"/>
                <w:lang w:eastAsia="pl-PL"/>
              </w:rPr>
              <w:t xml:space="preserve">Liczba </w:t>
            </w:r>
            <w:proofErr w:type="spellStart"/>
            <w:r w:rsidRPr="009D7E2D">
              <w:rPr>
                <w:rFonts w:ascii="Times New Roman" w:eastAsia="Times New Roman" w:hAnsi="Times New Roman" w:cs="Times New Roman"/>
                <w:i/>
                <w:color w:val="000000"/>
                <w:sz w:val="24"/>
                <w:szCs w:val="24"/>
                <w:lang w:eastAsia="pl-PL"/>
              </w:rPr>
              <w:t>obw</w:t>
            </w:r>
            <w:proofErr w:type="spellEnd"/>
            <w:r w:rsidRPr="009D7E2D">
              <w:rPr>
                <w:rFonts w:ascii="Times New Roman" w:eastAsia="Times New Roman" w:hAnsi="Times New Roman" w:cs="Times New Roman"/>
                <w:i/>
                <w:color w:val="000000"/>
                <w:sz w:val="24"/>
                <w:szCs w:val="24"/>
                <w:lang w:eastAsia="pl-PL"/>
              </w:rPr>
              <w:t>. głosowania</w:t>
            </w:r>
          </w:p>
        </w:tc>
        <w:tc>
          <w:tcPr>
            <w:tcW w:w="1607" w:type="dxa"/>
            <w:hideMark/>
          </w:tcPr>
          <w:p w:rsidR="00990D57" w:rsidRPr="009D7E2D" w:rsidRDefault="00990D57" w:rsidP="00990D57">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i/>
                <w:color w:val="000000"/>
                <w:sz w:val="24"/>
                <w:szCs w:val="24"/>
                <w:lang w:eastAsia="pl-PL"/>
              </w:rPr>
              <w:t>Frekwencja w województwie</w:t>
            </w:r>
          </w:p>
        </w:tc>
      </w:tr>
      <w:tr w:rsidR="00990D57" w:rsidRPr="009D7E2D" w:rsidTr="003C3BB1">
        <w:trPr>
          <w:trHeight w:val="450"/>
        </w:trPr>
        <w:tc>
          <w:tcPr>
            <w:tcW w:w="2646" w:type="dxa"/>
            <w:hideMark/>
          </w:tcPr>
          <w:p w:rsidR="00990D57" w:rsidRPr="009D7E2D" w:rsidRDefault="00990D57" w:rsidP="00990D57">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zachodniopomorskie</w:t>
            </w:r>
          </w:p>
        </w:tc>
        <w:tc>
          <w:tcPr>
            <w:tcW w:w="1606" w:type="dxa"/>
            <w:hideMark/>
          </w:tcPr>
          <w:p w:rsidR="00990D57" w:rsidRPr="009D7E2D" w:rsidRDefault="003C3BB1" w:rsidP="00990D57">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1352418</w:t>
            </w:r>
          </w:p>
        </w:tc>
        <w:tc>
          <w:tcPr>
            <w:tcW w:w="1607" w:type="dxa"/>
            <w:hideMark/>
          </w:tcPr>
          <w:p w:rsidR="00990D57" w:rsidRPr="009D7E2D" w:rsidRDefault="003C3BB1" w:rsidP="00990D57">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595911 </w:t>
            </w:r>
          </w:p>
        </w:tc>
        <w:tc>
          <w:tcPr>
            <w:tcW w:w="1606" w:type="dxa"/>
            <w:hideMark/>
          </w:tcPr>
          <w:p w:rsidR="00990D57" w:rsidRPr="009D7E2D" w:rsidRDefault="00990D57" w:rsidP="00990D57">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1048</w:t>
            </w:r>
          </w:p>
        </w:tc>
        <w:tc>
          <w:tcPr>
            <w:tcW w:w="1607" w:type="dxa"/>
            <w:hideMark/>
          </w:tcPr>
          <w:p w:rsidR="00990D57" w:rsidRPr="009D7E2D" w:rsidRDefault="00990D57" w:rsidP="00990D57">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44,06%</w:t>
            </w:r>
          </w:p>
        </w:tc>
      </w:tr>
      <w:tr w:rsidR="00990D57" w:rsidRPr="009D7E2D" w:rsidTr="003C3BB1">
        <w:trPr>
          <w:trHeight w:val="698"/>
        </w:trPr>
        <w:tc>
          <w:tcPr>
            <w:tcW w:w="2646" w:type="dxa"/>
            <w:vAlign w:val="center"/>
            <w:hideMark/>
          </w:tcPr>
          <w:p w:rsidR="00990D57" w:rsidRPr="009D7E2D" w:rsidRDefault="00990D57" w:rsidP="003C3BB1">
            <w:pPr>
              <w:spacing w:line="360" w:lineRule="auto"/>
              <w:jc w:val="center"/>
              <w:rPr>
                <w:rFonts w:ascii="Times New Roman" w:eastAsia="Times New Roman" w:hAnsi="Times New Roman" w:cs="Times New Roman"/>
                <w:b/>
                <w:i/>
                <w:sz w:val="24"/>
                <w:szCs w:val="24"/>
                <w:lang w:eastAsia="pl-PL"/>
              </w:rPr>
            </w:pPr>
            <w:r w:rsidRPr="009D7E2D">
              <w:rPr>
                <w:rFonts w:ascii="Times New Roman" w:eastAsia="Times New Roman" w:hAnsi="Times New Roman" w:cs="Times New Roman"/>
                <w:b/>
                <w:bCs/>
                <w:i/>
                <w:sz w:val="24"/>
                <w:szCs w:val="24"/>
                <w:lang w:eastAsia="pl-PL"/>
              </w:rPr>
              <w:t>FREKWENCJA W POWIATACH</w:t>
            </w:r>
          </w:p>
        </w:tc>
        <w:tc>
          <w:tcPr>
            <w:tcW w:w="6426" w:type="dxa"/>
            <w:gridSpan w:val="4"/>
            <w:vAlign w:val="center"/>
            <w:hideMark/>
          </w:tcPr>
          <w:p w:rsidR="00990D57" w:rsidRPr="009D7E2D" w:rsidRDefault="00990D57" w:rsidP="003C3BB1">
            <w:pPr>
              <w:jc w:val="center"/>
              <w:rPr>
                <w:rFonts w:ascii="Times New Roman" w:eastAsia="Times New Roman" w:hAnsi="Times New Roman" w:cs="Times New Roman"/>
                <w:b/>
                <w:i/>
                <w:sz w:val="24"/>
                <w:szCs w:val="24"/>
                <w:lang w:eastAsia="pl-PL"/>
              </w:rPr>
            </w:pPr>
            <w:r w:rsidRPr="009D7E2D">
              <w:rPr>
                <w:rFonts w:ascii="Times New Roman" w:eastAsia="Times New Roman" w:hAnsi="Times New Roman" w:cs="Times New Roman"/>
                <w:b/>
                <w:i/>
                <w:sz w:val="24"/>
                <w:szCs w:val="24"/>
                <w:lang w:eastAsia="pl-PL"/>
              </w:rPr>
              <w:t>Wybory do Rady Powiatu</w:t>
            </w:r>
          </w:p>
        </w:tc>
      </w:tr>
      <w:tr w:rsidR="00990D57" w:rsidRPr="009D7E2D" w:rsidTr="003C3BB1">
        <w:trPr>
          <w:trHeight w:val="709"/>
        </w:trPr>
        <w:tc>
          <w:tcPr>
            <w:tcW w:w="2646" w:type="dxa"/>
            <w:hideMark/>
          </w:tcPr>
          <w:p w:rsidR="00990D57" w:rsidRPr="009D7E2D" w:rsidRDefault="00990D57" w:rsidP="00990D57">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i/>
                <w:color w:val="000000"/>
                <w:sz w:val="24"/>
                <w:szCs w:val="24"/>
                <w:lang w:eastAsia="pl-PL"/>
              </w:rPr>
              <w:t>Nazwa</w:t>
            </w:r>
          </w:p>
        </w:tc>
        <w:tc>
          <w:tcPr>
            <w:tcW w:w="1606" w:type="dxa"/>
            <w:hideMark/>
          </w:tcPr>
          <w:p w:rsidR="00990D57" w:rsidRPr="009D7E2D" w:rsidRDefault="00990D57" w:rsidP="00990D57">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i/>
                <w:color w:val="000000"/>
                <w:sz w:val="24"/>
                <w:szCs w:val="24"/>
                <w:lang w:eastAsia="pl-PL"/>
              </w:rPr>
              <w:t>Liczba wyborców</w:t>
            </w:r>
          </w:p>
        </w:tc>
        <w:tc>
          <w:tcPr>
            <w:tcW w:w="1607" w:type="dxa"/>
            <w:hideMark/>
          </w:tcPr>
          <w:p w:rsidR="00990D57" w:rsidRPr="009D7E2D" w:rsidRDefault="00990D57" w:rsidP="00990D57">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i/>
                <w:color w:val="000000"/>
                <w:sz w:val="24"/>
                <w:szCs w:val="24"/>
                <w:lang w:eastAsia="pl-PL"/>
              </w:rPr>
              <w:t>Liczba kart wydanych</w:t>
            </w:r>
          </w:p>
        </w:tc>
        <w:tc>
          <w:tcPr>
            <w:tcW w:w="1606" w:type="dxa"/>
            <w:hideMark/>
          </w:tcPr>
          <w:p w:rsidR="00990D57" w:rsidRPr="009D7E2D" w:rsidRDefault="00990D57" w:rsidP="00990D57">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i/>
                <w:color w:val="000000"/>
                <w:sz w:val="24"/>
                <w:szCs w:val="24"/>
                <w:lang w:eastAsia="pl-PL"/>
              </w:rPr>
              <w:t xml:space="preserve">Liczba </w:t>
            </w:r>
            <w:proofErr w:type="spellStart"/>
            <w:r w:rsidRPr="009D7E2D">
              <w:rPr>
                <w:rFonts w:ascii="Times New Roman" w:eastAsia="Times New Roman" w:hAnsi="Times New Roman" w:cs="Times New Roman"/>
                <w:i/>
                <w:color w:val="000000"/>
                <w:sz w:val="24"/>
                <w:szCs w:val="24"/>
                <w:lang w:eastAsia="pl-PL"/>
              </w:rPr>
              <w:t>obw</w:t>
            </w:r>
            <w:proofErr w:type="spellEnd"/>
            <w:r w:rsidRPr="009D7E2D">
              <w:rPr>
                <w:rFonts w:ascii="Times New Roman" w:eastAsia="Times New Roman" w:hAnsi="Times New Roman" w:cs="Times New Roman"/>
                <w:i/>
                <w:color w:val="000000"/>
                <w:sz w:val="24"/>
                <w:szCs w:val="24"/>
                <w:lang w:eastAsia="pl-PL"/>
              </w:rPr>
              <w:t>. głosowania</w:t>
            </w:r>
          </w:p>
        </w:tc>
        <w:tc>
          <w:tcPr>
            <w:tcW w:w="1607" w:type="dxa"/>
            <w:hideMark/>
          </w:tcPr>
          <w:p w:rsidR="00990D57" w:rsidRPr="009D7E2D" w:rsidRDefault="00990D57" w:rsidP="00990D57">
            <w:pPr>
              <w:spacing w:line="360" w:lineRule="auto"/>
              <w:rPr>
                <w:rFonts w:ascii="Times New Roman" w:eastAsia="Times New Roman" w:hAnsi="Times New Roman" w:cs="Times New Roman"/>
                <w:i/>
                <w:color w:val="000000"/>
                <w:sz w:val="24"/>
                <w:szCs w:val="24"/>
                <w:lang w:eastAsia="pl-PL"/>
              </w:rPr>
            </w:pPr>
            <w:r w:rsidRPr="009D7E2D">
              <w:rPr>
                <w:rFonts w:ascii="Times New Roman" w:eastAsia="Times New Roman" w:hAnsi="Times New Roman" w:cs="Times New Roman"/>
                <w:i/>
                <w:color w:val="000000"/>
                <w:sz w:val="24"/>
                <w:szCs w:val="24"/>
                <w:lang w:eastAsia="pl-PL"/>
              </w:rPr>
              <w:t>Frekwencja w powiecie</w:t>
            </w:r>
          </w:p>
        </w:tc>
      </w:tr>
      <w:tr w:rsidR="00990D57" w:rsidRPr="009D7E2D" w:rsidTr="003C3BB1">
        <w:trPr>
          <w:trHeight w:val="281"/>
        </w:trPr>
        <w:tc>
          <w:tcPr>
            <w:tcW w:w="2646" w:type="dxa"/>
            <w:hideMark/>
          </w:tcPr>
          <w:p w:rsidR="00990D57" w:rsidRPr="009D7E2D" w:rsidRDefault="00990D57" w:rsidP="00990D57">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kołobrzeski</w:t>
            </w:r>
          </w:p>
        </w:tc>
        <w:tc>
          <w:tcPr>
            <w:tcW w:w="1606" w:type="dxa"/>
            <w:hideMark/>
          </w:tcPr>
          <w:p w:rsidR="00990D57" w:rsidRPr="009D7E2D" w:rsidRDefault="003C3BB1" w:rsidP="00990D57">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61582</w:t>
            </w:r>
          </w:p>
        </w:tc>
        <w:tc>
          <w:tcPr>
            <w:tcW w:w="1607" w:type="dxa"/>
            <w:hideMark/>
          </w:tcPr>
          <w:p w:rsidR="00990D57" w:rsidRPr="009D7E2D" w:rsidRDefault="00990D57" w:rsidP="00990D57">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28681</w:t>
            </w:r>
          </w:p>
        </w:tc>
        <w:tc>
          <w:tcPr>
            <w:tcW w:w="1606" w:type="dxa"/>
            <w:hideMark/>
          </w:tcPr>
          <w:p w:rsidR="00990D57" w:rsidRPr="009D7E2D" w:rsidRDefault="00990D57" w:rsidP="00990D57">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50</w:t>
            </w:r>
          </w:p>
        </w:tc>
        <w:tc>
          <w:tcPr>
            <w:tcW w:w="1607" w:type="dxa"/>
            <w:hideMark/>
          </w:tcPr>
          <w:p w:rsidR="00990D57" w:rsidRPr="009D7E2D" w:rsidRDefault="00990D57" w:rsidP="00990D57">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46.57% </w:t>
            </w:r>
          </w:p>
        </w:tc>
      </w:tr>
      <w:tr w:rsidR="00990D57" w:rsidRPr="009D7E2D" w:rsidTr="003C3BB1">
        <w:trPr>
          <w:trHeight w:val="855"/>
        </w:trPr>
        <w:tc>
          <w:tcPr>
            <w:tcW w:w="2646" w:type="dxa"/>
            <w:vAlign w:val="center"/>
            <w:hideMark/>
          </w:tcPr>
          <w:p w:rsidR="00990D57" w:rsidRPr="009D7E2D" w:rsidRDefault="00990D57" w:rsidP="003C3BB1">
            <w:pPr>
              <w:spacing w:line="360" w:lineRule="auto"/>
              <w:jc w:val="center"/>
              <w:rPr>
                <w:rFonts w:ascii="Times New Roman" w:eastAsia="Times New Roman" w:hAnsi="Times New Roman" w:cs="Times New Roman"/>
                <w:b/>
                <w:i/>
                <w:sz w:val="24"/>
                <w:szCs w:val="24"/>
                <w:lang w:eastAsia="pl-PL"/>
              </w:rPr>
            </w:pPr>
            <w:r w:rsidRPr="009D7E2D">
              <w:rPr>
                <w:rFonts w:ascii="Times New Roman" w:eastAsia="Times New Roman" w:hAnsi="Times New Roman" w:cs="Times New Roman"/>
                <w:b/>
                <w:bCs/>
                <w:i/>
                <w:sz w:val="24"/>
                <w:szCs w:val="24"/>
                <w:lang w:eastAsia="pl-PL"/>
              </w:rPr>
              <w:t>FREKWENCJA W GMINACH</w:t>
            </w:r>
          </w:p>
        </w:tc>
        <w:tc>
          <w:tcPr>
            <w:tcW w:w="6426" w:type="dxa"/>
            <w:gridSpan w:val="4"/>
            <w:vAlign w:val="center"/>
            <w:hideMark/>
          </w:tcPr>
          <w:p w:rsidR="00990D57" w:rsidRPr="009D7E2D" w:rsidRDefault="00990D57" w:rsidP="003C3BB1">
            <w:pPr>
              <w:jc w:val="center"/>
              <w:rPr>
                <w:rFonts w:ascii="Times New Roman" w:eastAsia="Times New Roman" w:hAnsi="Times New Roman" w:cs="Times New Roman"/>
                <w:b/>
                <w:i/>
                <w:sz w:val="24"/>
                <w:szCs w:val="24"/>
                <w:lang w:eastAsia="pl-PL"/>
              </w:rPr>
            </w:pPr>
            <w:r w:rsidRPr="009D7E2D">
              <w:rPr>
                <w:rFonts w:ascii="Times New Roman" w:eastAsia="Times New Roman" w:hAnsi="Times New Roman" w:cs="Times New Roman"/>
                <w:b/>
                <w:i/>
                <w:sz w:val="24"/>
                <w:szCs w:val="24"/>
                <w:lang w:eastAsia="pl-PL"/>
              </w:rPr>
              <w:t>Wybory do Rady Gminy</w:t>
            </w:r>
          </w:p>
        </w:tc>
      </w:tr>
      <w:tr w:rsidR="00990D57" w:rsidRPr="009D7E2D" w:rsidTr="003C3BB1">
        <w:trPr>
          <w:trHeight w:val="711"/>
        </w:trPr>
        <w:tc>
          <w:tcPr>
            <w:tcW w:w="2646" w:type="dxa"/>
            <w:hideMark/>
          </w:tcPr>
          <w:p w:rsidR="00990D57" w:rsidRPr="009D7E2D" w:rsidRDefault="00990D57" w:rsidP="00990D57">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Nazwa</w:t>
            </w:r>
          </w:p>
        </w:tc>
        <w:tc>
          <w:tcPr>
            <w:tcW w:w="1606" w:type="dxa"/>
            <w:hideMark/>
          </w:tcPr>
          <w:p w:rsidR="00990D57" w:rsidRPr="009D7E2D" w:rsidRDefault="00990D57" w:rsidP="00990D57">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Liczba wyborców</w:t>
            </w:r>
          </w:p>
        </w:tc>
        <w:tc>
          <w:tcPr>
            <w:tcW w:w="1607" w:type="dxa"/>
            <w:hideMark/>
          </w:tcPr>
          <w:p w:rsidR="00990D57" w:rsidRPr="009D7E2D" w:rsidRDefault="00990D57" w:rsidP="00990D57">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Liczba kart wydanych</w:t>
            </w:r>
          </w:p>
        </w:tc>
        <w:tc>
          <w:tcPr>
            <w:tcW w:w="1606" w:type="dxa"/>
            <w:hideMark/>
          </w:tcPr>
          <w:p w:rsidR="00990D57" w:rsidRPr="009D7E2D" w:rsidRDefault="003C3BB1" w:rsidP="00990D57">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Liczba </w:t>
            </w:r>
            <w:proofErr w:type="spellStart"/>
            <w:r w:rsidRPr="009D7E2D">
              <w:rPr>
                <w:rFonts w:ascii="Times New Roman" w:eastAsia="Times New Roman" w:hAnsi="Times New Roman" w:cs="Times New Roman"/>
                <w:color w:val="000000"/>
                <w:sz w:val="24"/>
                <w:szCs w:val="24"/>
                <w:lang w:eastAsia="pl-PL"/>
              </w:rPr>
              <w:t>obw</w:t>
            </w:r>
            <w:proofErr w:type="spellEnd"/>
            <w:r w:rsidRPr="009D7E2D">
              <w:rPr>
                <w:rFonts w:ascii="Times New Roman" w:eastAsia="Times New Roman" w:hAnsi="Times New Roman" w:cs="Times New Roman"/>
                <w:color w:val="000000"/>
                <w:sz w:val="24"/>
                <w:szCs w:val="24"/>
                <w:lang w:eastAsia="pl-PL"/>
              </w:rPr>
              <w:t>.</w:t>
            </w:r>
            <w:r w:rsidR="00990D57" w:rsidRPr="009D7E2D">
              <w:rPr>
                <w:rFonts w:ascii="Times New Roman" w:eastAsia="Times New Roman" w:hAnsi="Times New Roman" w:cs="Times New Roman"/>
                <w:color w:val="000000"/>
                <w:sz w:val="24"/>
                <w:szCs w:val="24"/>
                <w:lang w:eastAsia="pl-PL"/>
              </w:rPr>
              <w:t xml:space="preserve"> głosowania</w:t>
            </w:r>
          </w:p>
        </w:tc>
        <w:tc>
          <w:tcPr>
            <w:tcW w:w="1607" w:type="dxa"/>
            <w:hideMark/>
          </w:tcPr>
          <w:p w:rsidR="00990D57" w:rsidRPr="009D7E2D" w:rsidRDefault="00990D57" w:rsidP="00990D57">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Frekwencja w gminie</w:t>
            </w:r>
          </w:p>
        </w:tc>
      </w:tr>
      <w:tr w:rsidR="00990D57" w:rsidRPr="009D7E2D" w:rsidTr="0029674E">
        <w:trPr>
          <w:trHeight w:val="298"/>
        </w:trPr>
        <w:tc>
          <w:tcPr>
            <w:tcW w:w="2646" w:type="dxa"/>
            <w:hideMark/>
          </w:tcPr>
          <w:p w:rsidR="00990D57" w:rsidRPr="009D7E2D" w:rsidRDefault="00990D57" w:rsidP="00990D57">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Ustronie Morskie</w:t>
            </w:r>
          </w:p>
        </w:tc>
        <w:tc>
          <w:tcPr>
            <w:tcW w:w="1606" w:type="dxa"/>
            <w:hideMark/>
          </w:tcPr>
          <w:tbl>
            <w:tblPr>
              <w:tblW w:w="705" w:type="dxa"/>
              <w:tblCellSpacing w:w="0" w:type="dxa"/>
              <w:tblCellMar>
                <w:top w:w="15" w:type="dxa"/>
                <w:left w:w="15" w:type="dxa"/>
                <w:bottom w:w="15" w:type="dxa"/>
                <w:right w:w="15" w:type="dxa"/>
              </w:tblCellMar>
              <w:tblLook w:val="04A0" w:firstRow="1" w:lastRow="0" w:firstColumn="1" w:lastColumn="0" w:noHBand="0" w:noVBand="1"/>
            </w:tblPr>
            <w:tblGrid>
              <w:gridCol w:w="150"/>
              <w:gridCol w:w="555"/>
            </w:tblGrid>
            <w:tr w:rsidR="00990D57" w:rsidRPr="009D7E2D">
              <w:trPr>
                <w:trHeight w:val="300"/>
                <w:tblCellSpacing w:w="0" w:type="dxa"/>
              </w:trPr>
              <w:tc>
                <w:tcPr>
                  <w:tcW w:w="150" w:type="dxa"/>
                  <w:vAlign w:val="center"/>
                  <w:hideMark/>
                </w:tcPr>
                <w:p w:rsidR="00990D57" w:rsidRPr="009D7E2D" w:rsidRDefault="00990D57" w:rsidP="00990D57">
                  <w:pPr>
                    <w:spacing w:after="0" w:line="24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w:t>
                  </w:r>
                </w:p>
              </w:tc>
              <w:tc>
                <w:tcPr>
                  <w:tcW w:w="555" w:type="dxa"/>
                  <w:vAlign w:val="center"/>
                  <w:hideMark/>
                </w:tcPr>
                <w:p w:rsidR="00990D57" w:rsidRPr="009D7E2D" w:rsidRDefault="00990D57" w:rsidP="00990D57">
                  <w:pPr>
                    <w:spacing w:after="0" w:line="24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3041</w:t>
                  </w:r>
                </w:p>
              </w:tc>
            </w:tr>
          </w:tbl>
          <w:p w:rsidR="00990D57" w:rsidRPr="009D7E2D" w:rsidRDefault="00990D57" w:rsidP="00990D57">
            <w:pPr>
              <w:spacing w:line="360" w:lineRule="auto"/>
              <w:rPr>
                <w:rFonts w:ascii="Times New Roman" w:eastAsia="Times New Roman" w:hAnsi="Times New Roman" w:cs="Times New Roman"/>
                <w:color w:val="000000"/>
                <w:sz w:val="24"/>
                <w:szCs w:val="24"/>
                <w:lang w:eastAsia="pl-PL"/>
              </w:rPr>
            </w:pPr>
          </w:p>
        </w:tc>
        <w:tc>
          <w:tcPr>
            <w:tcW w:w="1607" w:type="dxa"/>
            <w:hideMark/>
          </w:tcPr>
          <w:p w:rsidR="00990D57" w:rsidRPr="009D7E2D" w:rsidRDefault="003C3BB1" w:rsidP="00990D57">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1847</w:t>
            </w:r>
          </w:p>
        </w:tc>
        <w:tc>
          <w:tcPr>
            <w:tcW w:w="1606" w:type="dxa"/>
            <w:hideMark/>
          </w:tcPr>
          <w:p w:rsidR="00990D57" w:rsidRPr="009D7E2D" w:rsidRDefault="00990D57" w:rsidP="00990D57">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2</w:t>
            </w:r>
          </w:p>
        </w:tc>
        <w:tc>
          <w:tcPr>
            <w:tcW w:w="1607" w:type="dxa"/>
            <w:hideMark/>
          </w:tcPr>
          <w:p w:rsidR="00990D57" w:rsidRPr="009D7E2D" w:rsidRDefault="00990D57" w:rsidP="00990D57">
            <w:pPr>
              <w:spacing w:line="360" w:lineRule="auto"/>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60.74% </w:t>
            </w:r>
          </w:p>
        </w:tc>
      </w:tr>
    </w:tbl>
    <w:p w:rsidR="00990D57" w:rsidRPr="009D7E2D" w:rsidRDefault="00990D57" w:rsidP="00990D57">
      <w:pPr>
        <w:spacing w:after="0" w:line="360" w:lineRule="auto"/>
        <w:jc w:val="both"/>
        <w:rPr>
          <w:rFonts w:ascii="Times New Roman" w:eastAsia="Times New Roman" w:hAnsi="Times New Roman" w:cs="Times New Roman"/>
          <w:i/>
          <w:iCs/>
          <w:color w:val="00000A"/>
          <w:sz w:val="24"/>
          <w:szCs w:val="24"/>
          <w:lang w:eastAsia="pl-PL"/>
        </w:rPr>
      </w:pPr>
      <w:r w:rsidRPr="009D7E2D">
        <w:rPr>
          <w:rFonts w:ascii="Times New Roman" w:eastAsia="Times New Roman" w:hAnsi="Times New Roman" w:cs="Times New Roman"/>
          <w:i/>
          <w:iCs/>
          <w:color w:val="00000A"/>
          <w:sz w:val="24"/>
          <w:szCs w:val="24"/>
          <w:lang w:eastAsia="pl-PL"/>
        </w:rPr>
        <w:t>Źródło: Opracowanie własne na podstawie danych z oficjalnej strony internetowej Państwowej Komisji Wyborczej,</w:t>
      </w:r>
      <w:r w:rsidRPr="009D7E2D">
        <w:rPr>
          <w:rFonts w:ascii="Times New Roman" w:eastAsia="Times New Roman" w:hAnsi="Times New Roman" w:cs="Times New Roman"/>
          <w:color w:val="00000A"/>
          <w:sz w:val="24"/>
          <w:szCs w:val="24"/>
          <w:lang w:eastAsia="pl-PL"/>
        </w:rPr>
        <w:t xml:space="preserve"> </w:t>
      </w:r>
      <w:r w:rsidRPr="009D7E2D">
        <w:rPr>
          <w:rFonts w:ascii="Times New Roman" w:eastAsia="Times New Roman" w:hAnsi="Times New Roman" w:cs="Times New Roman"/>
          <w:i/>
          <w:iCs/>
          <w:color w:val="00000A"/>
          <w:sz w:val="24"/>
          <w:szCs w:val="24"/>
          <w:lang w:eastAsia="pl-PL"/>
        </w:rPr>
        <w:t>http://samorzad2014.pkw.gov.pl/359_Rady_gmin/0/320807; data dostępu: 22.08.2016 r.</w:t>
      </w:r>
    </w:p>
    <w:p w:rsidR="00FD4EE5" w:rsidRPr="009D7E2D" w:rsidRDefault="00FD4EE5" w:rsidP="00FD4EE5">
      <w:pPr>
        <w:spacing w:line="360" w:lineRule="auto"/>
        <w:jc w:val="both"/>
        <w:rPr>
          <w:rFonts w:ascii="Times New Roman" w:hAnsi="Times New Roman" w:cs="Times New Roman"/>
          <w:b/>
          <w:sz w:val="28"/>
          <w:szCs w:val="28"/>
        </w:rPr>
      </w:pPr>
    </w:p>
    <w:p w:rsidR="00DB2069" w:rsidRDefault="00E82BB5" w:rsidP="00DB2069">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t>2.7</w:t>
      </w:r>
      <w:r w:rsidR="00FD4EE5" w:rsidRPr="009D7E2D">
        <w:rPr>
          <w:rFonts w:ascii="Times New Roman" w:hAnsi="Times New Roman" w:cs="Times New Roman"/>
          <w:b/>
          <w:sz w:val="24"/>
          <w:szCs w:val="24"/>
        </w:rPr>
        <w:t xml:space="preserve">. </w:t>
      </w:r>
      <w:r w:rsidR="00DB2069">
        <w:rPr>
          <w:rFonts w:ascii="Times New Roman" w:hAnsi="Times New Roman" w:cs="Times New Roman"/>
          <w:b/>
          <w:sz w:val="24"/>
          <w:szCs w:val="24"/>
        </w:rPr>
        <w:t>Instytucje kultury</w:t>
      </w:r>
    </w:p>
    <w:p w:rsidR="00DB2069" w:rsidRDefault="00DB2069" w:rsidP="00DB2069">
      <w:pPr>
        <w:spacing w:line="360" w:lineRule="auto"/>
        <w:jc w:val="both"/>
        <w:rPr>
          <w:rFonts w:ascii="Times New Roman" w:eastAsia="Times New Roman" w:hAnsi="Times New Roman" w:cs="Times New Roman"/>
          <w:color w:val="000000"/>
          <w:sz w:val="24"/>
          <w:szCs w:val="24"/>
          <w:lang w:eastAsia="pl-PL"/>
        </w:rPr>
      </w:pPr>
      <w:r w:rsidRPr="00BF6827">
        <w:rPr>
          <w:rFonts w:ascii="Times New Roman" w:hAnsi="Times New Roman" w:cs="Times New Roman"/>
          <w:sz w:val="24"/>
          <w:szCs w:val="24"/>
        </w:rPr>
        <w:t xml:space="preserve">Jedną z najprężniej działających </w:t>
      </w:r>
      <w:r>
        <w:rPr>
          <w:rFonts w:ascii="Times New Roman" w:hAnsi="Times New Roman" w:cs="Times New Roman"/>
          <w:sz w:val="24"/>
          <w:szCs w:val="24"/>
        </w:rPr>
        <w:t xml:space="preserve">samorządowych </w:t>
      </w:r>
      <w:r w:rsidRPr="00BF6827">
        <w:rPr>
          <w:rFonts w:ascii="Times New Roman" w:hAnsi="Times New Roman" w:cs="Times New Roman"/>
          <w:sz w:val="24"/>
          <w:szCs w:val="24"/>
        </w:rPr>
        <w:t xml:space="preserve">instytucji </w:t>
      </w:r>
      <w:r>
        <w:rPr>
          <w:rFonts w:ascii="Times New Roman" w:hAnsi="Times New Roman" w:cs="Times New Roman"/>
          <w:sz w:val="24"/>
          <w:szCs w:val="24"/>
        </w:rPr>
        <w:t xml:space="preserve">kultury na terenie Gminy Ustronie Morskie jest </w:t>
      </w:r>
      <w:r>
        <w:rPr>
          <w:rFonts w:ascii="Times New Roman" w:eastAsia="Times New Roman" w:hAnsi="Times New Roman" w:cs="Times New Roman"/>
          <w:color w:val="000000"/>
          <w:sz w:val="24"/>
          <w:szCs w:val="24"/>
          <w:lang w:eastAsia="pl-PL"/>
        </w:rPr>
        <w:t>Gminny Ośrodek Kultury,</w:t>
      </w:r>
      <w:r w:rsidRPr="00D37D6A">
        <w:rPr>
          <w:rFonts w:ascii="Times New Roman" w:eastAsia="Times New Roman" w:hAnsi="Times New Roman" w:cs="Times New Roman"/>
          <w:color w:val="000000"/>
          <w:sz w:val="24"/>
          <w:szCs w:val="24"/>
          <w:lang w:eastAsia="pl-PL"/>
        </w:rPr>
        <w:t xml:space="preserve"> mie</w:t>
      </w:r>
      <w:r>
        <w:rPr>
          <w:rFonts w:ascii="Times New Roman" w:eastAsia="Times New Roman" w:hAnsi="Times New Roman" w:cs="Times New Roman"/>
          <w:color w:val="000000"/>
          <w:sz w:val="24"/>
          <w:szCs w:val="24"/>
          <w:lang w:eastAsia="pl-PL"/>
        </w:rPr>
        <w:t>szczący</w:t>
      </w:r>
      <w:r w:rsidRPr="00D37D6A">
        <w:rPr>
          <w:rFonts w:ascii="Times New Roman" w:eastAsia="Times New Roman" w:hAnsi="Times New Roman" w:cs="Times New Roman"/>
          <w:color w:val="000000"/>
          <w:sz w:val="24"/>
          <w:szCs w:val="24"/>
          <w:lang w:eastAsia="pl-PL"/>
        </w:rPr>
        <w:t xml:space="preserve"> s</w:t>
      </w:r>
      <w:r>
        <w:rPr>
          <w:rFonts w:ascii="Times New Roman" w:eastAsia="Times New Roman" w:hAnsi="Times New Roman" w:cs="Times New Roman"/>
          <w:color w:val="000000"/>
          <w:sz w:val="24"/>
          <w:szCs w:val="24"/>
          <w:lang w:eastAsia="pl-PL"/>
        </w:rPr>
        <w:t xml:space="preserve">ię przy ul. </w:t>
      </w:r>
      <w:proofErr w:type="spellStart"/>
      <w:r>
        <w:rPr>
          <w:rFonts w:ascii="Times New Roman" w:eastAsia="Times New Roman" w:hAnsi="Times New Roman" w:cs="Times New Roman"/>
          <w:color w:val="000000"/>
          <w:sz w:val="24"/>
          <w:szCs w:val="24"/>
          <w:lang w:eastAsia="pl-PL"/>
        </w:rPr>
        <w:t>Nadbrzeżej</w:t>
      </w:r>
      <w:proofErr w:type="spellEnd"/>
      <w:r>
        <w:rPr>
          <w:rFonts w:ascii="Times New Roman" w:eastAsia="Times New Roman" w:hAnsi="Times New Roman" w:cs="Times New Roman"/>
          <w:color w:val="000000"/>
          <w:sz w:val="24"/>
          <w:szCs w:val="24"/>
          <w:lang w:eastAsia="pl-PL"/>
        </w:rPr>
        <w:t xml:space="preserve"> 20. </w:t>
      </w:r>
      <w:r w:rsidRPr="00D37D6A">
        <w:rPr>
          <w:rFonts w:ascii="Times New Roman" w:eastAsia="Times New Roman" w:hAnsi="Times New Roman" w:cs="Times New Roman"/>
          <w:color w:val="000000"/>
          <w:sz w:val="24"/>
          <w:szCs w:val="24"/>
          <w:lang w:eastAsia="pl-PL"/>
        </w:rPr>
        <w:t xml:space="preserve">Ośrodek </w:t>
      </w:r>
      <w:r>
        <w:rPr>
          <w:rFonts w:ascii="Times New Roman" w:eastAsia="Times New Roman" w:hAnsi="Times New Roman" w:cs="Times New Roman"/>
          <w:color w:val="000000"/>
          <w:sz w:val="24"/>
          <w:szCs w:val="24"/>
          <w:lang w:eastAsia="pl-PL"/>
        </w:rPr>
        <w:t>funkcjonuje jednak nie tylko w obrębie</w:t>
      </w:r>
      <w:r w:rsidRPr="00D37D6A">
        <w:rPr>
          <w:rFonts w:ascii="Times New Roman" w:eastAsia="Times New Roman" w:hAnsi="Times New Roman" w:cs="Times New Roman"/>
          <w:color w:val="000000"/>
          <w:sz w:val="24"/>
          <w:szCs w:val="24"/>
          <w:lang w:eastAsia="pl-PL"/>
        </w:rPr>
        <w:t xml:space="preserve"> </w:t>
      </w:r>
      <w:r>
        <w:rPr>
          <w:rFonts w:ascii="Times New Roman" w:eastAsia="Times New Roman" w:hAnsi="Times New Roman" w:cs="Times New Roman"/>
          <w:color w:val="000000"/>
          <w:sz w:val="24"/>
          <w:szCs w:val="24"/>
          <w:lang w:eastAsia="pl-PL"/>
        </w:rPr>
        <w:t xml:space="preserve">Domu Kultury w Ustroniu Morskim: </w:t>
      </w:r>
      <w:r>
        <w:rPr>
          <w:rFonts w:ascii="Times New Roman" w:eastAsia="Times New Roman" w:hAnsi="Times New Roman" w:cs="Times New Roman"/>
          <w:color w:val="000000"/>
          <w:sz w:val="24"/>
          <w:szCs w:val="24"/>
          <w:lang w:eastAsia="pl-PL"/>
        </w:rPr>
        <w:br/>
      </w:r>
      <w:r w:rsidRPr="00354A4F">
        <w:rPr>
          <w:rFonts w:ascii="Times New Roman" w:eastAsia="Times New Roman" w:hAnsi="Times New Roman" w:cs="Times New Roman"/>
          <w:color w:val="000000"/>
          <w:sz w:val="24"/>
          <w:szCs w:val="24"/>
          <w:lang w:eastAsia="pl-PL"/>
        </w:rPr>
        <w:t>w miejscowościach Kukinia, Kukinka oraz Gwizd</w:t>
      </w:r>
      <w:r>
        <w:rPr>
          <w:rFonts w:ascii="Times New Roman" w:eastAsia="Times New Roman" w:hAnsi="Times New Roman" w:cs="Times New Roman"/>
          <w:color w:val="000000"/>
          <w:sz w:val="24"/>
          <w:szCs w:val="24"/>
          <w:lang w:eastAsia="pl-PL"/>
        </w:rPr>
        <w:t xml:space="preserve"> i Rusowo</w:t>
      </w:r>
      <w:r w:rsidRPr="00354A4F">
        <w:rPr>
          <w:rFonts w:ascii="Times New Roman" w:eastAsia="Times New Roman" w:hAnsi="Times New Roman" w:cs="Times New Roman"/>
          <w:color w:val="000000"/>
          <w:sz w:val="24"/>
          <w:szCs w:val="24"/>
          <w:lang w:eastAsia="pl-PL"/>
        </w:rPr>
        <w:t xml:space="preserve"> działają świetlice wiejskie, które pełniąc funkcję dodatkowych placówek kultury pomagają zaspokajać potrzeby artystyczne </w:t>
      </w:r>
      <w:r>
        <w:rPr>
          <w:rFonts w:ascii="Times New Roman" w:eastAsia="Times New Roman" w:hAnsi="Times New Roman" w:cs="Times New Roman"/>
          <w:color w:val="000000"/>
          <w:sz w:val="24"/>
          <w:szCs w:val="24"/>
          <w:lang w:eastAsia="pl-PL"/>
        </w:rPr>
        <w:t xml:space="preserve">wszystkich </w:t>
      </w:r>
      <w:r w:rsidRPr="00354A4F">
        <w:rPr>
          <w:rFonts w:ascii="Times New Roman" w:eastAsia="Times New Roman" w:hAnsi="Times New Roman" w:cs="Times New Roman"/>
          <w:color w:val="000000"/>
          <w:sz w:val="24"/>
          <w:szCs w:val="24"/>
          <w:lang w:eastAsia="pl-PL"/>
        </w:rPr>
        <w:t>mieszkańców gminy.</w:t>
      </w:r>
      <w:r w:rsidRPr="00D37D6A">
        <w:rPr>
          <w:rFonts w:ascii="Times New Roman" w:eastAsia="Times New Roman" w:hAnsi="Times New Roman" w:cs="Times New Roman"/>
          <w:color w:val="000000"/>
          <w:sz w:val="24"/>
          <w:szCs w:val="24"/>
          <w:lang w:eastAsia="pl-PL"/>
        </w:rPr>
        <w:t xml:space="preserve"> </w:t>
      </w:r>
    </w:p>
    <w:p w:rsidR="00DB2069" w:rsidRPr="00DB2069" w:rsidRDefault="00DB2069" w:rsidP="00DB2069">
      <w:pPr>
        <w:spacing w:after="120" w:line="360" w:lineRule="auto"/>
        <w:ind w:firstLine="708"/>
        <w:jc w:val="both"/>
        <w:rPr>
          <w:b/>
        </w:rPr>
      </w:pPr>
      <w:r w:rsidRPr="00CB3A04">
        <w:rPr>
          <w:rFonts w:ascii="Times New Roman" w:eastAsia="Times New Roman" w:hAnsi="Times New Roman" w:cs="Times New Roman"/>
          <w:color w:val="000000"/>
          <w:sz w:val="24"/>
          <w:szCs w:val="24"/>
          <w:lang w:eastAsia="pl-PL"/>
        </w:rPr>
        <w:t xml:space="preserve">Fundamentalnym celem Gminnego Ośrodka Kultury jest tworzenie, upowszechnianie </w:t>
      </w:r>
      <w:r w:rsidRPr="00CB3A04">
        <w:rPr>
          <w:rFonts w:ascii="Times New Roman" w:eastAsia="Times New Roman" w:hAnsi="Times New Roman" w:cs="Times New Roman"/>
          <w:color w:val="000000"/>
          <w:sz w:val="24"/>
          <w:szCs w:val="24"/>
          <w:lang w:eastAsia="pl-PL"/>
        </w:rPr>
        <w:br/>
        <w:t xml:space="preserve">i ochrona dobra kultury, w szczególności poprzez pozyskiwanie i przygotowanie mieszkańców gminy Ustronie Morskie do aktywnego uczestnictwa w różnych formach działalności kulturalnej. Na terenie Ośrodka znajdują się sale widowiskowe, pracownie tematyczne oraz </w:t>
      </w:r>
      <w:r>
        <w:rPr>
          <w:rFonts w:ascii="Times New Roman" w:eastAsia="Times New Roman" w:hAnsi="Times New Roman" w:cs="Times New Roman"/>
          <w:color w:val="000000"/>
          <w:sz w:val="24"/>
          <w:szCs w:val="24"/>
          <w:lang w:eastAsia="pl-PL"/>
        </w:rPr>
        <w:t>galeria</w:t>
      </w:r>
      <w:r w:rsidRPr="00CB3A04">
        <w:rPr>
          <w:rFonts w:ascii="Times New Roman" w:eastAsia="Times New Roman" w:hAnsi="Times New Roman" w:cs="Times New Roman"/>
          <w:color w:val="000000"/>
          <w:sz w:val="24"/>
          <w:szCs w:val="24"/>
          <w:lang w:eastAsia="pl-PL"/>
        </w:rPr>
        <w:t>. GOK organizuje działania z dziedziny amatorskiego ruchu artystycznego oraz prowadzi edukację kulturalno-oświatową.</w:t>
      </w:r>
      <w:r w:rsidRPr="00CB3A04">
        <w:rPr>
          <w:rStyle w:val="StrongEmphasis"/>
          <w:rFonts w:ascii="Times New Roman" w:hAnsi="Times New Roman"/>
          <w:sz w:val="24"/>
          <w:szCs w:val="24"/>
          <w:lang w:eastAsia="pl-PL"/>
        </w:rPr>
        <w:t xml:space="preserve"> </w:t>
      </w:r>
      <w:r w:rsidRPr="00DB2069">
        <w:rPr>
          <w:rStyle w:val="StrongEmphasis"/>
          <w:rFonts w:ascii="Times New Roman" w:hAnsi="Times New Roman"/>
          <w:b w:val="0"/>
          <w:sz w:val="24"/>
          <w:szCs w:val="24"/>
          <w:lang w:eastAsia="pl-PL"/>
        </w:rPr>
        <w:t xml:space="preserve">Oferuje naukę gry na instrumentach, rytmikę, warsztaty plastyczne, zajęcia fotograficzne, warsztaty taneczne, warsztaty teatralne. Ponadto organizuje koncerty, recitale, spektakle teatralne, spotkania autorskie, wystawy oraz konkursy i przeglądy różnych form artystycznych. Ośrodek Kultury w Ustroniu Morskim zatrudnia dziewięć osób. Oprócz Dyrektora są to Główna księgowa, Młodszy instruktor działalności podstawowej, Starszy instruktor </w:t>
      </w:r>
      <w:proofErr w:type="spellStart"/>
      <w:r w:rsidRPr="00DB2069">
        <w:rPr>
          <w:rStyle w:val="StrongEmphasis"/>
          <w:rFonts w:ascii="Times New Roman" w:hAnsi="Times New Roman"/>
          <w:b w:val="0"/>
          <w:sz w:val="24"/>
          <w:szCs w:val="24"/>
          <w:lang w:eastAsia="pl-PL"/>
        </w:rPr>
        <w:t>ds.teatru</w:t>
      </w:r>
      <w:proofErr w:type="spellEnd"/>
      <w:r w:rsidRPr="00DB2069">
        <w:rPr>
          <w:rStyle w:val="StrongEmphasis"/>
          <w:rFonts w:ascii="Times New Roman" w:hAnsi="Times New Roman"/>
          <w:b w:val="0"/>
          <w:sz w:val="24"/>
          <w:szCs w:val="24"/>
          <w:lang w:eastAsia="pl-PL"/>
        </w:rPr>
        <w:t>, Starszy instruktor ds. Muzyki, Młodszy instruktor animacji kultury lokalnej, Instruktor ds. plastyki i wystaw oraz dwóch pracowników gospodarczych.</w:t>
      </w:r>
    </w:p>
    <w:p w:rsidR="00DB2069" w:rsidRPr="00DB2069" w:rsidRDefault="00DB2069" w:rsidP="00DB2069">
      <w:pPr>
        <w:pStyle w:val="Standard0"/>
        <w:spacing w:line="360" w:lineRule="auto"/>
        <w:ind w:right="360" w:hanging="360"/>
        <w:jc w:val="both"/>
        <w:rPr>
          <w:rStyle w:val="StrongEmphasis"/>
          <w:b w:val="0"/>
          <w:lang w:val="pl-PL"/>
        </w:rPr>
      </w:pPr>
      <w:r w:rsidRPr="00E34B1C">
        <w:rPr>
          <w:rFonts w:cs="Times New Roman"/>
          <w:color w:val="000000"/>
          <w:lang w:eastAsia="pl-PL"/>
        </w:rPr>
        <w:tab/>
        <w:t xml:space="preserve"> </w:t>
      </w:r>
      <w:r w:rsidRPr="002219B5">
        <w:rPr>
          <w:rFonts w:cs="Times New Roman"/>
          <w:color w:val="000000"/>
          <w:lang w:eastAsia="pl-PL"/>
        </w:rPr>
        <w:t xml:space="preserve">W </w:t>
      </w:r>
      <w:proofErr w:type="spellStart"/>
      <w:r w:rsidRPr="002219B5">
        <w:rPr>
          <w:rFonts w:cs="Times New Roman"/>
          <w:color w:val="000000"/>
          <w:lang w:eastAsia="pl-PL"/>
        </w:rPr>
        <w:t>ramach</w:t>
      </w:r>
      <w:proofErr w:type="spellEnd"/>
      <w:r w:rsidRPr="002219B5">
        <w:rPr>
          <w:rFonts w:cs="Times New Roman"/>
          <w:color w:val="000000"/>
          <w:lang w:eastAsia="pl-PL"/>
        </w:rPr>
        <w:t xml:space="preserve"> </w:t>
      </w:r>
      <w:proofErr w:type="spellStart"/>
      <w:r w:rsidRPr="002219B5">
        <w:rPr>
          <w:rFonts w:cs="Times New Roman"/>
          <w:color w:val="000000"/>
          <w:lang w:eastAsia="pl-PL"/>
        </w:rPr>
        <w:t>działalności</w:t>
      </w:r>
      <w:proofErr w:type="spellEnd"/>
      <w:r w:rsidRPr="002219B5">
        <w:rPr>
          <w:rFonts w:cs="Times New Roman"/>
          <w:color w:val="000000"/>
          <w:lang w:eastAsia="pl-PL"/>
        </w:rPr>
        <w:t xml:space="preserve"> </w:t>
      </w:r>
      <w:proofErr w:type="spellStart"/>
      <w:r w:rsidRPr="002219B5">
        <w:rPr>
          <w:rFonts w:cs="Times New Roman"/>
          <w:color w:val="000000"/>
          <w:lang w:eastAsia="pl-PL"/>
        </w:rPr>
        <w:t>GOKu</w:t>
      </w:r>
      <w:proofErr w:type="spellEnd"/>
      <w:r w:rsidRPr="002219B5">
        <w:rPr>
          <w:rFonts w:cs="Times New Roman"/>
          <w:color w:val="000000"/>
          <w:lang w:eastAsia="pl-PL"/>
        </w:rPr>
        <w:t xml:space="preserve"> </w:t>
      </w:r>
      <w:proofErr w:type="spellStart"/>
      <w:r w:rsidRPr="002219B5">
        <w:rPr>
          <w:rFonts w:cs="Times New Roman"/>
          <w:color w:val="000000"/>
          <w:lang w:eastAsia="pl-PL"/>
        </w:rPr>
        <w:t>funkcjonują</w:t>
      </w:r>
      <w:proofErr w:type="spellEnd"/>
      <w:r w:rsidRPr="002219B5">
        <w:rPr>
          <w:rFonts w:cs="Times New Roman"/>
          <w:color w:val="000000"/>
          <w:lang w:eastAsia="pl-PL"/>
        </w:rPr>
        <w:t xml:space="preserve"> </w:t>
      </w:r>
      <w:proofErr w:type="spellStart"/>
      <w:r>
        <w:rPr>
          <w:rFonts w:cs="Times New Roman"/>
          <w:color w:val="000000"/>
          <w:lang w:eastAsia="pl-PL"/>
        </w:rPr>
        <w:t>aż</w:t>
      </w:r>
      <w:proofErr w:type="spellEnd"/>
      <w:r>
        <w:rPr>
          <w:rFonts w:cs="Times New Roman"/>
          <w:color w:val="000000"/>
          <w:lang w:eastAsia="pl-PL"/>
        </w:rPr>
        <w:t xml:space="preserve"> </w:t>
      </w:r>
      <w:proofErr w:type="spellStart"/>
      <w:r w:rsidRPr="002219B5">
        <w:rPr>
          <w:rFonts w:cs="Times New Roman"/>
          <w:color w:val="000000"/>
          <w:lang w:eastAsia="pl-PL"/>
        </w:rPr>
        <w:t>cztery</w:t>
      </w:r>
      <w:proofErr w:type="spellEnd"/>
      <w:r w:rsidRPr="002219B5">
        <w:rPr>
          <w:rFonts w:cs="Times New Roman"/>
          <w:color w:val="000000"/>
          <w:lang w:eastAsia="pl-PL"/>
        </w:rPr>
        <w:t xml:space="preserve"> </w:t>
      </w:r>
      <w:proofErr w:type="spellStart"/>
      <w:r w:rsidRPr="002219B5">
        <w:rPr>
          <w:rFonts w:cs="Times New Roman"/>
          <w:color w:val="000000"/>
          <w:lang w:eastAsia="pl-PL"/>
        </w:rPr>
        <w:t>grupy</w:t>
      </w:r>
      <w:proofErr w:type="spellEnd"/>
      <w:r w:rsidRPr="002219B5">
        <w:rPr>
          <w:rFonts w:cs="Times New Roman"/>
          <w:color w:val="000000"/>
          <w:lang w:eastAsia="pl-PL"/>
        </w:rPr>
        <w:t xml:space="preserve"> </w:t>
      </w:r>
      <w:proofErr w:type="spellStart"/>
      <w:r w:rsidRPr="002219B5">
        <w:rPr>
          <w:rFonts w:cs="Times New Roman"/>
          <w:color w:val="000000"/>
          <w:lang w:eastAsia="pl-PL"/>
        </w:rPr>
        <w:t>teatralne</w:t>
      </w:r>
      <w:proofErr w:type="spellEnd"/>
      <w:r w:rsidRPr="002219B5">
        <w:rPr>
          <w:rFonts w:cs="Times New Roman"/>
          <w:color w:val="000000"/>
          <w:lang w:eastAsia="pl-PL"/>
        </w:rPr>
        <w:t xml:space="preserve">: </w:t>
      </w:r>
      <w:proofErr w:type="spellStart"/>
      <w:r w:rsidRPr="002219B5">
        <w:rPr>
          <w:rFonts w:cs="Times New Roman"/>
          <w:color w:val="000000"/>
          <w:lang w:eastAsia="pl-PL"/>
        </w:rPr>
        <w:t>Teatr</w:t>
      </w:r>
      <w:proofErr w:type="spellEnd"/>
      <w:r w:rsidRPr="002219B5">
        <w:rPr>
          <w:rFonts w:cs="Times New Roman"/>
          <w:color w:val="000000"/>
          <w:lang w:eastAsia="pl-PL"/>
        </w:rPr>
        <w:t xml:space="preserve"> </w:t>
      </w:r>
      <w:proofErr w:type="spellStart"/>
      <w:r w:rsidRPr="002219B5">
        <w:rPr>
          <w:rFonts w:cs="Times New Roman"/>
          <w:color w:val="000000"/>
          <w:lang w:eastAsia="pl-PL"/>
        </w:rPr>
        <w:t>GOKu</w:t>
      </w:r>
      <w:proofErr w:type="spellEnd"/>
      <w:r w:rsidRPr="002219B5">
        <w:rPr>
          <w:rFonts w:cs="Times New Roman"/>
          <w:color w:val="000000"/>
          <w:lang w:eastAsia="pl-PL"/>
        </w:rPr>
        <w:t xml:space="preserve">, </w:t>
      </w:r>
      <w:proofErr w:type="spellStart"/>
      <w:r w:rsidRPr="002219B5">
        <w:rPr>
          <w:rFonts w:cs="Times New Roman"/>
          <w:color w:val="000000"/>
          <w:lang w:eastAsia="pl-PL"/>
        </w:rPr>
        <w:t>Grupa</w:t>
      </w:r>
      <w:proofErr w:type="spellEnd"/>
      <w:r w:rsidRPr="002219B5">
        <w:rPr>
          <w:rFonts w:cs="Times New Roman"/>
          <w:color w:val="000000"/>
          <w:lang w:eastAsia="pl-PL"/>
        </w:rPr>
        <w:t xml:space="preserve"> </w:t>
      </w:r>
      <w:proofErr w:type="spellStart"/>
      <w:r w:rsidRPr="002219B5">
        <w:rPr>
          <w:rFonts w:cs="Times New Roman"/>
          <w:color w:val="000000"/>
          <w:lang w:eastAsia="pl-PL"/>
        </w:rPr>
        <w:t>wokalno</w:t>
      </w:r>
      <w:proofErr w:type="spellEnd"/>
      <w:r w:rsidRPr="002219B5">
        <w:rPr>
          <w:rFonts w:cs="Times New Roman"/>
          <w:color w:val="000000"/>
          <w:lang w:eastAsia="pl-PL"/>
        </w:rPr>
        <w:t xml:space="preserve"> – </w:t>
      </w:r>
      <w:proofErr w:type="spellStart"/>
      <w:r w:rsidRPr="002219B5">
        <w:rPr>
          <w:rFonts w:cs="Times New Roman"/>
          <w:color w:val="000000"/>
          <w:lang w:eastAsia="pl-PL"/>
        </w:rPr>
        <w:t>teatralna</w:t>
      </w:r>
      <w:proofErr w:type="spellEnd"/>
      <w:r w:rsidRPr="002219B5">
        <w:rPr>
          <w:rFonts w:cs="Times New Roman"/>
          <w:color w:val="000000"/>
          <w:lang w:eastAsia="pl-PL"/>
        </w:rPr>
        <w:t xml:space="preserve"> "</w:t>
      </w:r>
      <w:proofErr w:type="spellStart"/>
      <w:r w:rsidRPr="002219B5">
        <w:rPr>
          <w:rFonts w:cs="Times New Roman"/>
          <w:color w:val="000000"/>
          <w:lang w:eastAsia="pl-PL"/>
        </w:rPr>
        <w:t>Złota</w:t>
      </w:r>
      <w:proofErr w:type="spellEnd"/>
      <w:r w:rsidRPr="002219B5">
        <w:rPr>
          <w:rFonts w:cs="Times New Roman"/>
          <w:color w:val="000000"/>
          <w:lang w:eastAsia="pl-PL"/>
        </w:rPr>
        <w:t xml:space="preserve"> </w:t>
      </w:r>
      <w:proofErr w:type="spellStart"/>
      <w:r w:rsidRPr="002219B5">
        <w:rPr>
          <w:rFonts w:cs="Times New Roman"/>
          <w:color w:val="000000"/>
          <w:lang w:eastAsia="pl-PL"/>
        </w:rPr>
        <w:t>Rybka</w:t>
      </w:r>
      <w:proofErr w:type="spellEnd"/>
      <w:r w:rsidRPr="002219B5">
        <w:rPr>
          <w:rFonts w:cs="Times New Roman"/>
          <w:color w:val="000000"/>
          <w:lang w:eastAsia="pl-PL"/>
        </w:rPr>
        <w:t xml:space="preserve">", </w:t>
      </w:r>
      <w:proofErr w:type="spellStart"/>
      <w:r w:rsidRPr="002219B5">
        <w:rPr>
          <w:rFonts w:cs="Times New Roman"/>
          <w:color w:val="000000"/>
          <w:lang w:eastAsia="pl-PL"/>
        </w:rPr>
        <w:t>Teatrzyk</w:t>
      </w:r>
      <w:proofErr w:type="spellEnd"/>
      <w:r w:rsidRPr="002219B5">
        <w:rPr>
          <w:rFonts w:cs="Times New Roman"/>
          <w:color w:val="000000"/>
          <w:lang w:eastAsia="pl-PL"/>
        </w:rPr>
        <w:t xml:space="preserve"> </w:t>
      </w:r>
      <w:proofErr w:type="spellStart"/>
      <w:r w:rsidRPr="002219B5">
        <w:rPr>
          <w:rFonts w:cs="Times New Roman"/>
          <w:color w:val="000000"/>
          <w:lang w:eastAsia="pl-PL"/>
        </w:rPr>
        <w:t>dziecięcy</w:t>
      </w:r>
      <w:proofErr w:type="spellEnd"/>
      <w:r w:rsidRPr="002219B5">
        <w:rPr>
          <w:rFonts w:cs="Times New Roman"/>
          <w:color w:val="000000"/>
          <w:lang w:eastAsia="pl-PL"/>
        </w:rPr>
        <w:t xml:space="preserve"> i </w:t>
      </w:r>
      <w:proofErr w:type="spellStart"/>
      <w:r w:rsidRPr="002219B5">
        <w:rPr>
          <w:rFonts w:cs="Times New Roman"/>
          <w:color w:val="000000"/>
          <w:lang w:eastAsia="pl-PL"/>
        </w:rPr>
        <w:t>Grupa</w:t>
      </w:r>
      <w:proofErr w:type="spellEnd"/>
      <w:r w:rsidRPr="002219B5">
        <w:rPr>
          <w:rFonts w:cs="Times New Roman"/>
          <w:color w:val="000000"/>
          <w:lang w:eastAsia="pl-PL"/>
        </w:rPr>
        <w:t xml:space="preserve"> </w:t>
      </w:r>
      <w:proofErr w:type="spellStart"/>
      <w:r w:rsidRPr="002219B5">
        <w:rPr>
          <w:rFonts w:cs="Times New Roman"/>
          <w:color w:val="000000"/>
          <w:lang w:eastAsia="pl-PL"/>
        </w:rPr>
        <w:t>Młodzieżowa</w:t>
      </w:r>
      <w:proofErr w:type="spellEnd"/>
      <w:r w:rsidRPr="002219B5">
        <w:rPr>
          <w:rFonts w:cs="Times New Roman"/>
          <w:color w:val="000000"/>
          <w:lang w:eastAsia="pl-PL"/>
        </w:rPr>
        <w:t xml:space="preserve">. </w:t>
      </w:r>
      <w:r w:rsidRPr="00DB2069">
        <w:rPr>
          <w:rStyle w:val="StrongEmphasis"/>
          <w:b w:val="0"/>
          <w:lang w:val="pl-PL"/>
        </w:rPr>
        <w:t>Grupy taneczne: Jantar - dziecięca, Flou – młodzieżowa.</w:t>
      </w:r>
      <w:r w:rsidRPr="00DB2069">
        <w:rPr>
          <w:rStyle w:val="StrongEmphasis"/>
          <w:b w:val="0"/>
          <w:lang w:val="pl-PL"/>
        </w:rPr>
        <w:tab/>
      </w:r>
    </w:p>
    <w:p w:rsidR="00DB2069" w:rsidRPr="00DD2176" w:rsidRDefault="00DB2069" w:rsidP="00DB2069">
      <w:pPr>
        <w:pStyle w:val="Standard0"/>
        <w:spacing w:line="360" w:lineRule="auto"/>
        <w:ind w:right="360" w:hanging="360"/>
        <w:jc w:val="both"/>
        <w:rPr>
          <w:b/>
        </w:rPr>
      </w:pPr>
    </w:p>
    <w:p w:rsidR="00DB2069" w:rsidRDefault="00DB2069" w:rsidP="00DB2069">
      <w:pPr>
        <w:spacing w:line="360" w:lineRule="auto"/>
        <w:ind w:firstLine="708"/>
        <w:jc w:val="both"/>
        <w:rPr>
          <w:rFonts w:ascii="Times New Roman" w:eastAsia="Times New Roman" w:hAnsi="Times New Roman" w:cs="Times New Roman"/>
          <w:color w:val="000000"/>
          <w:sz w:val="24"/>
          <w:szCs w:val="24"/>
          <w:lang w:eastAsia="pl-PL"/>
        </w:rPr>
      </w:pPr>
      <w:r w:rsidRPr="002219B5">
        <w:rPr>
          <w:rFonts w:ascii="Times New Roman" w:eastAsia="Times New Roman" w:hAnsi="Times New Roman" w:cs="Times New Roman"/>
          <w:color w:val="000000"/>
          <w:sz w:val="24"/>
          <w:szCs w:val="24"/>
          <w:lang w:eastAsia="pl-PL"/>
        </w:rPr>
        <w:t xml:space="preserve">Od 2003 pod patronatem Gminnego Ośrodka Kultury działa </w:t>
      </w:r>
      <w:r>
        <w:rPr>
          <w:rFonts w:ascii="Times New Roman" w:eastAsia="Times New Roman" w:hAnsi="Times New Roman" w:cs="Times New Roman"/>
          <w:color w:val="000000"/>
          <w:sz w:val="24"/>
          <w:szCs w:val="24"/>
          <w:lang w:eastAsia="pl-PL"/>
        </w:rPr>
        <w:t xml:space="preserve">także </w:t>
      </w:r>
      <w:r w:rsidRPr="002219B5">
        <w:rPr>
          <w:rFonts w:ascii="Times New Roman" w:eastAsia="Times New Roman" w:hAnsi="Times New Roman" w:cs="Times New Roman"/>
          <w:color w:val="000000"/>
          <w:sz w:val="24"/>
          <w:szCs w:val="24"/>
          <w:lang w:eastAsia="pl-PL"/>
        </w:rPr>
        <w:t xml:space="preserve">Strażacka Orkiestra Dęta „Morka”. Orkiestra uczestniczy w ważnych uroczystościach i imprezach na terenie gminy. Reprezentuje także Ustronie Morskie w wojewódzkich i ogólnopolskich przeglądach orkiestr dętych. Zespół ma w swoim repertuarze zarówno przeboje polskiej i światowej muzyki rozrywkowej, jak i utwory o tematyce patriotycznej i religijnej. </w:t>
      </w:r>
    </w:p>
    <w:p w:rsidR="00DB2069" w:rsidRDefault="00DB2069" w:rsidP="00DB2069">
      <w:pPr>
        <w:spacing w:line="360" w:lineRule="auto"/>
        <w:ind w:firstLine="708"/>
        <w:jc w:val="both"/>
        <w:rPr>
          <w:rFonts w:ascii="Times New Roman" w:hAnsi="Times New Roman" w:cs="Times New Roman"/>
          <w:sz w:val="24"/>
          <w:szCs w:val="24"/>
        </w:rPr>
      </w:pPr>
      <w:r w:rsidRPr="002219B5">
        <w:rPr>
          <w:rFonts w:ascii="Times New Roman" w:hAnsi="Times New Roman" w:cs="Times New Roman"/>
          <w:sz w:val="24"/>
          <w:szCs w:val="24"/>
        </w:rPr>
        <w:t xml:space="preserve">Kolejną instytucją kultury </w:t>
      </w:r>
      <w:r>
        <w:rPr>
          <w:rFonts w:ascii="Times New Roman" w:hAnsi="Times New Roman" w:cs="Times New Roman"/>
          <w:sz w:val="24"/>
          <w:szCs w:val="24"/>
        </w:rPr>
        <w:t>funkcjonującą na terenie gminy</w:t>
      </w:r>
      <w:r w:rsidRPr="002219B5">
        <w:rPr>
          <w:rFonts w:ascii="Times New Roman" w:hAnsi="Times New Roman" w:cs="Times New Roman"/>
          <w:sz w:val="24"/>
          <w:szCs w:val="24"/>
        </w:rPr>
        <w:t xml:space="preserve"> jest Biblioteka Publiczna Gminy Ustronie Morskie</w:t>
      </w:r>
      <w:r>
        <w:rPr>
          <w:rFonts w:ascii="Times New Roman" w:hAnsi="Times New Roman" w:cs="Times New Roman"/>
          <w:sz w:val="24"/>
          <w:szCs w:val="24"/>
        </w:rPr>
        <w:t>,</w:t>
      </w:r>
      <w:r w:rsidRPr="002219B5">
        <w:rPr>
          <w:rFonts w:ascii="Times New Roman" w:hAnsi="Times New Roman" w:cs="Times New Roman"/>
          <w:sz w:val="24"/>
          <w:szCs w:val="24"/>
        </w:rPr>
        <w:t xml:space="preserve"> funkcjonująca od 1946 roku. Obecnie zatrudnia się tam dwie </w:t>
      </w:r>
      <w:r w:rsidRPr="002219B5">
        <w:rPr>
          <w:rFonts w:ascii="Times New Roman" w:hAnsi="Times New Roman" w:cs="Times New Roman"/>
          <w:sz w:val="24"/>
          <w:szCs w:val="24"/>
        </w:rPr>
        <w:lastRenderedPageBreak/>
        <w:t>osoby</w:t>
      </w:r>
      <w:r>
        <w:rPr>
          <w:rFonts w:ascii="Times New Roman" w:hAnsi="Times New Roman" w:cs="Times New Roman"/>
          <w:sz w:val="24"/>
          <w:szCs w:val="24"/>
        </w:rPr>
        <w:t>: Dyrektora oraz M</w:t>
      </w:r>
      <w:r w:rsidRPr="002219B5">
        <w:rPr>
          <w:rFonts w:ascii="Times New Roman" w:hAnsi="Times New Roman" w:cs="Times New Roman"/>
          <w:sz w:val="24"/>
          <w:szCs w:val="24"/>
        </w:rPr>
        <w:t xml:space="preserve">łodszego bibliotekarza. </w:t>
      </w:r>
      <w:r>
        <w:rPr>
          <w:rFonts w:ascii="Times New Roman" w:hAnsi="Times New Roman" w:cs="Times New Roman"/>
          <w:sz w:val="24"/>
          <w:szCs w:val="24"/>
        </w:rPr>
        <w:t>Biblioteka posiada</w:t>
      </w:r>
      <w:r w:rsidRPr="002219B5">
        <w:rPr>
          <w:rFonts w:ascii="Times New Roman" w:hAnsi="Times New Roman" w:cs="Times New Roman"/>
          <w:sz w:val="24"/>
          <w:szCs w:val="24"/>
        </w:rPr>
        <w:t xml:space="preserve"> bogaty księgozbiór</w:t>
      </w:r>
      <w:r>
        <w:rPr>
          <w:rFonts w:ascii="Times New Roman" w:hAnsi="Times New Roman" w:cs="Times New Roman"/>
          <w:sz w:val="24"/>
          <w:szCs w:val="24"/>
        </w:rPr>
        <w:t xml:space="preserve"> – oddaje do dyspozycji czytelników aż 25 195 woluminów. </w:t>
      </w:r>
      <w:r w:rsidRPr="002219B5">
        <w:rPr>
          <w:rFonts w:ascii="Times New Roman" w:hAnsi="Times New Roman" w:cs="Times New Roman"/>
          <w:sz w:val="24"/>
          <w:szCs w:val="24"/>
        </w:rPr>
        <w:t xml:space="preserve">Użytkownicy biblioteki gminnej mają </w:t>
      </w:r>
      <w:r>
        <w:rPr>
          <w:rFonts w:ascii="Times New Roman" w:hAnsi="Times New Roman" w:cs="Times New Roman"/>
          <w:sz w:val="24"/>
          <w:szCs w:val="24"/>
        </w:rPr>
        <w:t xml:space="preserve">także </w:t>
      </w:r>
      <w:r w:rsidRPr="002219B5">
        <w:rPr>
          <w:rFonts w:ascii="Times New Roman" w:hAnsi="Times New Roman" w:cs="Times New Roman"/>
          <w:sz w:val="24"/>
          <w:szCs w:val="24"/>
        </w:rPr>
        <w:t xml:space="preserve">możliwość bezpłatnego korzystania z Internetu na 2 stanowiskach. Biblioteka posiada kserokopiarkę, skaner oraz drukarkę, </w:t>
      </w:r>
      <w:r>
        <w:rPr>
          <w:rFonts w:ascii="Times New Roman" w:hAnsi="Times New Roman" w:cs="Times New Roman"/>
          <w:sz w:val="24"/>
          <w:szCs w:val="24"/>
        </w:rPr>
        <w:t xml:space="preserve">z których czytelnicy mogą korzystać odpłatnie. </w:t>
      </w:r>
    </w:p>
    <w:p w:rsidR="00DB2069" w:rsidRDefault="00DB2069" w:rsidP="00DB206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w:t>
      </w:r>
      <w:r w:rsidRPr="001C2A39">
        <w:rPr>
          <w:rFonts w:ascii="Times New Roman" w:hAnsi="Times New Roman" w:cs="Times New Roman"/>
          <w:sz w:val="24"/>
          <w:szCs w:val="24"/>
        </w:rPr>
        <w:t>d listopada</w:t>
      </w:r>
      <w:r>
        <w:rPr>
          <w:rFonts w:ascii="Times New Roman" w:hAnsi="Times New Roman" w:cs="Times New Roman"/>
          <w:sz w:val="24"/>
          <w:szCs w:val="24"/>
        </w:rPr>
        <w:t xml:space="preserve"> </w:t>
      </w:r>
      <w:r w:rsidRPr="001C2A39">
        <w:rPr>
          <w:rFonts w:ascii="Times New Roman" w:hAnsi="Times New Roman" w:cs="Times New Roman"/>
          <w:sz w:val="24"/>
          <w:szCs w:val="24"/>
        </w:rPr>
        <w:t>1984</w:t>
      </w:r>
      <w:r>
        <w:rPr>
          <w:rFonts w:ascii="Times New Roman" w:hAnsi="Times New Roman" w:cs="Times New Roman"/>
          <w:sz w:val="24"/>
          <w:szCs w:val="24"/>
        </w:rPr>
        <w:t xml:space="preserve"> roku Biblioteka </w:t>
      </w:r>
      <w:r w:rsidRPr="001C2A39">
        <w:rPr>
          <w:rFonts w:ascii="Times New Roman" w:hAnsi="Times New Roman" w:cs="Times New Roman"/>
          <w:sz w:val="24"/>
          <w:szCs w:val="24"/>
        </w:rPr>
        <w:t xml:space="preserve">posiada także </w:t>
      </w:r>
      <w:r>
        <w:rPr>
          <w:rFonts w:ascii="Times New Roman" w:hAnsi="Times New Roman" w:cs="Times New Roman"/>
          <w:sz w:val="24"/>
          <w:szCs w:val="24"/>
        </w:rPr>
        <w:t xml:space="preserve">filię w Rusowie, znajdującą się </w:t>
      </w:r>
      <w:r>
        <w:rPr>
          <w:rFonts w:ascii="Times New Roman" w:hAnsi="Times New Roman" w:cs="Times New Roman"/>
          <w:sz w:val="24"/>
          <w:szCs w:val="24"/>
        </w:rPr>
        <w:br/>
      </w:r>
      <w:r w:rsidRPr="001C2A39">
        <w:rPr>
          <w:rFonts w:ascii="Times New Roman" w:hAnsi="Times New Roman" w:cs="Times New Roman"/>
          <w:sz w:val="24"/>
          <w:szCs w:val="24"/>
        </w:rPr>
        <w:t>w dawnym budynku Szkoły Podstawowej</w:t>
      </w:r>
      <w:r>
        <w:rPr>
          <w:rFonts w:ascii="Times New Roman" w:hAnsi="Times New Roman" w:cs="Times New Roman"/>
          <w:sz w:val="24"/>
          <w:szCs w:val="24"/>
        </w:rPr>
        <w:t xml:space="preserve">. </w:t>
      </w:r>
      <w:r w:rsidRPr="00191A68">
        <w:rPr>
          <w:rFonts w:ascii="Times New Roman" w:hAnsi="Times New Roman" w:cs="Times New Roman"/>
          <w:sz w:val="24"/>
          <w:szCs w:val="24"/>
        </w:rPr>
        <w:t xml:space="preserve">Filia </w:t>
      </w:r>
      <w:r>
        <w:rPr>
          <w:rFonts w:ascii="Times New Roman" w:hAnsi="Times New Roman" w:cs="Times New Roman"/>
          <w:sz w:val="24"/>
          <w:szCs w:val="24"/>
        </w:rPr>
        <w:t>dysponuje</w:t>
      </w:r>
      <w:r w:rsidRPr="00191A68">
        <w:rPr>
          <w:rFonts w:ascii="Times New Roman" w:hAnsi="Times New Roman" w:cs="Times New Roman"/>
          <w:sz w:val="24"/>
          <w:szCs w:val="24"/>
        </w:rPr>
        <w:t xml:space="preserve"> własny</w:t>
      </w:r>
      <w:r>
        <w:rPr>
          <w:rFonts w:ascii="Times New Roman" w:hAnsi="Times New Roman" w:cs="Times New Roman"/>
          <w:sz w:val="24"/>
          <w:szCs w:val="24"/>
        </w:rPr>
        <w:t>m księgozbiorem liczącym</w:t>
      </w:r>
      <w:r w:rsidRPr="00191A68">
        <w:rPr>
          <w:rFonts w:ascii="Times New Roman" w:hAnsi="Times New Roman" w:cs="Times New Roman"/>
          <w:sz w:val="24"/>
          <w:szCs w:val="24"/>
        </w:rPr>
        <w:t xml:space="preserve"> ok. 4500 </w:t>
      </w:r>
      <w:r>
        <w:rPr>
          <w:rFonts w:ascii="Times New Roman" w:hAnsi="Times New Roman" w:cs="Times New Roman"/>
          <w:sz w:val="24"/>
          <w:szCs w:val="24"/>
        </w:rPr>
        <w:t>woluminów;</w:t>
      </w:r>
      <w:r w:rsidRPr="00191A68">
        <w:rPr>
          <w:rFonts w:ascii="Times New Roman" w:hAnsi="Times New Roman" w:cs="Times New Roman"/>
          <w:sz w:val="24"/>
          <w:szCs w:val="24"/>
        </w:rPr>
        <w:t xml:space="preserve"> posiada </w:t>
      </w:r>
      <w:r>
        <w:rPr>
          <w:rFonts w:ascii="Times New Roman" w:hAnsi="Times New Roman" w:cs="Times New Roman"/>
          <w:sz w:val="24"/>
          <w:szCs w:val="24"/>
        </w:rPr>
        <w:t xml:space="preserve">także </w:t>
      </w:r>
      <w:r w:rsidRPr="00191A68">
        <w:rPr>
          <w:rFonts w:ascii="Times New Roman" w:hAnsi="Times New Roman" w:cs="Times New Roman"/>
          <w:sz w:val="24"/>
          <w:szCs w:val="24"/>
        </w:rPr>
        <w:t>stanowisko komputerowe z dostępem do Internetu.</w:t>
      </w:r>
      <w:r w:rsidRPr="00191A68">
        <w:t xml:space="preserve"> </w:t>
      </w:r>
      <w:r w:rsidRPr="00191A68">
        <w:rPr>
          <w:rFonts w:ascii="Times New Roman" w:hAnsi="Times New Roman" w:cs="Times New Roman"/>
          <w:sz w:val="24"/>
          <w:szCs w:val="24"/>
        </w:rPr>
        <w:t xml:space="preserve">Instytucja obsługuje mieszkańców trzech blisko siebie położonych wsi: Rusowa, </w:t>
      </w:r>
      <w:proofErr w:type="spellStart"/>
      <w:r w:rsidRPr="00191A68">
        <w:rPr>
          <w:rFonts w:ascii="Times New Roman" w:hAnsi="Times New Roman" w:cs="Times New Roman"/>
          <w:sz w:val="24"/>
          <w:szCs w:val="24"/>
        </w:rPr>
        <w:t>Kukinii</w:t>
      </w:r>
      <w:proofErr w:type="spellEnd"/>
      <w:r w:rsidRPr="00191A68">
        <w:rPr>
          <w:rFonts w:ascii="Times New Roman" w:hAnsi="Times New Roman" w:cs="Times New Roman"/>
          <w:sz w:val="24"/>
          <w:szCs w:val="24"/>
        </w:rPr>
        <w:t xml:space="preserve"> </w:t>
      </w:r>
      <w:r>
        <w:rPr>
          <w:rFonts w:ascii="Times New Roman" w:hAnsi="Times New Roman" w:cs="Times New Roman"/>
          <w:sz w:val="24"/>
          <w:szCs w:val="24"/>
        </w:rPr>
        <w:br/>
        <w:t xml:space="preserve">i Kukinki. </w:t>
      </w:r>
      <w:r w:rsidRPr="001C2A39">
        <w:rPr>
          <w:rFonts w:ascii="Times New Roman" w:hAnsi="Times New Roman" w:cs="Times New Roman"/>
          <w:sz w:val="24"/>
          <w:szCs w:val="24"/>
        </w:rPr>
        <w:t>Podstawę prawną jej funkcjonowania stanowi statut biblioteki macierzystej. W filii pracuje jedna osoba.</w:t>
      </w:r>
    </w:p>
    <w:p w:rsidR="00DB2069" w:rsidRDefault="00DB2069" w:rsidP="00DB206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Opinie</w:t>
      </w:r>
      <w:r w:rsidRPr="00E214BB">
        <w:rPr>
          <w:rFonts w:ascii="Times New Roman" w:hAnsi="Times New Roman" w:cs="Times New Roman"/>
          <w:sz w:val="24"/>
          <w:szCs w:val="24"/>
        </w:rPr>
        <w:t xml:space="preserve"> mieszkańców Gminy Ustronie Morskie </w:t>
      </w:r>
      <w:r>
        <w:rPr>
          <w:rFonts w:ascii="Times New Roman" w:hAnsi="Times New Roman" w:cs="Times New Roman"/>
          <w:sz w:val="24"/>
          <w:szCs w:val="24"/>
        </w:rPr>
        <w:t>na temat</w:t>
      </w:r>
      <w:r w:rsidRPr="00E214BB">
        <w:rPr>
          <w:rFonts w:ascii="Times New Roman" w:hAnsi="Times New Roman" w:cs="Times New Roman"/>
          <w:sz w:val="24"/>
          <w:szCs w:val="24"/>
        </w:rPr>
        <w:t xml:space="preserve"> ilości obiektów kulturalnych </w:t>
      </w:r>
      <w:r>
        <w:rPr>
          <w:rFonts w:ascii="Times New Roman" w:hAnsi="Times New Roman" w:cs="Times New Roman"/>
          <w:sz w:val="24"/>
          <w:szCs w:val="24"/>
        </w:rPr>
        <w:t xml:space="preserve">na terenie ich gminy </w:t>
      </w:r>
      <w:r w:rsidRPr="00E214BB">
        <w:rPr>
          <w:rFonts w:ascii="Times New Roman" w:hAnsi="Times New Roman" w:cs="Times New Roman"/>
          <w:sz w:val="24"/>
          <w:szCs w:val="24"/>
        </w:rPr>
        <w:t xml:space="preserve">są zróżnicowane. </w:t>
      </w:r>
      <w:r>
        <w:rPr>
          <w:rFonts w:ascii="Times New Roman" w:hAnsi="Times New Roman" w:cs="Times New Roman"/>
          <w:sz w:val="24"/>
          <w:szCs w:val="24"/>
        </w:rPr>
        <w:t>Około</w:t>
      </w:r>
      <w:r w:rsidRPr="00E214BB">
        <w:rPr>
          <w:rFonts w:ascii="Times New Roman" w:hAnsi="Times New Roman" w:cs="Times New Roman"/>
          <w:sz w:val="24"/>
          <w:szCs w:val="24"/>
        </w:rPr>
        <w:t xml:space="preserve"> 40% </w:t>
      </w:r>
      <w:r>
        <w:rPr>
          <w:rFonts w:ascii="Times New Roman" w:hAnsi="Times New Roman" w:cs="Times New Roman"/>
          <w:sz w:val="24"/>
          <w:szCs w:val="24"/>
        </w:rPr>
        <w:t xml:space="preserve">ankietowanych </w:t>
      </w:r>
      <w:r w:rsidRPr="00E214BB">
        <w:rPr>
          <w:rFonts w:ascii="Times New Roman" w:hAnsi="Times New Roman" w:cs="Times New Roman"/>
          <w:sz w:val="24"/>
          <w:szCs w:val="24"/>
        </w:rPr>
        <w:t xml:space="preserve">uważa, że liczba świetlic </w:t>
      </w:r>
      <w:r>
        <w:rPr>
          <w:rFonts w:ascii="Times New Roman" w:hAnsi="Times New Roman" w:cs="Times New Roman"/>
          <w:sz w:val="24"/>
          <w:szCs w:val="24"/>
        </w:rPr>
        <w:br/>
      </w:r>
      <w:r w:rsidRPr="00E214BB">
        <w:rPr>
          <w:rFonts w:ascii="Times New Roman" w:hAnsi="Times New Roman" w:cs="Times New Roman"/>
          <w:sz w:val="24"/>
          <w:szCs w:val="24"/>
        </w:rPr>
        <w:t xml:space="preserve">i domów kultury </w:t>
      </w:r>
      <w:r>
        <w:rPr>
          <w:rFonts w:ascii="Times New Roman" w:hAnsi="Times New Roman" w:cs="Times New Roman"/>
          <w:sz w:val="24"/>
          <w:szCs w:val="24"/>
        </w:rPr>
        <w:t xml:space="preserve">jest </w:t>
      </w:r>
      <w:r w:rsidRPr="00E214BB">
        <w:rPr>
          <w:rFonts w:ascii="Times New Roman" w:hAnsi="Times New Roman" w:cs="Times New Roman"/>
          <w:sz w:val="24"/>
          <w:szCs w:val="24"/>
        </w:rPr>
        <w:t xml:space="preserve">zadowalająca. </w:t>
      </w:r>
      <w:r>
        <w:rPr>
          <w:rFonts w:ascii="Times New Roman" w:hAnsi="Times New Roman" w:cs="Times New Roman"/>
          <w:sz w:val="24"/>
          <w:szCs w:val="24"/>
        </w:rPr>
        <w:t>Jednakże niemal identyczny odsetek badanych ocenia ich ilość jako niewystarczającą</w:t>
      </w:r>
      <w:r w:rsidRPr="00E214BB">
        <w:rPr>
          <w:rFonts w:ascii="Times New Roman" w:hAnsi="Times New Roman" w:cs="Times New Roman"/>
          <w:sz w:val="24"/>
          <w:szCs w:val="24"/>
        </w:rPr>
        <w:t>.</w:t>
      </w:r>
      <w:r>
        <w:rPr>
          <w:rFonts w:ascii="Times New Roman" w:hAnsi="Times New Roman" w:cs="Times New Roman"/>
          <w:sz w:val="24"/>
          <w:szCs w:val="24"/>
        </w:rPr>
        <w:t xml:space="preserve"> C</w:t>
      </w:r>
      <w:r w:rsidRPr="00E214BB">
        <w:rPr>
          <w:rFonts w:ascii="Times New Roman" w:hAnsi="Times New Roman" w:cs="Times New Roman"/>
          <w:sz w:val="24"/>
          <w:szCs w:val="24"/>
        </w:rPr>
        <w:t xml:space="preserve">zterech respondentów </w:t>
      </w:r>
      <w:r>
        <w:rPr>
          <w:rFonts w:ascii="Times New Roman" w:hAnsi="Times New Roman" w:cs="Times New Roman"/>
          <w:sz w:val="24"/>
          <w:szCs w:val="24"/>
        </w:rPr>
        <w:t>oceniło liczbę</w:t>
      </w:r>
      <w:r w:rsidRPr="00E214BB">
        <w:rPr>
          <w:rFonts w:ascii="Times New Roman" w:hAnsi="Times New Roman" w:cs="Times New Roman"/>
          <w:sz w:val="24"/>
          <w:szCs w:val="24"/>
        </w:rPr>
        <w:t xml:space="preserve"> obiektów kulturalnych </w:t>
      </w:r>
      <w:r w:rsidR="00BE0C0F">
        <w:rPr>
          <w:rFonts w:ascii="Times New Roman" w:hAnsi="Times New Roman" w:cs="Times New Roman"/>
          <w:sz w:val="24"/>
          <w:szCs w:val="24"/>
        </w:rPr>
        <w:t>jako bardzo dobrą,</w:t>
      </w:r>
      <w:r w:rsidRPr="00E214BB">
        <w:rPr>
          <w:rFonts w:ascii="Times New Roman" w:hAnsi="Times New Roman" w:cs="Times New Roman"/>
          <w:sz w:val="24"/>
          <w:szCs w:val="24"/>
        </w:rPr>
        <w:t xml:space="preserve"> </w:t>
      </w:r>
      <w:r>
        <w:rPr>
          <w:rFonts w:ascii="Times New Roman" w:hAnsi="Times New Roman" w:cs="Times New Roman"/>
          <w:sz w:val="24"/>
          <w:szCs w:val="24"/>
        </w:rPr>
        <w:t xml:space="preserve">szesnastu – </w:t>
      </w:r>
      <w:r w:rsidRPr="00E214BB">
        <w:rPr>
          <w:rFonts w:ascii="Times New Roman" w:hAnsi="Times New Roman" w:cs="Times New Roman"/>
          <w:sz w:val="24"/>
          <w:szCs w:val="24"/>
        </w:rPr>
        <w:t>jako</w:t>
      </w:r>
      <w:r>
        <w:rPr>
          <w:rFonts w:ascii="Times New Roman" w:hAnsi="Times New Roman" w:cs="Times New Roman"/>
          <w:sz w:val="24"/>
          <w:szCs w:val="24"/>
        </w:rPr>
        <w:t xml:space="preserve"> dobrą</w:t>
      </w:r>
      <w:r w:rsidRPr="00E214BB">
        <w:rPr>
          <w:rFonts w:ascii="Times New Roman" w:hAnsi="Times New Roman" w:cs="Times New Roman"/>
          <w:sz w:val="24"/>
          <w:szCs w:val="24"/>
        </w:rPr>
        <w:t xml:space="preserve">. </w:t>
      </w:r>
    </w:p>
    <w:p w:rsidR="00DB2069" w:rsidRPr="00095FD9" w:rsidRDefault="00126DD4" w:rsidP="00DB2069">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Tabela 23</w:t>
      </w:r>
      <w:r w:rsidR="00DB2069" w:rsidRPr="001472AD">
        <w:rPr>
          <w:rFonts w:ascii="Times New Roman" w:hAnsi="Times New Roman" w:cs="Times New Roman"/>
          <w:b/>
          <w:sz w:val="24"/>
          <w:szCs w:val="24"/>
        </w:rPr>
        <w:t xml:space="preserve">. </w:t>
      </w:r>
      <w:r w:rsidR="00DB2069">
        <w:rPr>
          <w:rFonts w:ascii="Times New Roman" w:hAnsi="Times New Roman" w:cs="Times New Roman"/>
          <w:b/>
          <w:sz w:val="24"/>
          <w:szCs w:val="24"/>
        </w:rPr>
        <w:t xml:space="preserve">Badanie ankietowe: </w:t>
      </w:r>
      <w:r w:rsidR="00DB2069" w:rsidRPr="00095FD9">
        <w:rPr>
          <w:rFonts w:ascii="Times New Roman" w:hAnsi="Times New Roman" w:cs="Times New Roman"/>
          <w:b/>
          <w:sz w:val="24"/>
          <w:szCs w:val="24"/>
        </w:rPr>
        <w:t>Jak oceniasz liczbę obiektów kulturalnych w gminie</w:t>
      </w:r>
      <w:r w:rsidR="00DB2069">
        <w:rPr>
          <w:rFonts w:ascii="Times New Roman" w:hAnsi="Times New Roman" w:cs="Times New Roman"/>
          <w:b/>
          <w:sz w:val="24"/>
          <w:szCs w:val="24"/>
        </w:rPr>
        <w:t>?</w:t>
      </w:r>
    </w:p>
    <w:tbl>
      <w:tblPr>
        <w:tblStyle w:val="Siatkatabelijasna1"/>
        <w:tblW w:w="9067" w:type="dxa"/>
        <w:tblLayout w:type="fixed"/>
        <w:tblLook w:val="0000" w:firstRow="0" w:lastRow="0" w:firstColumn="0" w:lastColumn="0" w:noHBand="0" w:noVBand="0"/>
      </w:tblPr>
      <w:tblGrid>
        <w:gridCol w:w="5382"/>
        <w:gridCol w:w="1842"/>
        <w:gridCol w:w="1843"/>
      </w:tblGrid>
      <w:tr w:rsidR="00DB2069" w:rsidRPr="009E4DC2" w:rsidTr="00DB2069">
        <w:tc>
          <w:tcPr>
            <w:tcW w:w="9067" w:type="dxa"/>
            <w:gridSpan w:val="3"/>
          </w:tcPr>
          <w:p w:rsidR="00DB2069" w:rsidRPr="009E4DC2" w:rsidRDefault="00DB2069" w:rsidP="00DB2069">
            <w:pPr>
              <w:spacing w:line="360" w:lineRule="auto"/>
              <w:rPr>
                <w:rFonts w:ascii="Times New Roman" w:hAnsi="Times New Roman" w:cs="Times New Roman"/>
                <w:b/>
                <w:i/>
                <w:sz w:val="24"/>
                <w:szCs w:val="24"/>
              </w:rPr>
            </w:pPr>
            <w:r w:rsidRPr="009E4DC2">
              <w:rPr>
                <w:rFonts w:ascii="Times New Roman" w:hAnsi="Times New Roman" w:cs="Times New Roman"/>
                <w:b/>
                <w:i/>
                <w:sz w:val="24"/>
                <w:szCs w:val="24"/>
              </w:rPr>
              <w:t>Jak oceniasz liczbę obiektów kulturalnych w gminie (świetlice, biblioteki)? Czy ich liczba jest wystarczająca?</w:t>
            </w:r>
          </w:p>
        </w:tc>
      </w:tr>
      <w:tr w:rsidR="00DB2069" w:rsidRPr="009E4DC2" w:rsidTr="00DB2069">
        <w:tc>
          <w:tcPr>
            <w:tcW w:w="5382" w:type="dxa"/>
          </w:tcPr>
          <w:p w:rsidR="00DB2069" w:rsidRPr="009E4DC2" w:rsidRDefault="00DB2069" w:rsidP="00DB2069">
            <w:pPr>
              <w:spacing w:line="360" w:lineRule="auto"/>
              <w:rPr>
                <w:rFonts w:ascii="Times New Roman" w:hAnsi="Times New Roman" w:cs="Times New Roman"/>
                <w:b/>
                <w:i/>
                <w:sz w:val="24"/>
                <w:szCs w:val="24"/>
              </w:rPr>
            </w:pPr>
            <w:r w:rsidRPr="009E4DC2">
              <w:rPr>
                <w:rFonts w:ascii="Times New Roman" w:hAnsi="Times New Roman" w:cs="Times New Roman"/>
                <w:b/>
                <w:i/>
                <w:sz w:val="24"/>
                <w:szCs w:val="24"/>
              </w:rPr>
              <w:t>Odpowiedź</w:t>
            </w:r>
          </w:p>
        </w:tc>
        <w:tc>
          <w:tcPr>
            <w:tcW w:w="1842" w:type="dxa"/>
          </w:tcPr>
          <w:p w:rsidR="00DB2069" w:rsidRPr="009E4DC2" w:rsidRDefault="00DB2069" w:rsidP="00DB2069">
            <w:pPr>
              <w:spacing w:line="360" w:lineRule="auto"/>
              <w:rPr>
                <w:rFonts w:ascii="Times New Roman" w:hAnsi="Times New Roman" w:cs="Times New Roman"/>
                <w:b/>
                <w:i/>
                <w:sz w:val="24"/>
                <w:szCs w:val="24"/>
              </w:rPr>
            </w:pPr>
            <w:r w:rsidRPr="009E4DC2">
              <w:rPr>
                <w:rFonts w:ascii="Times New Roman" w:hAnsi="Times New Roman" w:cs="Times New Roman"/>
                <w:b/>
                <w:i/>
                <w:sz w:val="24"/>
                <w:szCs w:val="24"/>
              </w:rPr>
              <w:t xml:space="preserve">Częstość </w:t>
            </w:r>
          </w:p>
        </w:tc>
        <w:tc>
          <w:tcPr>
            <w:tcW w:w="1843" w:type="dxa"/>
          </w:tcPr>
          <w:p w:rsidR="00DB2069" w:rsidRPr="009E4DC2" w:rsidRDefault="00DB2069" w:rsidP="00DB2069">
            <w:pPr>
              <w:spacing w:line="360" w:lineRule="auto"/>
              <w:rPr>
                <w:rFonts w:ascii="Times New Roman" w:hAnsi="Times New Roman" w:cs="Times New Roman"/>
                <w:b/>
                <w:i/>
                <w:sz w:val="24"/>
                <w:szCs w:val="24"/>
              </w:rPr>
            </w:pPr>
            <w:r w:rsidRPr="009E4DC2">
              <w:rPr>
                <w:rFonts w:ascii="Times New Roman" w:hAnsi="Times New Roman" w:cs="Times New Roman"/>
                <w:b/>
                <w:i/>
                <w:sz w:val="24"/>
                <w:szCs w:val="24"/>
              </w:rPr>
              <w:t>Odsetek (%)</w:t>
            </w:r>
          </w:p>
        </w:tc>
      </w:tr>
      <w:tr w:rsidR="00DB2069" w:rsidRPr="009E4DC2" w:rsidTr="00DB2069">
        <w:tc>
          <w:tcPr>
            <w:tcW w:w="5382" w:type="dxa"/>
          </w:tcPr>
          <w:p w:rsidR="00DB2069" w:rsidRPr="009E4DC2" w:rsidRDefault="00DB2069" w:rsidP="00DB2069">
            <w:pPr>
              <w:spacing w:line="360" w:lineRule="auto"/>
              <w:rPr>
                <w:rFonts w:ascii="Times New Roman" w:hAnsi="Times New Roman" w:cs="Times New Roman"/>
                <w:sz w:val="24"/>
                <w:szCs w:val="24"/>
              </w:rPr>
            </w:pPr>
            <w:r w:rsidRPr="009E4DC2">
              <w:rPr>
                <w:rFonts w:ascii="Times New Roman" w:hAnsi="Times New Roman" w:cs="Times New Roman"/>
                <w:sz w:val="24"/>
                <w:szCs w:val="24"/>
              </w:rPr>
              <w:t>bardzo dobrze</w:t>
            </w:r>
          </w:p>
        </w:tc>
        <w:tc>
          <w:tcPr>
            <w:tcW w:w="1842" w:type="dxa"/>
          </w:tcPr>
          <w:p w:rsidR="00DB2069" w:rsidRPr="009E4DC2" w:rsidRDefault="00DB2069" w:rsidP="00DB2069">
            <w:pPr>
              <w:spacing w:line="360" w:lineRule="auto"/>
              <w:rPr>
                <w:rFonts w:ascii="Times New Roman" w:hAnsi="Times New Roman" w:cs="Times New Roman"/>
                <w:sz w:val="24"/>
                <w:szCs w:val="24"/>
              </w:rPr>
            </w:pPr>
            <w:r w:rsidRPr="009E4DC2">
              <w:rPr>
                <w:rFonts w:ascii="Times New Roman" w:hAnsi="Times New Roman" w:cs="Times New Roman"/>
                <w:sz w:val="24"/>
                <w:szCs w:val="24"/>
              </w:rPr>
              <w:t>4</w:t>
            </w:r>
          </w:p>
        </w:tc>
        <w:tc>
          <w:tcPr>
            <w:tcW w:w="1843" w:type="dxa"/>
          </w:tcPr>
          <w:p w:rsidR="00DB2069" w:rsidRPr="009E4DC2" w:rsidRDefault="00DB2069" w:rsidP="00DB2069">
            <w:pPr>
              <w:spacing w:line="360" w:lineRule="auto"/>
              <w:rPr>
                <w:rFonts w:ascii="Times New Roman" w:hAnsi="Times New Roman" w:cs="Times New Roman"/>
                <w:sz w:val="24"/>
                <w:szCs w:val="24"/>
              </w:rPr>
            </w:pPr>
            <w:r w:rsidRPr="009E4DC2">
              <w:rPr>
                <w:rFonts w:ascii="Times New Roman" w:hAnsi="Times New Roman" w:cs="Times New Roman"/>
                <w:sz w:val="24"/>
                <w:szCs w:val="24"/>
              </w:rPr>
              <w:t>3,85</w:t>
            </w:r>
          </w:p>
        </w:tc>
      </w:tr>
      <w:tr w:rsidR="00DB2069" w:rsidRPr="009E4DC2" w:rsidTr="00DB2069">
        <w:tc>
          <w:tcPr>
            <w:tcW w:w="5382" w:type="dxa"/>
          </w:tcPr>
          <w:p w:rsidR="00DB2069" w:rsidRPr="009E4DC2" w:rsidRDefault="00DB2069" w:rsidP="00DB2069">
            <w:pPr>
              <w:spacing w:line="360" w:lineRule="auto"/>
              <w:rPr>
                <w:rFonts w:ascii="Times New Roman" w:hAnsi="Times New Roman" w:cs="Times New Roman"/>
                <w:sz w:val="24"/>
                <w:szCs w:val="24"/>
              </w:rPr>
            </w:pPr>
            <w:r w:rsidRPr="009E4DC2">
              <w:rPr>
                <w:rFonts w:ascii="Times New Roman" w:hAnsi="Times New Roman" w:cs="Times New Roman"/>
                <w:sz w:val="24"/>
                <w:szCs w:val="24"/>
              </w:rPr>
              <w:t>dobrze</w:t>
            </w:r>
          </w:p>
        </w:tc>
        <w:tc>
          <w:tcPr>
            <w:tcW w:w="1842" w:type="dxa"/>
          </w:tcPr>
          <w:p w:rsidR="00DB2069" w:rsidRPr="009E4DC2" w:rsidRDefault="00DB2069" w:rsidP="00DB2069">
            <w:pPr>
              <w:spacing w:line="360" w:lineRule="auto"/>
              <w:rPr>
                <w:rFonts w:ascii="Times New Roman" w:hAnsi="Times New Roman" w:cs="Times New Roman"/>
                <w:sz w:val="24"/>
                <w:szCs w:val="24"/>
              </w:rPr>
            </w:pPr>
            <w:r w:rsidRPr="009E4DC2">
              <w:rPr>
                <w:rFonts w:ascii="Times New Roman" w:hAnsi="Times New Roman" w:cs="Times New Roman"/>
                <w:sz w:val="24"/>
                <w:szCs w:val="24"/>
              </w:rPr>
              <w:t>16</w:t>
            </w:r>
          </w:p>
        </w:tc>
        <w:tc>
          <w:tcPr>
            <w:tcW w:w="1843" w:type="dxa"/>
          </w:tcPr>
          <w:p w:rsidR="00DB2069" w:rsidRPr="009E4DC2" w:rsidRDefault="00DB2069" w:rsidP="00DB2069">
            <w:pPr>
              <w:spacing w:line="360" w:lineRule="auto"/>
              <w:rPr>
                <w:rFonts w:ascii="Times New Roman" w:hAnsi="Times New Roman" w:cs="Times New Roman"/>
                <w:sz w:val="24"/>
                <w:szCs w:val="24"/>
              </w:rPr>
            </w:pPr>
            <w:r w:rsidRPr="009E4DC2">
              <w:rPr>
                <w:rFonts w:ascii="Times New Roman" w:hAnsi="Times New Roman" w:cs="Times New Roman"/>
                <w:sz w:val="24"/>
                <w:szCs w:val="24"/>
              </w:rPr>
              <w:t>15,38</w:t>
            </w:r>
          </w:p>
        </w:tc>
      </w:tr>
      <w:tr w:rsidR="00DB2069" w:rsidRPr="009E4DC2" w:rsidTr="00DB2069">
        <w:tc>
          <w:tcPr>
            <w:tcW w:w="5382" w:type="dxa"/>
          </w:tcPr>
          <w:p w:rsidR="00DB2069" w:rsidRPr="009E4DC2" w:rsidRDefault="00DB2069" w:rsidP="00DB2069">
            <w:pPr>
              <w:spacing w:line="360" w:lineRule="auto"/>
              <w:rPr>
                <w:rFonts w:ascii="Times New Roman" w:hAnsi="Times New Roman" w:cs="Times New Roman"/>
                <w:sz w:val="24"/>
                <w:szCs w:val="24"/>
              </w:rPr>
            </w:pPr>
            <w:r w:rsidRPr="009E4DC2">
              <w:rPr>
                <w:rFonts w:ascii="Times New Roman" w:hAnsi="Times New Roman" w:cs="Times New Roman"/>
                <w:sz w:val="24"/>
                <w:szCs w:val="24"/>
              </w:rPr>
              <w:t>dostatecznie</w:t>
            </w:r>
          </w:p>
        </w:tc>
        <w:tc>
          <w:tcPr>
            <w:tcW w:w="1842" w:type="dxa"/>
          </w:tcPr>
          <w:p w:rsidR="00DB2069" w:rsidRPr="009E4DC2" w:rsidRDefault="00DB2069" w:rsidP="00DB2069">
            <w:pPr>
              <w:spacing w:line="360" w:lineRule="auto"/>
              <w:rPr>
                <w:rFonts w:ascii="Times New Roman" w:hAnsi="Times New Roman" w:cs="Times New Roman"/>
                <w:sz w:val="24"/>
                <w:szCs w:val="24"/>
              </w:rPr>
            </w:pPr>
            <w:r w:rsidRPr="009E4DC2">
              <w:rPr>
                <w:rFonts w:ascii="Times New Roman" w:hAnsi="Times New Roman" w:cs="Times New Roman"/>
                <w:sz w:val="24"/>
                <w:szCs w:val="24"/>
              </w:rPr>
              <w:t>42</w:t>
            </w:r>
          </w:p>
        </w:tc>
        <w:tc>
          <w:tcPr>
            <w:tcW w:w="1843" w:type="dxa"/>
          </w:tcPr>
          <w:p w:rsidR="00DB2069" w:rsidRPr="009E4DC2" w:rsidRDefault="00DB2069" w:rsidP="00DB2069">
            <w:pPr>
              <w:spacing w:line="360" w:lineRule="auto"/>
              <w:rPr>
                <w:rFonts w:ascii="Times New Roman" w:hAnsi="Times New Roman" w:cs="Times New Roman"/>
                <w:sz w:val="24"/>
                <w:szCs w:val="24"/>
              </w:rPr>
            </w:pPr>
            <w:r w:rsidRPr="009E4DC2">
              <w:rPr>
                <w:rFonts w:ascii="Times New Roman" w:hAnsi="Times New Roman" w:cs="Times New Roman"/>
                <w:sz w:val="24"/>
                <w:szCs w:val="24"/>
              </w:rPr>
              <w:t>40,38</w:t>
            </w:r>
          </w:p>
        </w:tc>
      </w:tr>
      <w:tr w:rsidR="00DB2069" w:rsidRPr="009E4DC2" w:rsidTr="00DB2069">
        <w:tc>
          <w:tcPr>
            <w:tcW w:w="5382" w:type="dxa"/>
          </w:tcPr>
          <w:p w:rsidR="00DB2069" w:rsidRPr="009E4DC2" w:rsidRDefault="00DB2069" w:rsidP="00DB2069">
            <w:pPr>
              <w:spacing w:line="360" w:lineRule="auto"/>
              <w:rPr>
                <w:rFonts w:ascii="Times New Roman" w:hAnsi="Times New Roman" w:cs="Times New Roman"/>
                <w:sz w:val="24"/>
                <w:szCs w:val="24"/>
              </w:rPr>
            </w:pPr>
            <w:r w:rsidRPr="009E4DC2">
              <w:rPr>
                <w:rFonts w:ascii="Times New Roman" w:hAnsi="Times New Roman" w:cs="Times New Roman"/>
                <w:sz w:val="24"/>
                <w:szCs w:val="24"/>
              </w:rPr>
              <w:t>źle</w:t>
            </w:r>
          </w:p>
        </w:tc>
        <w:tc>
          <w:tcPr>
            <w:tcW w:w="1842" w:type="dxa"/>
          </w:tcPr>
          <w:p w:rsidR="00DB2069" w:rsidRPr="009E4DC2" w:rsidRDefault="00DB2069" w:rsidP="00DB2069">
            <w:pPr>
              <w:spacing w:line="360" w:lineRule="auto"/>
              <w:rPr>
                <w:rFonts w:ascii="Times New Roman" w:hAnsi="Times New Roman" w:cs="Times New Roman"/>
                <w:sz w:val="24"/>
                <w:szCs w:val="24"/>
              </w:rPr>
            </w:pPr>
            <w:r w:rsidRPr="009E4DC2">
              <w:rPr>
                <w:rFonts w:ascii="Times New Roman" w:hAnsi="Times New Roman" w:cs="Times New Roman"/>
                <w:sz w:val="24"/>
                <w:szCs w:val="24"/>
              </w:rPr>
              <w:t>18</w:t>
            </w:r>
          </w:p>
        </w:tc>
        <w:tc>
          <w:tcPr>
            <w:tcW w:w="1843" w:type="dxa"/>
          </w:tcPr>
          <w:p w:rsidR="00DB2069" w:rsidRPr="009E4DC2" w:rsidRDefault="00DB2069" w:rsidP="00DB2069">
            <w:pPr>
              <w:spacing w:line="360" w:lineRule="auto"/>
              <w:rPr>
                <w:rFonts w:ascii="Times New Roman" w:hAnsi="Times New Roman" w:cs="Times New Roman"/>
                <w:sz w:val="24"/>
                <w:szCs w:val="24"/>
              </w:rPr>
            </w:pPr>
            <w:r w:rsidRPr="009E4DC2">
              <w:rPr>
                <w:rFonts w:ascii="Times New Roman" w:hAnsi="Times New Roman" w:cs="Times New Roman"/>
                <w:sz w:val="24"/>
                <w:szCs w:val="24"/>
              </w:rPr>
              <w:t>17,31</w:t>
            </w:r>
          </w:p>
        </w:tc>
      </w:tr>
      <w:tr w:rsidR="00DB2069" w:rsidRPr="009E4DC2" w:rsidTr="00DB2069">
        <w:tc>
          <w:tcPr>
            <w:tcW w:w="5382" w:type="dxa"/>
          </w:tcPr>
          <w:p w:rsidR="00DB2069" w:rsidRPr="009E4DC2" w:rsidRDefault="00DB2069" w:rsidP="00DB2069">
            <w:pPr>
              <w:spacing w:line="360" w:lineRule="auto"/>
              <w:rPr>
                <w:rFonts w:ascii="Times New Roman" w:hAnsi="Times New Roman" w:cs="Times New Roman"/>
                <w:sz w:val="24"/>
                <w:szCs w:val="24"/>
              </w:rPr>
            </w:pPr>
            <w:r w:rsidRPr="009E4DC2">
              <w:rPr>
                <w:rFonts w:ascii="Times New Roman" w:hAnsi="Times New Roman" w:cs="Times New Roman"/>
                <w:sz w:val="24"/>
                <w:szCs w:val="24"/>
              </w:rPr>
              <w:t>bardzo źle</w:t>
            </w:r>
          </w:p>
        </w:tc>
        <w:tc>
          <w:tcPr>
            <w:tcW w:w="1842" w:type="dxa"/>
          </w:tcPr>
          <w:p w:rsidR="00DB2069" w:rsidRPr="009E4DC2" w:rsidRDefault="00DB2069" w:rsidP="00DB2069">
            <w:pPr>
              <w:spacing w:line="360" w:lineRule="auto"/>
              <w:rPr>
                <w:rFonts w:ascii="Times New Roman" w:hAnsi="Times New Roman" w:cs="Times New Roman"/>
                <w:sz w:val="24"/>
                <w:szCs w:val="24"/>
              </w:rPr>
            </w:pPr>
            <w:r w:rsidRPr="009E4DC2">
              <w:rPr>
                <w:rFonts w:ascii="Times New Roman" w:hAnsi="Times New Roman" w:cs="Times New Roman"/>
                <w:sz w:val="24"/>
                <w:szCs w:val="24"/>
              </w:rPr>
              <w:t>24</w:t>
            </w:r>
          </w:p>
        </w:tc>
        <w:tc>
          <w:tcPr>
            <w:tcW w:w="1843" w:type="dxa"/>
          </w:tcPr>
          <w:p w:rsidR="00DB2069" w:rsidRPr="009E4DC2" w:rsidRDefault="00DB2069" w:rsidP="00DB2069">
            <w:pPr>
              <w:spacing w:line="360" w:lineRule="auto"/>
              <w:rPr>
                <w:rFonts w:ascii="Times New Roman" w:hAnsi="Times New Roman" w:cs="Times New Roman"/>
                <w:sz w:val="24"/>
                <w:szCs w:val="24"/>
              </w:rPr>
            </w:pPr>
            <w:r w:rsidRPr="009E4DC2">
              <w:rPr>
                <w:rFonts w:ascii="Times New Roman" w:hAnsi="Times New Roman" w:cs="Times New Roman"/>
                <w:sz w:val="24"/>
                <w:szCs w:val="24"/>
              </w:rPr>
              <w:t>23,08</w:t>
            </w:r>
          </w:p>
        </w:tc>
      </w:tr>
      <w:tr w:rsidR="00DB2069" w:rsidRPr="009E4DC2" w:rsidTr="00DB2069">
        <w:tc>
          <w:tcPr>
            <w:tcW w:w="5382" w:type="dxa"/>
          </w:tcPr>
          <w:p w:rsidR="00DB2069" w:rsidRPr="009E4DC2" w:rsidRDefault="00DB2069" w:rsidP="00DB2069">
            <w:pPr>
              <w:spacing w:line="360" w:lineRule="auto"/>
              <w:rPr>
                <w:rFonts w:ascii="Times New Roman" w:hAnsi="Times New Roman" w:cs="Times New Roman"/>
                <w:sz w:val="24"/>
                <w:szCs w:val="24"/>
              </w:rPr>
            </w:pPr>
            <w:r w:rsidRPr="009E4DC2">
              <w:rPr>
                <w:rFonts w:ascii="Times New Roman" w:hAnsi="Times New Roman" w:cs="Times New Roman"/>
                <w:sz w:val="24"/>
                <w:szCs w:val="24"/>
              </w:rPr>
              <w:t>SUMA</w:t>
            </w:r>
          </w:p>
        </w:tc>
        <w:tc>
          <w:tcPr>
            <w:tcW w:w="1842" w:type="dxa"/>
          </w:tcPr>
          <w:p w:rsidR="00DB2069" w:rsidRPr="009E4DC2" w:rsidRDefault="00DB2069" w:rsidP="00DB2069">
            <w:pPr>
              <w:spacing w:line="360" w:lineRule="auto"/>
              <w:rPr>
                <w:rFonts w:ascii="Times New Roman" w:hAnsi="Times New Roman" w:cs="Times New Roman"/>
                <w:sz w:val="24"/>
                <w:szCs w:val="24"/>
              </w:rPr>
            </w:pPr>
            <w:r w:rsidRPr="009E4DC2">
              <w:rPr>
                <w:rFonts w:ascii="Times New Roman" w:hAnsi="Times New Roman" w:cs="Times New Roman"/>
                <w:sz w:val="24"/>
                <w:szCs w:val="24"/>
              </w:rPr>
              <w:t>104</w:t>
            </w:r>
          </w:p>
        </w:tc>
        <w:tc>
          <w:tcPr>
            <w:tcW w:w="1843" w:type="dxa"/>
          </w:tcPr>
          <w:p w:rsidR="00DB2069" w:rsidRPr="009E4DC2" w:rsidRDefault="00DB2069" w:rsidP="00DB2069">
            <w:pPr>
              <w:spacing w:line="360" w:lineRule="auto"/>
              <w:rPr>
                <w:rFonts w:ascii="Times New Roman" w:hAnsi="Times New Roman" w:cs="Times New Roman"/>
                <w:sz w:val="24"/>
                <w:szCs w:val="24"/>
              </w:rPr>
            </w:pPr>
            <w:r w:rsidRPr="009E4DC2">
              <w:rPr>
                <w:rFonts w:ascii="Times New Roman" w:hAnsi="Times New Roman" w:cs="Times New Roman"/>
                <w:sz w:val="24"/>
                <w:szCs w:val="24"/>
              </w:rPr>
              <w:t>100</w:t>
            </w:r>
          </w:p>
        </w:tc>
      </w:tr>
    </w:tbl>
    <w:p w:rsidR="00DB2069" w:rsidRDefault="00DB2069" w:rsidP="00DB2069">
      <w:pPr>
        <w:spacing w:line="360" w:lineRule="auto"/>
        <w:rPr>
          <w:rFonts w:ascii="Times New Roman" w:hAnsi="Times New Roman" w:cs="Times New Roman"/>
          <w:i/>
          <w:sz w:val="24"/>
          <w:szCs w:val="24"/>
        </w:rPr>
      </w:pPr>
      <w:r w:rsidRPr="009E4DC2">
        <w:rPr>
          <w:rFonts w:ascii="Times New Roman" w:hAnsi="Times New Roman" w:cs="Times New Roman"/>
          <w:i/>
          <w:sz w:val="24"/>
          <w:szCs w:val="24"/>
        </w:rPr>
        <w:t xml:space="preserve">Źródło: Opracowanie własne na podstawie badań ankietowych przeprowadzonych w Gminie Ustronie Morskie. </w:t>
      </w:r>
    </w:p>
    <w:p w:rsidR="00DB2069" w:rsidRDefault="00DB2069" w:rsidP="00DB2069">
      <w:pPr>
        <w:spacing w:line="360" w:lineRule="auto"/>
        <w:jc w:val="both"/>
        <w:rPr>
          <w:rFonts w:ascii="Times New Roman" w:hAnsi="Times New Roman" w:cs="Times New Roman"/>
          <w:sz w:val="24"/>
          <w:szCs w:val="24"/>
        </w:rPr>
      </w:pPr>
      <w:r w:rsidRPr="009E4DC2">
        <w:rPr>
          <w:rFonts w:ascii="Times New Roman" w:hAnsi="Times New Roman" w:cs="Times New Roman"/>
          <w:sz w:val="24"/>
          <w:szCs w:val="24"/>
        </w:rPr>
        <w:tab/>
      </w:r>
      <w:r>
        <w:rPr>
          <w:rFonts w:ascii="Times New Roman" w:hAnsi="Times New Roman" w:cs="Times New Roman"/>
          <w:sz w:val="24"/>
          <w:szCs w:val="24"/>
        </w:rPr>
        <w:t>Rozbieżność</w:t>
      </w:r>
      <w:r w:rsidRPr="009E4DC2">
        <w:rPr>
          <w:rFonts w:ascii="Times New Roman" w:hAnsi="Times New Roman" w:cs="Times New Roman"/>
          <w:sz w:val="24"/>
          <w:szCs w:val="24"/>
        </w:rPr>
        <w:t xml:space="preserve"> opinii respondentów wido</w:t>
      </w:r>
      <w:r>
        <w:rPr>
          <w:rFonts w:ascii="Times New Roman" w:hAnsi="Times New Roman" w:cs="Times New Roman"/>
          <w:sz w:val="24"/>
          <w:szCs w:val="24"/>
        </w:rPr>
        <w:t>czna</w:t>
      </w:r>
      <w:r w:rsidRPr="009E4DC2">
        <w:rPr>
          <w:rFonts w:ascii="Times New Roman" w:hAnsi="Times New Roman" w:cs="Times New Roman"/>
          <w:sz w:val="24"/>
          <w:szCs w:val="24"/>
        </w:rPr>
        <w:t xml:space="preserve"> jest także </w:t>
      </w:r>
      <w:r>
        <w:rPr>
          <w:rFonts w:ascii="Times New Roman" w:hAnsi="Times New Roman" w:cs="Times New Roman"/>
          <w:sz w:val="24"/>
          <w:szCs w:val="24"/>
        </w:rPr>
        <w:t>w wynikach badania dotyczącego jakości</w:t>
      </w:r>
      <w:r w:rsidRPr="009E4DC2">
        <w:rPr>
          <w:rFonts w:ascii="Times New Roman" w:hAnsi="Times New Roman" w:cs="Times New Roman"/>
          <w:sz w:val="24"/>
          <w:szCs w:val="24"/>
        </w:rPr>
        <w:t xml:space="preserve"> usług świadczonych przez </w:t>
      </w:r>
      <w:r>
        <w:rPr>
          <w:rFonts w:ascii="Times New Roman" w:hAnsi="Times New Roman" w:cs="Times New Roman"/>
          <w:sz w:val="24"/>
          <w:szCs w:val="24"/>
        </w:rPr>
        <w:t>instytucje kultury</w:t>
      </w:r>
      <w:r w:rsidRPr="009E4DC2">
        <w:rPr>
          <w:rFonts w:ascii="Times New Roman" w:hAnsi="Times New Roman" w:cs="Times New Roman"/>
          <w:sz w:val="24"/>
          <w:szCs w:val="24"/>
        </w:rPr>
        <w:t xml:space="preserve">. </w:t>
      </w:r>
      <w:r>
        <w:rPr>
          <w:rFonts w:ascii="Times New Roman" w:hAnsi="Times New Roman" w:cs="Times New Roman"/>
          <w:sz w:val="24"/>
          <w:szCs w:val="24"/>
        </w:rPr>
        <w:t xml:space="preserve">Najwięcej ankietowanych – około 35% –– oceniło ją jako dostateczną. Jednak ponad 23% </w:t>
      </w:r>
      <w:r w:rsidRPr="009E4DC2">
        <w:rPr>
          <w:rFonts w:ascii="Times New Roman" w:hAnsi="Times New Roman" w:cs="Times New Roman"/>
          <w:sz w:val="24"/>
          <w:szCs w:val="24"/>
        </w:rPr>
        <w:t>respondent</w:t>
      </w:r>
      <w:r>
        <w:rPr>
          <w:rFonts w:ascii="Times New Roman" w:hAnsi="Times New Roman" w:cs="Times New Roman"/>
          <w:sz w:val="24"/>
          <w:szCs w:val="24"/>
        </w:rPr>
        <w:t>ów uważa</w:t>
      </w:r>
      <w:r w:rsidRPr="009E4DC2">
        <w:rPr>
          <w:rFonts w:ascii="Times New Roman" w:hAnsi="Times New Roman" w:cs="Times New Roman"/>
          <w:sz w:val="24"/>
          <w:szCs w:val="24"/>
        </w:rPr>
        <w:t xml:space="preserve"> jakość usług świadczonych przez GOK oraz Biblioteki Publiczne w Ustroniu Morskim </w:t>
      </w:r>
      <w:r>
        <w:rPr>
          <w:rFonts w:ascii="Times New Roman" w:hAnsi="Times New Roman" w:cs="Times New Roman"/>
          <w:sz w:val="24"/>
          <w:szCs w:val="24"/>
        </w:rPr>
        <w:t xml:space="preserve">za bardzo </w:t>
      </w:r>
      <w:r>
        <w:rPr>
          <w:rFonts w:ascii="Times New Roman" w:hAnsi="Times New Roman" w:cs="Times New Roman"/>
          <w:sz w:val="24"/>
          <w:szCs w:val="24"/>
        </w:rPr>
        <w:lastRenderedPageBreak/>
        <w:t>dobrą , zaś 15,38% – za dobrą. Czternaście</w:t>
      </w:r>
      <w:r w:rsidRPr="009E4DC2">
        <w:rPr>
          <w:rFonts w:ascii="Times New Roman" w:hAnsi="Times New Roman" w:cs="Times New Roman"/>
          <w:sz w:val="24"/>
          <w:szCs w:val="24"/>
        </w:rPr>
        <w:t xml:space="preserve"> osób twierdzi</w:t>
      </w:r>
      <w:r>
        <w:rPr>
          <w:rFonts w:ascii="Times New Roman" w:hAnsi="Times New Roman" w:cs="Times New Roman"/>
          <w:sz w:val="24"/>
          <w:szCs w:val="24"/>
        </w:rPr>
        <w:t>, że jakość usług jest słaba, tyle samo –</w:t>
      </w:r>
      <w:r w:rsidRPr="009E4DC2">
        <w:rPr>
          <w:rFonts w:ascii="Times New Roman" w:hAnsi="Times New Roman" w:cs="Times New Roman"/>
          <w:sz w:val="24"/>
          <w:szCs w:val="24"/>
        </w:rPr>
        <w:t xml:space="preserve"> że bardzo słaba.</w:t>
      </w:r>
    </w:p>
    <w:p w:rsidR="00DB2069" w:rsidRPr="00095FD9" w:rsidRDefault="00126DD4" w:rsidP="00DB2069">
      <w:pPr>
        <w:spacing w:line="240" w:lineRule="auto"/>
        <w:jc w:val="both"/>
        <w:rPr>
          <w:rFonts w:ascii="Times New Roman" w:hAnsi="Times New Roman" w:cs="Times New Roman"/>
          <w:b/>
          <w:sz w:val="24"/>
          <w:szCs w:val="24"/>
        </w:rPr>
      </w:pPr>
      <w:r>
        <w:rPr>
          <w:rFonts w:ascii="Times New Roman" w:hAnsi="Times New Roman" w:cs="Times New Roman"/>
          <w:b/>
          <w:sz w:val="24"/>
          <w:szCs w:val="24"/>
        </w:rPr>
        <w:t>Tabela 24</w:t>
      </w:r>
      <w:r w:rsidR="00DB2069" w:rsidRPr="001472AD">
        <w:rPr>
          <w:rFonts w:ascii="Times New Roman" w:hAnsi="Times New Roman" w:cs="Times New Roman"/>
          <w:b/>
          <w:sz w:val="24"/>
          <w:szCs w:val="24"/>
        </w:rPr>
        <w:t xml:space="preserve">. </w:t>
      </w:r>
      <w:r w:rsidR="00DB2069">
        <w:rPr>
          <w:rFonts w:ascii="Times New Roman" w:hAnsi="Times New Roman" w:cs="Times New Roman"/>
          <w:b/>
          <w:sz w:val="24"/>
          <w:szCs w:val="24"/>
        </w:rPr>
        <w:t xml:space="preserve">Badanie ankietowe: </w:t>
      </w:r>
      <w:r w:rsidR="00DB2069" w:rsidRPr="00095FD9">
        <w:rPr>
          <w:rFonts w:ascii="Times New Roman" w:hAnsi="Times New Roman" w:cs="Times New Roman"/>
          <w:b/>
          <w:sz w:val="24"/>
          <w:szCs w:val="24"/>
        </w:rPr>
        <w:t>Jak oceniasz jakość usług świadczonych przez obiekty kulturalne na terenie gminy</w:t>
      </w:r>
      <w:r w:rsidR="00DB2069">
        <w:rPr>
          <w:rFonts w:ascii="Times New Roman" w:hAnsi="Times New Roman" w:cs="Times New Roman"/>
          <w:b/>
          <w:sz w:val="24"/>
          <w:szCs w:val="24"/>
        </w:rPr>
        <w:t>?</w:t>
      </w:r>
    </w:p>
    <w:tbl>
      <w:tblPr>
        <w:tblStyle w:val="Siatkatabelijasna1"/>
        <w:tblW w:w="9067" w:type="dxa"/>
        <w:tblLook w:val="04A0" w:firstRow="1" w:lastRow="0" w:firstColumn="1" w:lastColumn="0" w:noHBand="0" w:noVBand="1"/>
      </w:tblPr>
      <w:tblGrid>
        <w:gridCol w:w="4957"/>
        <w:gridCol w:w="2055"/>
        <w:gridCol w:w="2055"/>
      </w:tblGrid>
      <w:tr w:rsidR="00DB2069" w:rsidRPr="00E74415" w:rsidTr="00DB2069">
        <w:trPr>
          <w:trHeight w:val="870"/>
        </w:trPr>
        <w:tc>
          <w:tcPr>
            <w:tcW w:w="9067" w:type="dxa"/>
            <w:gridSpan w:val="3"/>
            <w:hideMark/>
          </w:tcPr>
          <w:p w:rsidR="00DB2069" w:rsidRPr="00E74415" w:rsidRDefault="00DB2069" w:rsidP="00DB2069">
            <w:pPr>
              <w:spacing w:after="200"/>
              <w:rPr>
                <w:rFonts w:ascii="Times New Roman" w:eastAsia="Times New Roman" w:hAnsi="Times New Roman" w:cs="Times New Roman"/>
                <w:i/>
                <w:iCs/>
                <w:color w:val="44546A"/>
                <w:sz w:val="18"/>
                <w:szCs w:val="18"/>
                <w:lang w:eastAsia="pl-PL"/>
              </w:rPr>
            </w:pPr>
            <w:r w:rsidRPr="00E74415">
              <w:rPr>
                <w:rFonts w:ascii="Times New Roman" w:eastAsia="Times New Roman" w:hAnsi="Times New Roman" w:cs="Times New Roman"/>
                <w:b/>
                <w:bCs/>
                <w:i/>
                <w:iCs/>
                <w:color w:val="00000A"/>
                <w:sz w:val="24"/>
                <w:szCs w:val="24"/>
                <w:lang w:eastAsia="pl-PL"/>
              </w:rPr>
              <w:t>Jak oceniasz jakość usług świadczonych przez obiekty kulturalne na terenie gminy (świetlice, biblioteki, domy kultury)?</w:t>
            </w:r>
          </w:p>
        </w:tc>
      </w:tr>
      <w:tr w:rsidR="00DB2069" w:rsidRPr="00E74415" w:rsidTr="00DB2069">
        <w:trPr>
          <w:trHeight w:val="390"/>
        </w:trPr>
        <w:tc>
          <w:tcPr>
            <w:tcW w:w="4957" w:type="dxa"/>
            <w:hideMark/>
          </w:tcPr>
          <w:p w:rsidR="00DB2069" w:rsidRPr="00E74415" w:rsidRDefault="00DB2069" w:rsidP="00DB2069">
            <w:pPr>
              <w:rPr>
                <w:rFonts w:ascii="Times New Roman" w:eastAsia="Times New Roman" w:hAnsi="Times New Roman" w:cs="Times New Roman"/>
                <w:i/>
                <w:color w:val="000000"/>
                <w:sz w:val="24"/>
                <w:szCs w:val="24"/>
                <w:lang w:eastAsia="pl-PL"/>
              </w:rPr>
            </w:pPr>
            <w:r w:rsidRPr="00E74415">
              <w:rPr>
                <w:rFonts w:ascii="Times New Roman" w:eastAsia="Times New Roman" w:hAnsi="Times New Roman" w:cs="Times New Roman"/>
                <w:b/>
                <w:bCs/>
                <w:i/>
                <w:color w:val="000000"/>
                <w:sz w:val="24"/>
                <w:szCs w:val="24"/>
                <w:lang w:eastAsia="pl-PL"/>
              </w:rPr>
              <w:t>Odpowiedź</w:t>
            </w:r>
          </w:p>
        </w:tc>
        <w:tc>
          <w:tcPr>
            <w:tcW w:w="2055" w:type="dxa"/>
            <w:hideMark/>
          </w:tcPr>
          <w:p w:rsidR="00DB2069" w:rsidRPr="00E74415" w:rsidRDefault="00DB2069" w:rsidP="00DB2069">
            <w:pPr>
              <w:rPr>
                <w:rFonts w:ascii="Times New Roman" w:eastAsia="Times New Roman" w:hAnsi="Times New Roman" w:cs="Times New Roman"/>
                <w:i/>
                <w:color w:val="000000"/>
                <w:sz w:val="24"/>
                <w:szCs w:val="24"/>
                <w:lang w:eastAsia="pl-PL"/>
              </w:rPr>
            </w:pPr>
            <w:r w:rsidRPr="00E74415">
              <w:rPr>
                <w:rFonts w:ascii="Times New Roman" w:eastAsia="Times New Roman" w:hAnsi="Times New Roman" w:cs="Times New Roman"/>
                <w:b/>
                <w:bCs/>
                <w:i/>
                <w:color w:val="000000"/>
                <w:sz w:val="24"/>
                <w:szCs w:val="24"/>
                <w:lang w:eastAsia="pl-PL"/>
              </w:rPr>
              <w:t xml:space="preserve">Częstość </w:t>
            </w:r>
          </w:p>
        </w:tc>
        <w:tc>
          <w:tcPr>
            <w:tcW w:w="2055" w:type="dxa"/>
            <w:hideMark/>
          </w:tcPr>
          <w:p w:rsidR="00DB2069" w:rsidRPr="00E74415" w:rsidRDefault="00DB2069" w:rsidP="00DB2069">
            <w:pPr>
              <w:rPr>
                <w:rFonts w:ascii="Times New Roman" w:eastAsia="Times New Roman" w:hAnsi="Times New Roman" w:cs="Times New Roman"/>
                <w:i/>
                <w:color w:val="000000"/>
                <w:sz w:val="24"/>
                <w:szCs w:val="24"/>
                <w:lang w:eastAsia="pl-PL"/>
              </w:rPr>
            </w:pPr>
            <w:r w:rsidRPr="00E74415">
              <w:rPr>
                <w:rFonts w:ascii="Times New Roman" w:eastAsia="Times New Roman" w:hAnsi="Times New Roman" w:cs="Times New Roman"/>
                <w:b/>
                <w:bCs/>
                <w:i/>
                <w:color w:val="000000"/>
                <w:sz w:val="24"/>
                <w:szCs w:val="24"/>
                <w:lang w:eastAsia="pl-PL"/>
              </w:rPr>
              <w:t>Odsetek (%)</w:t>
            </w:r>
          </w:p>
        </w:tc>
      </w:tr>
      <w:tr w:rsidR="00DB2069" w:rsidRPr="00E74415" w:rsidTr="00DB2069">
        <w:trPr>
          <w:trHeight w:val="390"/>
        </w:trPr>
        <w:tc>
          <w:tcPr>
            <w:tcW w:w="4957" w:type="dxa"/>
            <w:hideMark/>
          </w:tcPr>
          <w:p w:rsidR="00DB2069" w:rsidRPr="00E74415" w:rsidRDefault="00DB2069" w:rsidP="00DB2069">
            <w:pPr>
              <w:rPr>
                <w:rFonts w:ascii="Times New Roman" w:eastAsia="Times New Roman" w:hAnsi="Times New Roman" w:cs="Times New Roman"/>
                <w:color w:val="000000"/>
                <w:sz w:val="24"/>
                <w:szCs w:val="24"/>
                <w:lang w:eastAsia="pl-PL"/>
              </w:rPr>
            </w:pPr>
            <w:r w:rsidRPr="00E74415">
              <w:rPr>
                <w:rFonts w:ascii="Times New Roman" w:eastAsia="Times New Roman" w:hAnsi="Times New Roman" w:cs="Times New Roman"/>
                <w:color w:val="000000"/>
                <w:sz w:val="24"/>
                <w:szCs w:val="24"/>
                <w:lang w:eastAsia="pl-PL"/>
              </w:rPr>
              <w:t>bardzo dobrze</w:t>
            </w:r>
          </w:p>
        </w:tc>
        <w:tc>
          <w:tcPr>
            <w:tcW w:w="2055" w:type="dxa"/>
            <w:hideMark/>
          </w:tcPr>
          <w:p w:rsidR="00DB2069" w:rsidRPr="00E74415" w:rsidRDefault="00DB2069" w:rsidP="00DB2069">
            <w:pPr>
              <w:rPr>
                <w:rFonts w:ascii="Times New Roman" w:eastAsia="Times New Roman" w:hAnsi="Times New Roman" w:cs="Times New Roman"/>
                <w:color w:val="000000"/>
                <w:sz w:val="24"/>
                <w:szCs w:val="24"/>
                <w:lang w:eastAsia="pl-PL"/>
              </w:rPr>
            </w:pPr>
            <w:r w:rsidRPr="00E74415">
              <w:rPr>
                <w:rFonts w:ascii="Times New Roman" w:eastAsia="Times New Roman" w:hAnsi="Times New Roman" w:cs="Times New Roman"/>
                <w:color w:val="000000"/>
                <w:sz w:val="24"/>
                <w:szCs w:val="24"/>
                <w:lang w:eastAsia="pl-PL"/>
              </w:rPr>
              <w:t>24</w:t>
            </w:r>
          </w:p>
        </w:tc>
        <w:tc>
          <w:tcPr>
            <w:tcW w:w="2055" w:type="dxa"/>
            <w:hideMark/>
          </w:tcPr>
          <w:p w:rsidR="00DB2069" w:rsidRPr="00E74415" w:rsidRDefault="00DB2069" w:rsidP="00DB2069">
            <w:pPr>
              <w:rPr>
                <w:rFonts w:ascii="Times New Roman" w:eastAsia="Times New Roman" w:hAnsi="Times New Roman" w:cs="Times New Roman"/>
                <w:color w:val="000000"/>
                <w:sz w:val="24"/>
                <w:szCs w:val="24"/>
                <w:lang w:eastAsia="pl-PL"/>
              </w:rPr>
            </w:pPr>
            <w:r w:rsidRPr="00E74415">
              <w:rPr>
                <w:rFonts w:ascii="Times New Roman" w:eastAsia="Times New Roman" w:hAnsi="Times New Roman" w:cs="Times New Roman"/>
                <w:color w:val="000000"/>
                <w:sz w:val="24"/>
                <w:szCs w:val="24"/>
                <w:lang w:eastAsia="pl-PL"/>
              </w:rPr>
              <w:t>23,08</w:t>
            </w:r>
          </w:p>
        </w:tc>
      </w:tr>
      <w:tr w:rsidR="00DB2069" w:rsidRPr="00E74415" w:rsidTr="00DB2069">
        <w:trPr>
          <w:trHeight w:val="390"/>
        </w:trPr>
        <w:tc>
          <w:tcPr>
            <w:tcW w:w="4957" w:type="dxa"/>
            <w:hideMark/>
          </w:tcPr>
          <w:p w:rsidR="00DB2069" w:rsidRPr="00E74415" w:rsidRDefault="00DB2069" w:rsidP="00DB2069">
            <w:pPr>
              <w:rPr>
                <w:rFonts w:ascii="Times New Roman" w:eastAsia="Times New Roman" w:hAnsi="Times New Roman" w:cs="Times New Roman"/>
                <w:color w:val="000000"/>
                <w:sz w:val="24"/>
                <w:szCs w:val="24"/>
                <w:lang w:eastAsia="pl-PL"/>
              </w:rPr>
            </w:pPr>
            <w:r w:rsidRPr="00E74415">
              <w:rPr>
                <w:rFonts w:ascii="Times New Roman" w:eastAsia="Times New Roman" w:hAnsi="Times New Roman" w:cs="Times New Roman"/>
                <w:color w:val="000000"/>
                <w:sz w:val="24"/>
                <w:szCs w:val="24"/>
                <w:lang w:eastAsia="pl-PL"/>
              </w:rPr>
              <w:t>dobrze</w:t>
            </w:r>
          </w:p>
        </w:tc>
        <w:tc>
          <w:tcPr>
            <w:tcW w:w="2055" w:type="dxa"/>
            <w:hideMark/>
          </w:tcPr>
          <w:p w:rsidR="00DB2069" w:rsidRPr="00E74415" w:rsidRDefault="00DB2069" w:rsidP="00DB2069">
            <w:pPr>
              <w:rPr>
                <w:rFonts w:ascii="Times New Roman" w:eastAsia="Times New Roman" w:hAnsi="Times New Roman" w:cs="Times New Roman"/>
                <w:color w:val="000000"/>
                <w:sz w:val="24"/>
                <w:szCs w:val="24"/>
                <w:lang w:eastAsia="pl-PL"/>
              </w:rPr>
            </w:pPr>
            <w:r w:rsidRPr="00E74415">
              <w:rPr>
                <w:rFonts w:ascii="Times New Roman" w:eastAsia="Times New Roman" w:hAnsi="Times New Roman" w:cs="Times New Roman"/>
                <w:color w:val="000000"/>
                <w:sz w:val="24"/>
                <w:szCs w:val="24"/>
                <w:lang w:eastAsia="pl-PL"/>
              </w:rPr>
              <w:t>16</w:t>
            </w:r>
          </w:p>
        </w:tc>
        <w:tc>
          <w:tcPr>
            <w:tcW w:w="2055" w:type="dxa"/>
            <w:hideMark/>
          </w:tcPr>
          <w:p w:rsidR="00DB2069" w:rsidRPr="00E74415" w:rsidRDefault="00DB2069" w:rsidP="00DB2069">
            <w:pPr>
              <w:rPr>
                <w:rFonts w:ascii="Times New Roman" w:eastAsia="Times New Roman" w:hAnsi="Times New Roman" w:cs="Times New Roman"/>
                <w:color w:val="000000"/>
                <w:sz w:val="24"/>
                <w:szCs w:val="24"/>
                <w:lang w:eastAsia="pl-PL"/>
              </w:rPr>
            </w:pPr>
            <w:r w:rsidRPr="00E74415">
              <w:rPr>
                <w:rFonts w:ascii="Times New Roman" w:eastAsia="Times New Roman" w:hAnsi="Times New Roman" w:cs="Times New Roman"/>
                <w:color w:val="000000"/>
                <w:sz w:val="24"/>
                <w:szCs w:val="24"/>
                <w:lang w:eastAsia="pl-PL"/>
              </w:rPr>
              <w:t>15,38</w:t>
            </w:r>
          </w:p>
        </w:tc>
      </w:tr>
      <w:tr w:rsidR="00DB2069" w:rsidRPr="00E74415" w:rsidTr="00DB2069">
        <w:trPr>
          <w:trHeight w:val="390"/>
        </w:trPr>
        <w:tc>
          <w:tcPr>
            <w:tcW w:w="4957" w:type="dxa"/>
            <w:hideMark/>
          </w:tcPr>
          <w:p w:rsidR="00DB2069" w:rsidRPr="00E74415" w:rsidRDefault="00DB2069" w:rsidP="00DB2069">
            <w:pPr>
              <w:rPr>
                <w:rFonts w:ascii="Times New Roman" w:eastAsia="Times New Roman" w:hAnsi="Times New Roman" w:cs="Times New Roman"/>
                <w:color w:val="000000"/>
                <w:sz w:val="24"/>
                <w:szCs w:val="24"/>
                <w:lang w:eastAsia="pl-PL"/>
              </w:rPr>
            </w:pPr>
            <w:r w:rsidRPr="00E74415">
              <w:rPr>
                <w:rFonts w:ascii="Times New Roman" w:eastAsia="Times New Roman" w:hAnsi="Times New Roman" w:cs="Times New Roman"/>
                <w:color w:val="000000"/>
                <w:sz w:val="24"/>
                <w:szCs w:val="24"/>
                <w:lang w:eastAsia="pl-PL"/>
              </w:rPr>
              <w:t>dostatecznie</w:t>
            </w:r>
          </w:p>
        </w:tc>
        <w:tc>
          <w:tcPr>
            <w:tcW w:w="2055" w:type="dxa"/>
            <w:hideMark/>
          </w:tcPr>
          <w:p w:rsidR="00DB2069" w:rsidRPr="00E74415" w:rsidRDefault="00DB2069" w:rsidP="00DB2069">
            <w:pPr>
              <w:rPr>
                <w:rFonts w:ascii="Times New Roman" w:eastAsia="Times New Roman" w:hAnsi="Times New Roman" w:cs="Times New Roman"/>
                <w:color w:val="000000"/>
                <w:sz w:val="24"/>
                <w:szCs w:val="24"/>
                <w:lang w:eastAsia="pl-PL"/>
              </w:rPr>
            </w:pPr>
            <w:r w:rsidRPr="00E74415">
              <w:rPr>
                <w:rFonts w:ascii="Times New Roman" w:eastAsia="Times New Roman" w:hAnsi="Times New Roman" w:cs="Times New Roman"/>
                <w:color w:val="000000"/>
                <w:sz w:val="24"/>
                <w:szCs w:val="24"/>
                <w:lang w:eastAsia="pl-PL"/>
              </w:rPr>
              <w:t>36</w:t>
            </w:r>
          </w:p>
        </w:tc>
        <w:tc>
          <w:tcPr>
            <w:tcW w:w="2055" w:type="dxa"/>
            <w:hideMark/>
          </w:tcPr>
          <w:p w:rsidR="00DB2069" w:rsidRPr="00E74415" w:rsidRDefault="00DB2069" w:rsidP="00DB2069">
            <w:pPr>
              <w:rPr>
                <w:rFonts w:ascii="Times New Roman" w:eastAsia="Times New Roman" w:hAnsi="Times New Roman" w:cs="Times New Roman"/>
                <w:color w:val="000000"/>
                <w:sz w:val="24"/>
                <w:szCs w:val="24"/>
                <w:lang w:eastAsia="pl-PL"/>
              </w:rPr>
            </w:pPr>
            <w:r w:rsidRPr="00E74415">
              <w:rPr>
                <w:rFonts w:ascii="Times New Roman" w:eastAsia="Times New Roman" w:hAnsi="Times New Roman" w:cs="Times New Roman"/>
                <w:color w:val="000000"/>
                <w:sz w:val="24"/>
                <w:szCs w:val="24"/>
                <w:lang w:eastAsia="pl-PL"/>
              </w:rPr>
              <w:t>34,62</w:t>
            </w:r>
          </w:p>
        </w:tc>
      </w:tr>
      <w:tr w:rsidR="00DB2069" w:rsidRPr="00E74415" w:rsidTr="00DB2069">
        <w:trPr>
          <w:trHeight w:val="390"/>
        </w:trPr>
        <w:tc>
          <w:tcPr>
            <w:tcW w:w="4957" w:type="dxa"/>
            <w:hideMark/>
          </w:tcPr>
          <w:p w:rsidR="00DB2069" w:rsidRPr="00E74415" w:rsidRDefault="00DB2069" w:rsidP="00DB2069">
            <w:pPr>
              <w:rPr>
                <w:rFonts w:ascii="Times New Roman" w:eastAsia="Times New Roman" w:hAnsi="Times New Roman" w:cs="Times New Roman"/>
                <w:color w:val="000000"/>
                <w:sz w:val="24"/>
                <w:szCs w:val="24"/>
                <w:lang w:eastAsia="pl-PL"/>
              </w:rPr>
            </w:pPr>
            <w:r w:rsidRPr="00E74415">
              <w:rPr>
                <w:rFonts w:ascii="Times New Roman" w:eastAsia="Times New Roman" w:hAnsi="Times New Roman" w:cs="Times New Roman"/>
                <w:color w:val="000000"/>
                <w:sz w:val="24"/>
                <w:szCs w:val="24"/>
                <w:lang w:eastAsia="pl-PL"/>
              </w:rPr>
              <w:t>źle</w:t>
            </w:r>
          </w:p>
        </w:tc>
        <w:tc>
          <w:tcPr>
            <w:tcW w:w="2055" w:type="dxa"/>
            <w:hideMark/>
          </w:tcPr>
          <w:p w:rsidR="00DB2069" w:rsidRPr="00E74415" w:rsidRDefault="00DB2069" w:rsidP="00DB2069">
            <w:pPr>
              <w:rPr>
                <w:rFonts w:ascii="Times New Roman" w:eastAsia="Times New Roman" w:hAnsi="Times New Roman" w:cs="Times New Roman"/>
                <w:color w:val="000000"/>
                <w:sz w:val="24"/>
                <w:szCs w:val="24"/>
                <w:lang w:eastAsia="pl-PL"/>
              </w:rPr>
            </w:pPr>
            <w:r w:rsidRPr="00E74415">
              <w:rPr>
                <w:rFonts w:ascii="Times New Roman" w:eastAsia="Times New Roman" w:hAnsi="Times New Roman" w:cs="Times New Roman"/>
                <w:color w:val="000000"/>
                <w:sz w:val="24"/>
                <w:szCs w:val="24"/>
                <w:lang w:eastAsia="pl-PL"/>
              </w:rPr>
              <w:t>14</w:t>
            </w:r>
          </w:p>
        </w:tc>
        <w:tc>
          <w:tcPr>
            <w:tcW w:w="2055" w:type="dxa"/>
            <w:hideMark/>
          </w:tcPr>
          <w:p w:rsidR="00DB2069" w:rsidRPr="00E74415" w:rsidRDefault="00DB2069" w:rsidP="00DB2069">
            <w:pPr>
              <w:rPr>
                <w:rFonts w:ascii="Times New Roman" w:eastAsia="Times New Roman" w:hAnsi="Times New Roman" w:cs="Times New Roman"/>
                <w:color w:val="000000"/>
                <w:sz w:val="24"/>
                <w:szCs w:val="24"/>
                <w:lang w:eastAsia="pl-PL"/>
              </w:rPr>
            </w:pPr>
            <w:r w:rsidRPr="00E74415">
              <w:rPr>
                <w:rFonts w:ascii="Times New Roman" w:eastAsia="Times New Roman" w:hAnsi="Times New Roman" w:cs="Times New Roman"/>
                <w:color w:val="000000"/>
                <w:sz w:val="24"/>
                <w:szCs w:val="24"/>
                <w:lang w:eastAsia="pl-PL"/>
              </w:rPr>
              <w:t>13,46</w:t>
            </w:r>
          </w:p>
        </w:tc>
      </w:tr>
      <w:tr w:rsidR="00DB2069" w:rsidRPr="00E74415" w:rsidTr="00DB2069">
        <w:trPr>
          <w:trHeight w:val="390"/>
        </w:trPr>
        <w:tc>
          <w:tcPr>
            <w:tcW w:w="4957" w:type="dxa"/>
            <w:hideMark/>
          </w:tcPr>
          <w:p w:rsidR="00DB2069" w:rsidRPr="00E74415" w:rsidRDefault="00DB2069" w:rsidP="00DB2069">
            <w:pPr>
              <w:rPr>
                <w:rFonts w:ascii="Times New Roman" w:eastAsia="Times New Roman" w:hAnsi="Times New Roman" w:cs="Times New Roman"/>
                <w:color w:val="000000"/>
                <w:sz w:val="24"/>
                <w:szCs w:val="24"/>
                <w:lang w:eastAsia="pl-PL"/>
              </w:rPr>
            </w:pPr>
            <w:r w:rsidRPr="00E74415">
              <w:rPr>
                <w:rFonts w:ascii="Times New Roman" w:eastAsia="Times New Roman" w:hAnsi="Times New Roman" w:cs="Times New Roman"/>
                <w:color w:val="000000"/>
                <w:sz w:val="24"/>
                <w:szCs w:val="24"/>
                <w:lang w:eastAsia="pl-PL"/>
              </w:rPr>
              <w:t>bardzo źle</w:t>
            </w:r>
          </w:p>
        </w:tc>
        <w:tc>
          <w:tcPr>
            <w:tcW w:w="2055" w:type="dxa"/>
            <w:hideMark/>
          </w:tcPr>
          <w:p w:rsidR="00DB2069" w:rsidRPr="00E74415" w:rsidRDefault="00DB2069" w:rsidP="00DB2069">
            <w:pPr>
              <w:rPr>
                <w:rFonts w:ascii="Times New Roman" w:eastAsia="Times New Roman" w:hAnsi="Times New Roman" w:cs="Times New Roman"/>
                <w:color w:val="000000"/>
                <w:sz w:val="24"/>
                <w:szCs w:val="24"/>
                <w:lang w:eastAsia="pl-PL"/>
              </w:rPr>
            </w:pPr>
            <w:r w:rsidRPr="00E74415">
              <w:rPr>
                <w:rFonts w:ascii="Times New Roman" w:eastAsia="Times New Roman" w:hAnsi="Times New Roman" w:cs="Times New Roman"/>
                <w:color w:val="000000"/>
                <w:sz w:val="24"/>
                <w:szCs w:val="24"/>
                <w:lang w:eastAsia="pl-PL"/>
              </w:rPr>
              <w:t>14</w:t>
            </w:r>
          </w:p>
        </w:tc>
        <w:tc>
          <w:tcPr>
            <w:tcW w:w="2055" w:type="dxa"/>
            <w:hideMark/>
          </w:tcPr>
          <w:p w:rsidR="00DB2069" w:rsidRPr="00E74415" w:rsidRDefault="00DB2069" w:rsidP="00DB2069">
            <w:pPr>
              <w:rPr>
                <w:rFonts w:ascii="Times New Roman" w:eastAsia="Times New Roman" w:hAnsi="Times New Roman" w:cs="Times New Roman"/>
                <w:color w:val="000000"/>
                <w:sz w:val="24"/>
                <w:szCs w:val="24"/>
                <w:lang w:eastAsia="pl-PL"/>
              </w:rPr>
            </w:pPr>
            <w:r w:rsidRPr="00E74415">
              <w:rPr>
                <w:rFonts w:ascii="Times New Roman" w:eastAsia="Times New Roman" w:hAnsi="Times New Roman" w:cs="Times New Roman"/>
                <w:color w:val="000000"/>
                <w:sz w:val="24"/>
                <w:szCs w:val="24"/>
                <w:lang w:eastAsia="pl-PL"/>
              </w:rPr>
              <w:t>13,46</w:t>
            </w:r>
          </w:p>
        </w:tc>
      </w:tr>
      <w:tr w:rsidR="00DB2069" w:rsidRPr="00E74415" w:rsidTr="00DB2069">
        <w:trPr>
          <w:trHeight w:val="390"/>
        </w:trPr>
        <w:tc>
          <w:tcPr>
            <w:tcW w:w="4957" w:type="dxa"/>
            <w:hideMark/>
          </w:tcPr>
          <w:p w:rsidR="00DB2069" w:rsidRPr="00E74415" w:rsidRDefault="00DB2069" w:rsidP="00DB2069">
            <w:pPr>
              <w:rPr>
                <w:rFonts w:ascii="Times New Roman" w:eastAsia="Times New Roman" w:hAnsi="Times New Roman" w:cs="Times New Roman"/>
                <w:color w:val="000000"/>
                <w:sz w:val="24"/>
                <w:szCs w:val="24"/>
                <w:lang w:eastAsia="pl-PL"/>
              </w:rPr>
            </w:pPr>
            <w:r w:rsidRPr="00E74415">
              <w:rPr>
                <w:rFonts w:ascii="Times New Roman" w:eastAsia="Times New Roman" w:hAnsi="Times New Roman" w:cs="Times New Roman"/>
                <w:color w:val="000000"/>
                <w:sz w:val="24"/>
                <w:szCs w:val="24"/>
                <w:lang w:eastAsia="pl-PL"/>
              </w:rPr>
              <w:t>SUMA</w:t>
            </w:r>
          </w:p>
        </w:tc>
        <w:tc>
          <w:tcPr>
            <w:tcW w:w="2055" w:type="dxa"/>
            <w:hideMark/>
          </w:tcPr>
          <w:p w:rsidR="00DB2069" w:rsidRPr="00E74415" w:rsidRDefault="00DB2069" w:rsidP="00DB2069">
            <w:pPr>
              <w:rPr>
                <w:rFonts w:ascii="Times New Roman" w:eastAsia="Times New Roman" w:hAnsi="Times New Roman" w:cs="Times New Roman"/>
                <w:color w:val="000000"/>
                <w:sz w:val="24"/>
                <w:szCs w:val="24"/>
                <w:lang w:eastAsia="pl-PL"/>
              </w:rPr>
            </w:pPr>
            <w:r w:rsidRPr="00E74415">
              <w:rPr>
                <w:rFonts w:ascii="Times New Roman" w:eastAsia="Times New Roman" w:hAnsi="Times New Roman" w:cs="Times New Roman"/>
                <w:color w:val="000000"/>
                <w:sz w:val="24"/>
                <w:szCs w:val="24"/>
                <w:lang w:eastAsia="pl-PL"/>
              </w:rPr>
              <w:t>104</w:t>
            </w:r>
          </w:p>
        </w:tc>
        <w:tc>
          <w:tcPr>
            <w:tcW w:w="2055" w:type="dxa"/>
            <w:hideMark/>
          </w:tcPr>
          <w:p w:rsidR="00DB2069" w:rsidRPr="00E74415" w:rsidRDefault="00DB2069" w:rsidP="00DB2069">
            <w:pPr>
              <w:rPr>
                <w:rFonts w:ascii="Times New Roman" w:eastAsia="Times New Roman" w:hAnsi="Times New Roman" w:cs="Times New Roman"/>
                <w:color w:val="000000"/>
                <w:sz w:val="24"/>
                <w:szCs w:val="24"/>
                <w:lang w:eastAsia="pl-PL"/>
              </w:rPr>
            </w:pPr>
            <w:r w:rsidRPr="00E74415">
              <w:rPr>
                <w:rFonts w:ascii="Times New Roman" w:eastAsia="Times New Roman" w:hAnsi="Times New Roman" w:cs="Times New Roman"/>
                <w:color w:val="000000"/>
                <w:sz w:val="24"/>
                <w:szCs w:val="24"/>
                <w:lang w:eastAsia="pl-PL"/>
              </w:rPr>
              <w:t>100</w:t>
            </w:r>
          </w:p>
        </w:tc>
      </w:tr>
    </w:tbl>
    <w:p w:rsidR="00DB2069" w:rsidRDefault="00DB2069" w:rsidP="00DB2069">
      <w:pPr>
        <w:spacing w:after="120" w:line="360" w:lineRule="auto"/>
        <w:jc w:val="both"/>
        <w:rPr>
          <w:rFonts w:ascii="Times New Roman" w:eastAsia="Times New Roman" w:hAnsi="Times New Roman" w:cs="Times New Roman"/>
          <w:i/>
          <w:iCs/>
          <w:color w:val="00000A"/>
          <w:sz w:val="24"/>
          <w:szCs w:val="24"/>
          <w:lang w:eastAsia="pl-PL"/>
        </w:rPr>
      </w:pPr>
      <w:r w:rsidRPr="00E74415">
        <w:rPr>
          <w:rFonts w:ascii="Times New Roman" w:eastAsia="Times New Roman" w:hAnsi="Times New Roman" w:cs="Times New Roman"/>
          <w:i/>
          <w:iCs/>
          <w:color w:val="00000A"/>
          <w:sz w:val="24"/>
          <w:szCs w:val="24"/>
          <w:lang w:eastAsia="pl-PL"/>
        </w:rPr>
        <w:t xml:space="preserve">Źródło: Opracowanie własne na podstawie badań ankietowych przeprowadzonych w Gminie Ustronie Morskie. </w:t>
      </w:r>
    </w:p>
    <w:p w:rsidR="00DB2069" w:rsidRDefault="00DB2069" w:rsidP="00DB2069">
      <w:pPr>
        <w:spacing w:after="120" w:line="360" w:lineRule="auto"/>
        <w:ind w:firstLine="708"/>
        <w:jc w:val="both"/>
        <w:rPr>
          <w:rFonts w:ascii="Times New Roman" w:eastAsia="Times New Roman" w:hAnsi="Times New Roman" w:cs="Times New Roman"/>
          <w:iCs/>
          <w:color w:val="00000A"/>
          <w:sz w:val="24"/>
          <w:szCs w:val="24"/>
          <w:lang w:eastAsia="pl-PL"/>
        </w:rPr>
      </w:pPr>
      <w:r>
        <w:rPr>
          <w:rFonts w:ascii="Times New Roman" w:eastAsia="Times New Roman" w:hAnsi="Times New Roman" w:cs="Times New Roman"/>
          <w:iCs/>
          <w:color w:val="00000A"/>
          <w:sz w:val="24"/>
          <w:szCs w:val="24"/>
          <w:lang w:eastAsia="pl-PL"/>
        </w:rPr>
        <w:t>Większość</w:t>
      </w:r>
      <w:r w:rsidRPr="00B2046A">
        <w:rPr>
          <w:rFonts w:ascii="Times New Roman" w:eastAsia="Times New Roman" w:hAnsi="Times New Roman" w:cs="Times New Roman"/>
          <w:iCs/>
          <w:color w:val="00000A"/>
          <w:sz w:val="24"/>
          <w:szCs w:val="24"/>
          <w:lang w:eastAsia="pl-PL"/>
        </w:rPr>
        <w:t xml:space="preserve"> badanych pozytywnie ocenia jakość i różnor</w:t>
      </w:r>
      <w:r>
        <w:rPr>
          <w:rFonts w:ascii="Times New Roman" w:eastAsia="Times New Roman" w:hAnsi="Times New Roman" w:cs="Times New Roman"/>
          <w:iCs/>
          <w:color w:val="00000A"/>
          <w:sz w:val="24"/>
          <w:szCs w:val="24"/>
          <w:lang w:eastAsia="pl-PL"/>
        </w:rPr>
        <w:t>odność wydarzeń kulturalno-</w:t>
      </w:r>
      <w:r>
        <w:rPr>
          <w:rFonts w:ascii="Times New Roman" w:eastAsia="Times New Roman" w:hAnsi="Times New Roman" w:cs="Times New Roman"/>
          <w:iCs/>
          <w:color w:val="00000A"/>
          <w:sz w:val="24"/>
          <w:szCs w:val="24"/>
          <w:lang w:eastAsia="pl-PL"/>
        </w:rPr>
        <w:br/>
        <w:t>-</w:t>
      </w:r>
      <w:r w:rsidRPr="00B2046A">
        <w:rPr>
          <w:rFonts w:ascii="Times New Roman" w:eastAsia="Times New Roman" w:hAnsi="Times New Roman" w:cs="Times New Roman"/>
          <w:iCs/>
          <w:color w:val="00000A"/>
          <w:sz w:val="24"/>
          <w:szCs w:val="24"/>
          <w:lang w:eastAsia="pl-PL"/>
        </w:rPr>
        <w:t>rozrywkowych odbywających się w Gminie Ustronie Morskie. Poniżej wykres z rozkładem odpowiedzi ankietowanych.</w:t>
      </w:r>
    </w:p>
    <w:p w:rsidR="00DB2069" w:rsidRPr="00B2046A" w:rsidRDefault="00126DD4" w:rsidP="00DB2069">
      <w:pPr>
        <w:spacing w:line="240" w:lineRule="auto"/>
        <w:jc w:val="both"/>
        <w:rPr>
          <w:rFonts w:ascii="Times New Roman" w:eastAsia="Times New Roman" w:hAnsi="Times New Roman" w:cs="Times New Roman"/>
          <w:iCs/>
          <w:color w:val="00000A"/>
          <w:sz w:val="24"/>
          <w:szCs w:val="24"/>
          <w:lang w:eastAsia="pl-PL"/>
        </w:rPr>
      </w:pPr>
      <w:r>
        <w:rPr>
          <w:rFonts w:ascii="Times New Roman" w:hAnsi="Times New Roman" w:cs="Times New Roman"/>
          <w:b/>
          <w:sz w:val="24"/>
          <w:szCs w:val="24"/>
        </w:rPr>
        <w:t>Tabela 25</w:t>
      </w:r>
      <w:r w:rsidR="00DB2069" w:rsidRPr="001472AD">
        <w:rPr>
          <w:rFonts w:ascii="Times New Roman" w:hAnsi="Times New Roman" w:cs="Times New Roman"/>
          <w:b/>
          <w:sz w:val="24"/>
          <w:szCs w:val="24"/>
        </w:rPr>
        <w:t xml:space="preserve">. </w:t>
      </w:r>
      <w:r w:rsidR="00DB2069" w:rsidRPr="00095FD9">
        <w:rPr>
          <w:rFonts w:ascii="Times New Roman" w:hAnsi="Times New Roman" w:cs="Times New Roman"/>
          <w:b/>
          <w:sz w:val="24"/>
          <w:szCs w:val="24"/>
        </w:rPr>
        <w:t>Jak oceniasz jakość i różnorodność wydarzeń kulturalno-rozrywkowych odbywających się na terenie gminy?</w:t>
      </w:r>
    </w:p>
    <w:tbl>
      <w:tblPr>
        <w:tblStyle w:val="Siatkatabelijasna1"/>
        <w:tblW w:w="9067" w:type="dxa"/>
        <w:tblLayout w:type="fixed"/>
        <w:tblLook w:val="0000" w:firstRow="0" w:lastRow="0" w:firstColumn="0" w:lastColumn="0" w:noHBand="0" w:noVBand="0"/>
      </w:tblPr>
      <w:tblGrid>
        <w:gridCol w:w="4957"/>
        <w:gridCol w:w="2055"/>
        <w:gridCol w:w="2055"/>
      </w:tblGrid>
      <w:tr w:rsidR="00DB2069" w:rsidRPr="00B2046A" w:rsidTr="00DB2069">
        <w:tc>
          <w:tcPr>
            <w:tcW w:w="9067" w:type="dxa"/>
            <w:gridSpan w:val="3"/>
          </w:tcPr>
          <w:p w:rsidR="00DB2069" w:rsidRPr="00B2046A" w:rsidRDefault="00DB2069" w:rsidP="00DB2069">
            <w:pPr>
              <w:spacing w:line="360" w:lineRule="auto"/>
              <w:rPr>
                <w:rFonts w:ascii="Times New Roman" w:hAnsi="Times New Roman" w:cs="Times New Roman"/>
                <w:b/>
                <w:i/>
                <w:sz w:val="24"/>
                <w:szCs w:val="24"/>
              </w:rPr>
            </w:pPr>
            <w:r w:rsidRPr="00B2046A">
              <w:rPr>
                <w:rFonts w:ascii="Times New Roman" w:hAnsi="Times New Roman" w:cs="Times New Roman"/>
                <w:b/>
                <w:i/>
                <w:sz w:val="24"/>
                <w:szCs w:val="24"/>
              </w:rPr>
              <w:t>Jak oceniasz jakość i różnorodność wydarzeń kulturalno-rozrywkowych odbywających się na terenie gminy?</w:t>
            </w:r>
          </w:p>
        </w:tc>
      </w:tr>
      <w:tr w:rsidR="00DB2069" w:rsidRPr="00B2046A" w:rsidTr="00DB2069">
        <w:tc>
          <w:tcPr>
            <w:tcW w:w="4957" w:type="dxa"/>
          </w:tcPr>
          <w:p w:rsidR="00DB2069" w:rsidRPr="00B2046A" w:rsidRDefault="00DB2069" w:rsidP="00DB2069">
            <w:pPr>
              <w:spacing w:line="360" w:lineRule="auto"/>
              <w:rPr>
                <w:rFonts w:ascii="Times New Roman" w:hAnsi="Times New Roman" w:cs="Times New Roman"/>
                <w:b/>
                <w:i/>
                <w:sz w:val="24"/>
                <w:szCs w:val="24"/>
              </w:rPr>
            </w:pPr>
            <w:r w:rsidRPr="00B2046A">
              <w:rPr>
                <w:rFonts w:ascii="Times New Roman" w:hAnsi="Times New Roman" w:cs="Times New Roman"/>
                <w:b/>
                <w:i/>
                <w:sz w:val="24"/>
                <w:szCs w:val="24"/>
              </w:rPr>
              <w:t>Odpowiedź</w:t>
            </w:r>
          </w:p>
        </w:tc>
        <w:tc>
          <w:tcPr>
            <w:tcW w:w="2055" w:type="dxa"/>
          </w:tcPr>
          <w:p w:rsidR="00DB2069" w:rsidRPr="00B2046A" w:rsidRDefault="00DB2069" w:rsidP="00DB2069">
            <w:pPr>
              <w:spacing w:line="360" w:lineRule="auto"/>
              <w:rPr>
                <w:rFonts w:ascii="Times New Roman" w:hAnsi="Times New Roman" w:cs="Times New Roman"/>
                <w:b/>
                <w:i/>
                <w:sz w:val="24"/>
                <w:szCs w:val="24"/>
              </w:rPr>
            </w:pPr>
            <w:r w:rsidRPr="00B2046A">
              <w:rPr>
                <w:rFonts w:ascii="Times New Roman" w:hAnsi="Times New Roman" w:cs="Times New Roman"/>
                <w:b/>
                <w:i/>
                <w:sz w:val="24"/>
                <w:szCs w:val="24"/>
              </w:rPr>
              <w:t xml:space="preserve">Częstość </w:t>
            </w:r>
          </w:p>
        </w:tc>
        <w:tc>
          <w:tcPr>
            <w:tcW w:w="2055" w:type="dxa"/>
          </w:tcPr>
          <w:p w:rsidR="00DB2069" w:rsidRPr="00B2046A" w:rsidRDefault="00DB2069" w:rsidP="00DB2069">
            <w:pPr>
              <w:spacing w:line="360" w:lineRule="auto"/>
              <w:rPr>
                <w:rFonts w:ascii="Times New Roman" w:hAnsi="Times New Roman" w:cs="Times New Roman"/>
                <w:b/>
                <w:i/>
                <w:sz w:val="24"/>
                <w:szCs w:val="24"/>
              </w:rPr>
            </w:pPr>
            <w:r w:rsidRPr="00B2046A">
              <w:rPr>
                <w:rFonts w:ascii="Times New Roman" w:hAnsi="Times New Roman" w:cs="Times New Roman"/>
                <w:b/>
                <w:i/>
                <w:sz w:val="24"/>
                <w:szCs w:val="24"/>
              </w:rPr>
              <w:t>Odsetek (%)</w:t>
            </w:r>
          </w:p>
        </w:tc>
      </w:tr>
      <w:tr w:rsidR="00DB2069" w:rsidRPr="00B2046A" w:rsidTr="00DB2069">
        <w:tc>
          <w:tcPr>
            <w:tcW w:w="4957" w:type="dxa"/>
          </w:tcPr>
          <w:p w:rsidR="00DB2069" w:rsidRPr="00B2046A" w:rsidRDefault="00DB2069" w:rsidP="00DB2069">
            <w:pPr>
              <w:spacing w:line="360" w:lineRule="auto"/>
              <w:rPr>
                <w:rFonts w:ascii="Times New Roman" w:hAnsi="Times New Roman" w:cs="Times New Roman"/>
                <w:sz w:val="24"/>
                <w:szCs w:val="24"/>
              </w:rPr>
            </w:pPr>
            <w:r w:rsidRPr="00B2046A">
              <w:rPr>
                <w:rFonts w:ascii="Times New Roman" w:hAnsi="Times New Roman" w:cs="Times New Roman"/>
                <w:sz w:val="24"/>
                <w:szCs w:val="24"/>
              </w:rPr>
              <w:t>bardzo dobrze</w:t>
            </w:r>
          </w:p>
        </w:tc>
        <w:tc>
          <w:tcPr>
            <w:tcW w:w="2055" w:type="dxa"/>
          </w:tcPr>
          <w:p w:rsidR="00DB2069" w:rsidRPr="00B2046A" w:rsidRDefault="00DB2069" w:rsidP="00DB2069">
            <w:pPr>
              <w:spacing w:line="360" w:lineRule="auto"/>
              <w:rPr>
                <w:rFonts w:ascii="Times New Roman" w:hAnsi="Times New Roman" w:cs="Times New Roman"/>
                <w:sz w:val="24"/>
                <w:szCs w:val="24"/>
              </w:rPr>
            </w:pPr>
            <w:r w:rsidRPr="00B2046A">
              <w:rPr>
                <w:rFonts w:ascii="Times New Roman" w:hAnsi="Times New Roman" w:cs="Times New Roman"/>
                <w:sz w:val="24"/>
                <w:szCs w:val="24"/>
              </w:rPr>
              <w:t>8</w:t>
            </w:r>
          </w:p>
        </w:tc>
        <w:tc>
          <w:tcPr>
            <w:tcW w:w="2055" w:type="dxa"/>
          </w:tcPr>
          <w:p w:rsidR="00DB2069" w:rsidRPr="00B2046A" w:rsidRDefault="00DB2069" w:rsidP="00DB2069">
            <w:pPr>
              <w:spacing w:line="360" w:lineRule="auto"/>
              <w:rPr>
                <w:rFonts w:ascii="Times New Roman" w:hAnsi="Times New Roman" w:cs="Times New Roman"/>
                <w:sz w:val="24"/>
                <w:szCs w:val="24"/>
              </w:rPr>
            </w:pPr>
            <w:r w:rsidRPr="00B2046A">
              <w:rPr>
                <w:rFonts w:ascii="Times New Roman" w:hAnsi="Times New Roman" w:cs="Times New Roman"/>
                <w:sz w:val="24"/>
                <w:szCs w:val="24"/>
              </w:rPr>
              <w:t>7,69</w:t>
            </w:r>
          </w:p>
        </w:tc>
      </w:tr>
      <w:tr w:rsidR="00DB2069" w:rsidRPr="00B2046A" w:rsidTr="00DB2069">
        <w:tc>
          <w:tcPr>
            <w:tcW w:w="4957" w:type="dxa"/>
          </w:tcPr>
          <w:p w:rsidR="00DB2069" w:rsidRPr="00B2046A" w:rsidRDefault="00DB2069" w:rsidP="00DB2069">
            <w:pPr>
              <w:spacing w:line="360" w:lineRule="auto"/>
              <w:rPr>
                <w:rFonts w:ascii="Times New Roman" w:hAnsi="Times New Roman" w:cs="Times New Roman"/>
                <w:sz w:val="24"/>
                <w:szCs w:val="24"/>
              </w:rPr>
            </w:pPr>
            <w:r w:rsidRPr="00B2046A">
              <w:rPr>
                <w:rFonts w:ascii="Times New Roman" w:hAnsi="Times New Roman" w:cs="Times New Roman"/>
                <w:sz w:val="24"/>
                <w:szCs w:val="24"/>
              </w:rPr>
              <w:t>Dobrze</w:t>
            </w:r>
          </w:p>
        </w:tc>
        <w:tc>
          <w:tcPr>
            <w:tcW w:w="2055" w:type="dxa"/>
          </w:tcPr>
          <w:p w:rsidR="00DB2069" w:rsidRPr="00B2046A" w:rsidRDefault="00DB2069" w:rsidP="00DB2069">
            <w:pPr>
              <w:spacing w:line="360" w:lineRule="auto"/>
              <w:rPr>
                <w:rFonts w:ascii="Times New Roman" w:hAnsi="Times New Roman" w:cs="Times New Roman"/>
                <w:sz w:val="24"/>
                <w:szCs w:val="24"/>
              </w:rPr>
            </w:pPr>
            <w:r w:rsidRPr="00B2046A">
              <w:rPr>
                <w:rFonts w:ascii="Times New Roman" w:hAnsi="Times New Roman" w:cs="Times New Roman"/>
                <w:sz w:val="24"/>
                <w:szCs w:val="24"/>
              </w:rPr>
              <w:t>32</w:t>
            </w:r>
          </w:p>
        </w:tc>
        <w:tc>
          <w:tcPr>
            <w:tcW w:w="2055" w:type="dxa"/>
          </w:tcPr>
          <w:p w:rsidR="00DB2069" w:rsidRPr="00B2046A" w:rsidRDefault="00DB2069" w:rsidP="00DB2069">
            <w:pPr>
              <w:spacing w:line="360" w:lineRule="auto"/>
              <w:rPr>
                <w:rFonts w:ascii="Times New Roman" w:hAnsi="Times New Roman" w:cs="Times New Roman"/>
                <w:sz w:val="24"/>
                <w:szCs w:val="24"/>
              </w:rPr>
            </w:pPr>
            <w:r w:rsidRPr="00B2046A">
              <w:rPr>
                <w:rFonts w:ascii="Times New Roman" w:hAnsi="Times New Roman" w:cs="Times New Roman"/>
                <w:sz w:val="24"/>
                <w:szCs w:val="24"/>
              </w:rPr>
              <w:t>30,77</w:t>
            </w:r>
          </w:p>
        </w:tc>
      </w:tr>
      <w:tr w:rsidR="00DB2069" w:rsidRPr="00B2046A" w:rsidTr="00DB2069">
        <w:tc>
          <w:tcPr>
            <w:tcW w:w="4957" w:type="dxa"/>
          </w:tcPr>
          <w:p w:rsidR="00DB2069" w:rsidRPr="00B2046A" w:rsidRDefault="00DB2069" w:rsidP="00DB2069">
            <w:pPr>
              <w:spacing w:line="360" w:lineRule="auto"/>
              <w:rPr>
                <w:rFonts w:ascii="Times New Roman" w:hAnsi="Times New Roman" w:cs="Times New Roman"/>
                <w:sz w:val="24"/>
                <w:szCs w:val="24"/>
              </w:rPr>
            </w:pPr>
            <w:r w:rsidRPr="00B2046A">
              <w:rPr>
                <w:rFonts w:ascii="Times New Roman" w:hAnsi="Times New Roman" w:cs="Times New Roman"/>
                <w:sz w:val="24"/>
                <w:szCs w:val="24"/>
              </w:rPr>
              <w:t>Dostatecznie</w:t>
            </w:r>
          </w:p>
        </w:tc>
        <w:tc>
          <w:tcPr>
            <w:tcW w:w="2055" w:type="dxa"/>
          </w:tcPr>
          <w:p w:rsidR="00DB2069" w:rsidRPr="00B2046A" w:rsidRDefault="00DB2069" w:rsidP="00DB2069">
            <w:pPr>
              <w:spacing w:line="360" w:lineRule="auto"/>
              <w:rPr>
                <w:rFonts w:ascii="Times New Roman" w:hAnsi="Times New Roman" w:cs="Times New Roman"/>
                <w:sz w:val="24"/>
                <w:szCs w:val="24"/>
              </w:rPr>
            </w:pPr>
            <w:r w:rsidRPr="00B2046A">
              <w:rPr>
                <w:rFonts w:ascii="Times New Roman" w:hAnsi="Times New Roman" w:cs="Times New Roman"/>
                <w:sz w:val="24"/>
                <w:szCs w:val="24"/>
              </w:rPr>
              <w:t>32</w:t>
            </w:r>
          </w:p>
        </w:tc>
        <w:tc>
          <w:tcPr>
            <w:tcW w:w="2055" w:type="dxa"/>
          </w:tcPr>
          <w:p w:rsidR="00DB2069" w:rsidRPr="00B2046A" w:rsidRDefault="00DB2069" w:rsidP="00DB2069">
            <w:pPr>
              <w:spacing w:line="360" w:lineRule="auto"/>
              <w:rPr>
                <w:rFonts w:ascii="Times New Roman" w:hAnsi="Times New Roman" w:cs="Times New Roman"/>
                <w:sz w:val="24"/>
                <w:szCs w:val="24"/>
              </w:rPr>
            </w:pPr>
            <w:r w:rsidRPr="00B2046A">
              <w:rPr>
                <w:rFonts w:ascii="Times New Roman" w:hAnsi="Times New Roman" w:cs="Times New Roman"/>
                <w:sz w:val="24"/>
                <w:szCs w:val="24"/>
              </w:rPr>
              <w:t>30,77</w:t>
            </w:r>
          </w:p>
        </w:tc>
      </w:tr>
      <w:tr w:rsidR="00DB2069" w:rsidRPr="00B2046A" w:rsidTr="00DB2069">
        <w:tc>
          <w:tcPr>
            <w:tcW w:w="4957" w:type="dxa"/>
          </w:tcPr>
          <w:p w:rsidR="00DB2069" w:rsidRPr="00B2046A" w:rsidRDefault="00DB2069" w:rsidP="00DB2069">
            <w:pPr>
              <w:spacing w:line="360" w:lineRule="auto"/>
              <w:rPr>
                <w:rFonts w:ascii="Times New Roman" w:hAnsi="Times New Roman" w:cs="Times New Roman"/>
                <w:sz w:val="24"/>
                <w:szCs w:val="24"/>
              </w:rPr>
            </w:pPr>
            <w:r w:rsidRPr="00B2046A">
              <w:rPr>
                <w:rFonts w:ascii="Times New Roman" w:hAnsi="Times New Roman" w:cs="Times New Roman"/>
                <w:sz w:val="24"/>
                <w:szCs w:val="24"/>
              </w:rPr>
              <w:t>Źle</w:t>
            </w:r>
          </w:p>
        </w:tc>
        <w:tc>
          <w:tcPr>
            <w:tcW w:w="2055" w:type="dxa"/>
          </w:tcPr>
          <w:p w:rsidR="00DB2069" w:rsidRPr="00B2046A" w:rsidRDefault="00DB2069" w:rsidP="00DB2069">
            <w:pPr>
              <w:spacing w:line="360" w:lineRule="auto"/>
              <w:rPr>
                <w:rFonts w:ascii="Times New Roman" w:hAnsi="Times New Roman" w:cs="Times New Roman"/>
                <w:sz w:val="24"/>
                <w:szCs w:val="24"/>
              </w:rPr>
            </w:pPr>
            <w:r w:rsidRPr="00B2046A">
              <w:rPr>
                <w:rFonts w:ascii="Times New Roman" w:hAnsi="Times New Roman" w:cs="Times New Roman"/>
                <w:sz w:val="24"/>
                <w:szCs w:val="24"/>
              </w:rPr>
              <w:t>22</w:t>
            </w:r>
          </w:p>
        </w:tc>
        <w:tc>
          <w:tcPr>
            <w:tcW w:w="2055" w:type="dxa"/>
          </w:tcPr>
          <w:p w:rsidR="00DB2069" w:rsidRPr="00B2046A" w:rsidRDefault="00DB2069" w:rsidP="00DB2069">
            <w:pPr>
              <w:spacing w:line="360" w:lineRule="auto"/>
              <w:rPr>
                <w:rFonts w:ascii="Times New Roman" w:hAnsi="Times New Roman" w:cs="Times New Roman"/>
                <w:sz w:val="24"/>
                <w:szCs w:val="24"/>
              </w:rPr>
            </w:pPr>
            <w:r w:rsidRPr="00B2046A">
              <w:rPr>
                <w:rFonts w:ascii="Times New Roman" w:hAnsi="Times New Roman" w:cs="Times New Roman"/>
                <w:sz w:val="24"/>
                <w:szCs w:val="24"/>
              </w:rPr>
              <w:t>21,15</w:t>
            </w:r>
          </w:p>
        </w:tc>
      </w:tr>
      <w:tr w:rsidR="00DB2069" w:rsidRPr="00B2046A" w:rsidTr="00DB2069">
        <w:tc>
          <w:tcPr>
            <w:tcW w:w="4957" w:type="dxa"/>
          </w:tcPr>
          <w:p w:rsidR="00DB2069" w:rsidRPr="00B2046A" w:rsidRDefault="00DB2069" w:rsidP="00DB2069">
            <w:pPr>
              <w:spacing w:line="360" w:lineRule="auto"/>
              <w:rPr>
                <w:rFonts w:ascii="Times New Roman" w:hAnsi="Times New Roman" w:cs="Times New Roman"/>
                <w:sz w:val="24"/>
                <w:szCs w:val="24"/>
              </w:rPr>
            </w:pPr>
            <w:r w:rsidRPr="00B2046A">
              <w:rPr>
                <w:rFonts w:ascii="Times New Roman" w:hAnsi="Times New Roman" w:cs="Times New Roman"/>
                <w:sz w:val="24"/>
                <w:szCs w:val="24"/>
              </w:rPr>
              <w:t>bardzo źle</w:t>
            </w:r>
          </w:p>
        </w:tc>
        <w:tc>
          <w:tcPr>
            <w:tcW w:w="2055" w:type="dxa"/>
          </w:tcPr>
          <w:p w:rsidR="00DB2069" w:rsidRPr="00B2046A" w:rsidRDefault="00DB2069" w:rsidP="00DB2069">
            <w:pPr>
              <w:spacing w:line="360" w:lineRule="auto"/>
              <w:rPr>
                <w:rFonts w:ascii="Times New Roman" w:hAnsi="Times New Roman" w:cs="Times New Roman"/>
                <w:sz w:val="24"/>
                <w:szCs w:val="24"/>
              </w:rPr>
            </w:pPr>
            <w:r w:rsidRPr="00B2046A">
              <w:rPr>
                <w:rFonts w:ascii="Times New Roman" w:hAnsi="Times New Roman" w:cs="Times New Roman"/>
                <w:sz w:val="24"/>
                <w:szCs w:val="24"/>
              </w:rPr>
              <w:t>10</w:t>
            </w:r>
          </w:p>
        </w:tc>
        <w:tc>
          <w:tcPr>
            <w:tcW w:w="2055" w:type="dxa"/>
          </w:tcPr>
          <w:p w:rsidR="00DB2069" w:rsidRPr="00B2046A" w:rsidRDefault="00DB2069" w:rsidP="00DB2069">
            <w:pPr>
              <w:spacing w:line="360" w:lineRule="auto"/>
              <w:rPr>
                <w:rFonts w:ascii="Times New Roman" w:hAnsi="Times New Roman" w:cs="Times New Roman"/>
                <w:sz w:val="24"/>
                <w:szCs w:val="24"/>
              </w:rPr>
            </w:pPr>
            <w:r w:rsidRPr="00B2046A">
              <w:rPr>
                <w:rFonts w:ascii="Times New Roman" w:hAnsi="Times New Roman" w:cs="Times New Roman"/>
                <w:sz w:val="24"/>
                <w:szCs w:val="24"/>
              </w:rPr>
              <w:t>9,62</w:t>
            </w:r>
          </w:p>
        </w:tc>
      </w:tr>
      <w:tr w:rsidR="00DB2069" w:rsidRPr="00B2046A" w:rsidTr="00DB2069">
        <w:tc>
          <w:tcPr>
            <w:tcW w:w="4957" w:type="dxa"/>
          </w:tcPr>
          <w:p w:rsidR="00DB2069" w:rsidRPr="00B2046A" w:rsidRDefault="00DB2069" w:rsidP="00DB2069">
            <w:pPr>
              <w:spacing w:line="360" w:lineRule="auto"/>
              <w:rPr>
                <w:rFonts w:ascii="Times New Roman" w:hAnsi="Times New Roman" w:cs="Times New Roman"/>
                <w:sz w:val="24"/>
                <w:szCs w:val="24"/>
              </w:rPr>
            </w:pPr>
            <w:r w:rsidRPr="00B2046A">
              <w:rPr>
                <w:rFonts w:ascii="Times New Roman" w:hAnsi="Times New Roman" w:cs="Times New Roman"/>
                <w:sz w:val="24"/>
                <w:szCs w:val="24"/>
              </w:rPr>
              <w:t>SUMA</w:t>
            </w:r>
          </w:p>
        </w:tc>
        <w:tc>
          <w:tcPr>
            <w:tcW w:w="2055" w:type="dxa"/>
          </w:tcPr>
          <w:p w:rsidR="00DB2069" w:rsidRPr="00B2046A" w:rsidRDefault="00DB2069" w:rsidP="00DB2069">
            <w:pPr>
              <w:spacing w:line="360" w:lineRule="auto"/>
              <w:rPr>
                <w:rFonts w:ascii="Times New Roman" w:hAnsi="Times New Roman" w:cs="Times New Roman"/>
                <w:sz w:val="24"/>
                <w:szCs w:val="24"/>
              </w:rPr>
            </w:pPr>
            <w:r w:rsidRPr="00B2046A">
              <w:rPr>
                <w:rFonts w:ascii="Times New Roman" w:hAnsi="Times New Roman" w:cs="Times New Roman"/>
                <w:sz w:val="24"/>
                <w:szCs w:val="24"/>
              </w:rPr>
              <w:t>104</w:t>
            </w:r>
          </w:p>
        </w:tc>
        <w:tc>
          <w:tcPr>
            <w:tcW w:w="2055" w:type="dxa"/>
          </w:tcPr>
          <w:p w:rsidR="00DB2069" w:rsidRPr="00B2046A" w:rsidRDefault="00DB2069" w:rsidP="00DB2069">
            <w:pPr>
              <w:spacing w:line="360" w:lineRule="auto"/>
              <w:rPr>
                <w:rFonts w:ascii="Times New Roman" w:hAnsi="Times New Roman" w:cs="Times New Roman"/>
                <w:sz w:val="24"/>
                <w:szCs w:val="24"/>
              </w:rPr>
            </w:pPr>
            <w:r w:rsidRPr="00B2046A">
              <w:rPr>
                <w:rFonts w:ascii="Times New Roman" w:hAnsi="Times New Roman" w:cs="Times New Roman"/>
                <w:sz w:val="24"/>
                <w:szCs w:val="24"/>
              </w:rPr>
              <w:t>100</w:t>
            </w:r>
          </w:p>
        </w:tc>
      </w:tr>
    </w:tbl>
    <w:p w:rsidR="00DB2069" w:rsidRDefault="00DB2069" w:rsidP="00DB2069">
      <w:pPr>
        <w:spacing w:line="360" w:lineRule="auto"/>
        <w:rPr>
          <w:rFonts w:ascii="Times New Roman" w:hAnsi="Times New Roman" w:cs="Times New Roman"/>
          <w:i/>
          <w:sz w:val="24"/>
          <w:szCs w:val="24"/>
        </w:rPr>
      </w:pPr>
      <w:r w:rsidRPr="00B2046A">
        <w:rPr>
          <w:rFonts w:ascii="Times New Roman" w:hAnsi="Times New Roman" w:cs="Times New Roman"/>
          <w:i/>
          <w:sz w:val="24"/>
          <w:szCs w:val="24"/>
        </w:rPr>
        <w:t xml:space="preserve">Źródło: Opracowanie własne na podstawie badań ankietowych przeprowadzonych w Gminie Ustronie Morskie. </w:t>
      </w:r>
    </w:p>
    <w:p w:rsidR="00DB2069" w:rsidRDefault="00DB2069" w:rsidP="00DB206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Duża część respondentów</w:t>
      </w:r>
      <w:r w:rsidRPr="00B2046A">
        <w:rPr>
          <w:rFonts w:ascii="Times New Roman" w:hAnsi="Times New Roman" w:cs="Times New Roman"/>
          <w:sz w:val="24"/>
          <w:szCs w:val="24"/>
        </w:rPr>
        <w:t xml:space="preserve"> </w:t>
      </w:r>
      <w:r>
        <w:rPr>
          <w:rFonts w:ascii="Times New Roman" w:hAnsi="Times New Roman" w:cs="Times New Roman"/>
          <w:sz w:val="24"/>
          <w:szCs w:val="24"/>
        </w:rPr>
        <w:t xml:space="preserve">uznała </w:t>
      </w:r>
      <w:r w:rsidRPr="00B2046A">
        <w:rPr>
          <w:rFonts w:ascii="Times New Roman" w:hAnsi="Times New Roman" w:cs="Times New Roman"/>
          <w:sz w:val="24"/>
          <w:szCs w:val="24"/>
        </w:rPr>
        <w:t xml:space="preserve">ilość </w:t>
      </w:r>
      <w:r>
        <w:rPr>
          <w:rFonts w:ascii="Times New Roman" w:hAnsi="Times New Roman" w:cs="Times New Roman"/>
          <w:sz w:val="24"/>
          <w:szCs w:val="24"/>
        </w:rPr>
        <w:t>instytucji</w:t>
      </w:r>
      <w:r w:rsidRPr="00B2046A">
        <w:rPr>
          <w:rFonts w:ascii="Times New Roman" w:hAnsi="Times New Roman" w:cs="Times New Roman"/>
          <w:sz w:val="24"/>
          <w:szCs w:val="24"/>
        </w:rPr>
        <w:t xml:space="preserve"> zajmujących się kulturą</w:t>
      </w:r>
      <w:r>
        <w:rPr>
          <w:rFonts w:ascii="Times New Roman" w:hAnsi="Times New Roman" w:cs="Times New Roman"/>
          <w:sz w:val="24"/>
          <w:szCs w:val="24"/>
        </w:rPr>
        <w:t xml:space="preserve"> na terenie Gminy Ustronie Morskie</w:t>
      </w:r>
      <w:r w:rsidRPr="00F504BE">
        <w:rPr>
          <w:rFonts w:ascii="Times New Roman" w:hAnsi="Times New Roman" w:cs="Times New Roman"/>
          <w:sz w:val="24"/>
          <w:szCs w:val="24"/>
        </w:rPr>
        <w:t xml:space="preserve"> </w:t>
      </w:r>
      <w:r>
        <w:rPr>
          <w:rFonts w:ascii="Times New Roman" w:hAnsi="Times New Roman" w:cs="Times New Roman"/>
          <w:sz w:val="24"/>
          <w:szCs w:val="24"/>
        </w:rPr>
        <w:t>za wystarczającą. W</w:t>
      </w:r>
      <w:r w:rsidRPr="00B2046A">
        <w:rPr>
          <w:rFonts w:ascii="Times New Roman" w:hAnsi="Times New Roman" w:cs="Times New Roman"/>
          <w:sz w:val="24"/>
          <w:szCs w:val="24"/>
        </w:rPr>
        <w:t>arto</w:t>
      </w:r>
      <w:r>
        <w:rPr>
          <w:rFonts w:ascii="Times New Roman" w:hAnsi="Times New Roman" w:cs="Times New Roman"/>
          <w:sz w:val="24"/>
          <w:szCs w:val="24"/>
        </w:rPr>
        <w:t xml:space="preserve"> jednak</w:t>
      </w:r>
      <w:r w:rsidRPr="00B2046A">
        <w:rPr>
          <w:rFonts w:ascii="Times New Roman" w:hAnsi="Times New Roman" w:cs="Times New Roman"/>
          <w:sz w:val="24"/>
          <w:szCs w:val="24"/>
        </w:rPr>
        <w:t xml:space="preserve"> nadmienić, iż </w:t>
      </w:r>
      <w:r>
        <w:rPr>
          <w:rFonts w:ascii="Times New Roman" w:hAnsi="Times New Roman" w:cs="Times New Roman"/>
          <w:sz w:val="24"/>
          <w:szCs w:val="24"/>
        </w:rPr>
        <w:t xml:space="preserve">wśród poproszonych </w:t>
      </w:r>
      <w:r>
        <w:rPr>
          <w:rFonts w:ascii="Times New Roman" w:hAnsi="Times New Roman" w:cs="Times New Roman"/>
          <w:sz w:val="24"/>
          <w:szCs w:val="24"/>
        </w:rPr>
        <w:br/>
      </w:r>
      <w:r w:rsidRPr="00B2046A">
        <w:rPr>
          <w:rFonts w:ascii="Times New Roman" w:hAnsi="Times New Roman" w:cs="Times New Roman"/>
          <w:sz w:val="24"/>
          <w:szCs w:val="24"/>
        </w:rPr>
        <w:lastRenderedPageBreak/>
        <w:t>o wskazanie najpilniejszych potrzeb w swojej okolicy w najbliższym czasie, aż 46,15%</w:t>
      </w:r>
      <w:r>
        <w:rPr>
          <w:rFonts w:ascii="Times New Roman" w:hAnsi="Times New Roman" w:cs="Times New Roman"/>
          <w:sz w:val="24"/>
          <w:szCs w:val="24"/>
        </w:rPr>
        <w:t xml:space="preserve"> ankietowanych</w:t>
      </w:r>
      <w:r w:rsidRPr="00B2046A">
        <w:rPr>
          <w:rFonts w:ascii="Times New Roman" w:hAnsi="Times New Roman" w:cs="Times New Roman"/>
          <w:sz w:val="24"/>
          <w:szCs w:val="24"/>
        </w:rPr>
        <w:t xml:space="preserve"> uznało, że jest to budowa i modernizacja świetlic wi</w:t>
      </w:r>
      <w:r>
        <w:rPr>
          <w:rFonts w:ascii="Times New Roman" w:hAnsi="Times New Roman" w:cs="Times New Roman"/>
          <w:sz w:val="24"/>
          <w:szCs w:val="24"/>
        </w:rPr>
        <w:t>ejskich. Bardziej naglącą potrzebą okazała się tylko poprawa infrastruktury drogowej.</w:t>
      </w:r>
    </w:p>
    <w:p w:rsidR="00DB2069" w:rsidRDefault="00DB2069" w:rsidP="00DB2069">
      <w:pPr>
        <w:spacing w:line="360" w:lineRule="auto"/>
        <w:jc w:val="both"/>
        <w:rPr>
          <w:rFonts w:ascii="Times New Roman" w:hAnsi="Times New Roman" w:cs="Times New Roman"/>
          <w:sz w:val="24"/>
          <w:szCs w:val="24"/>
        </w:rPr>
      </w:pPr>
    </w:p>
    <w:p w:rsidR="00DB2069" w:rsidRDefault="00DB2069" w:rsidP="00DB2069">
      <w:pPr>
        <w:spacing w:line="360" w:lineRule="auto"/>
        <w:jc w:val="both"/>
        <w:rPr>
          <w:rFonts w:ascii="Times New Roman" w:hAnsi="Times New Roman" w:cs="Times New Roman"/>
          <w:b/>
          <w:sz w:val="24"/>
          <w:szCs w:val="24"/>
        </w:rPr>
      </w:pPr>
      <w:r>
        <w:rPr>
          <w:rFonts w:ascii="Times New Roman" w:hAnsi="Times New Roman" w:cs="Times New Roman"/>
          <w:b/>
          <w:sz w:val="24"/>
          <w:szCs w:val="24"/>
        </w:rPr>
        <w:t>2.8. Obiekty dziedzictwa kulturowego</w:t>
      </w:r>
    </w:p>
    <w:p w:rsidR="00DB2069" w:rsidRDefault="00DB2069" w:rsidP="00DB2069">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Jak już wspomniano, Gmina Ustronie Morskie posiada bogatą historię sięgającą aż </w:t>
      </w:r>
      <w:r>
        <w:rPr>
          <w:rFonts w:ascii="Times New Roman" w:hAnsi="Times New Roman" w:cs="Times New Roman"/>
          <w:sz w:val="24"/>
          <w:szCs w:val="24"/>
        </w:rPr>
        <w:br/>
        <w:t xml:space="preserve">XII wieku. Na jej terenie znajdują się cenne zabytki, które nie tylko stanowią szczególną wartość dla lokalnej społeczności, ale także atrakcyjne obiekty turystyczne. </w:t>
      </w:r>
      <w:r w:rsidRPr="00C02368">
        <w:rPr>
          <w:rFonts w:ascii="Times New Roman" w:hAnsi="Times New Roman" w:cs="Times New Roman"/>
          <w:sz w:val="24"/>
          <w:szCs w:val="24"/>
        </w:rPr>
        <w:t xml:space="preserve">W gminie </w:t>
      </w:r>
      <w:r>
        <w:rPr>
          <w:rFonts w:ascii="Times New Roman" w:hAnsi="Times New Roman" w:cs="Times New Roman"/>
          <w:sz w:val="24"/>
          <w:szCs w:val="24"/>
        </w:rPr>
        <w:t>istnieje</w:t>
      </w:r>
      <w:r w:rsidRPr="00C02368">
        <w:rPr>
          <w:rFonts w:ascii="Times New Roman" w:hAnsi="Times New Roman" w:cs="Times New Roman"/>
          <w:sz w:val="24"/>
          <w:szCs w:val="24"/>
        </w:rPr>
        <w:t xml:space="preserve"> </w:t>
      </w:r>
      <w:r>
        <w:rPr>
          <w:rFonts w:ascii="Times New Roman" w:hAnsi="Times New Roman" w:cs="Times New Roman"/>
          <w:sz w:val="24"/>
          <w:szCs w:val="24"/>
        </w:rPr>
        <w:t xml:space="preserve">także aż </w:t>
      </w:r>
      <w:r w:rsidRPr="00C02368">
        <w:rPr>
          <w:rFonts w:ascii="Times New Roman" w:hAnsi="Times New Roman" w:cs="Times New Roman"/>
          <w:sz w:val="24"/>
          <w:szCs w:val="24"/>
        </w:rPr>
        <w:t xml:space="preserve">157 stanowisk archeologicznych wskazanych do objęcia ochroną konserwatorską </w:t>
      </w:r>
      <w:r>
        <w:rPr>
          <w:rFonts w:ascii="Times New Roman" w:hAnsi="Times New Roman" w:cs="Times New Roman"/>
          <w:sz w:val="24"/>
          <w:szCs w:val="24"/>
        </w:rPr>
        <w:br/>
      </w:r>
      <w:r w:rsidRPr="00C02368">
        <w:rPr>
          <w:rFonts w:ascii="Times New Roman" w:hAnsi="Times New Roman" w:cs="Times New Roman"/>
          <w:sz w:val="24"/>
          <w:szCs w:val="24"/>
        </w:rPr>
        <w:t xml:space="preserve">w miejscowych planach zagospodarowania przestrzennego. </w:t>
      </w:r>
    </w:p>
    <w:p w:rsidR="00DB2069" w:rsidRDefault="00DB2069" w:rsidP="00DB2069">
      <w:pPr>
        <w:spacing w:line="360" w:lineRule="auto"/>
        <w:ind w:firstLine="708"/>
        <w:jc w:val="both"/>
        <w:rPr>
          <w:rFonts w:ascii="Times New Roman" w:hAnsi="Times New Roman" w:cs="Times New Roman"/>
          <w:sz w:val="24"/>
          <w:szCs w:val="24"/>
        </w:rPr>
      </w:pPr>
      <w:r w:rsidRPr="00EA6602">
        <w:rPr>
          <w:rFonts w:ascii="Times New Roman" w:hAnsi="Times New Roman" w:cs="Times New Roman"/>
          <w:sz w:val="24"/>
          <w:szCs w:val="24"/>
        </w:rPr>
        <w:t xml:space="preserve">Większość zabytków zlokalizowana jest w miejscowości Rusowo, oddalonej </w:t>
      </w:r>
      <w:r>
        <w:rPr>
          <w:rFonts w:ascii="Times New Roman" w:hAnsi="Times New Roman" w:cs="Times New Roman"/>
          <w:sz w:val="24"/>
          <w:szCs w:val="24"/>
        </w:rPr>
        <w:t>od Ustronia o około</w:t>
      </w:r>
      <w:r w:rsidRPr="00EA6602">
        <w:rPr>
          <w:rFonts w:ascii="Times New Roman" w:hAnsi="Times New Roman" w:cs="Times New Roman"/>
          <w:sz w:val="24"/>
          <w:szCs w:val="24"/>
        </w:rPr>
        <w:t xml:space="preserve"> 10</w:t>
      </w:r>
      <w:r>
        <w:rPr>
          <w:rFonts w:ascii="Times New Roman" w:hAnsi="Times New Roman" w:cs="Times New Roman"/>
          <w:sz w:val="24"/>
          <w:szCs w:val="24"/>
        </w:rPr>
        <w:t xml:space="preserve"> </w:t>
      </w:r>
      <w:r w:rsidRPr="00EA6602">
        <w:rPr>
          <w:rFonts w:ascii="Times New Roman" w:hAnsi="Times New Roman" w:cs="Times New Roman"/>
          <w:sz w:val="24"/>
          <w:szCs w:val="24"/>
        </w:rPr>
        <w:t>km.</w:t>
      </w:r>
      <w:r>
        <w:rPr>
          <w:rFonts w:ascii="Times New Roman" w:hAnsi="Times New Roman" w:cs="Times New Roman"/>
          <w:sz w:val="24"/>
          <w:szCs w:val="24"/>
        </w:rPr>
        <w:t xml:space="preserve"> Do najważniejszych z nich (wymienionych również przy okazji nakreślania tła historycznego) należą ponad 600-letni </w:t>
      </w:r>
      <w:r w:rsidRPr="00EA6602">
        <w:rPr>
          <w:rFonts w:ascii="Times New Roman" w:hAnsi="Times New Roman" w:cs="Times New Roman"/>
          <w:sz w:val="24"/>
          <w:szCs w:val="24"/>
        </w:rPr>
        <w:t>kościół pod wezw</w:t>
      </w:r>
      <w:r>
        <w:rPr>
          <w:rFonts w:ascii="Times New Roman" w:hAnsi="Times New Roman" w:cs="Times New Roman"/>
          <w:sz w:val="24"/>
          <w:szCs w:val="24"/>
        </w:rPr>
        <w:t xml:space="preserve">aniem Matki Boskiej Różańcowej oraz sąsiadujący ze świątynią XIX-wieczny </w:t>
      </w:r>
      <w:r w:rsidRPr="00EA6602">
        <w:rPr>
          <w:rFonts w:ascii="Times New Roman" w:hAnsi="Times New Roman" w:cs="Times New Roman"/>
          <w:sz w:val="24"/>
          <w:szCs w:val="24"/>
        </w:rPr>
        <w:t>Park Podworski</w:t>
      </w:r>
      <w:r>
        <w:rPr>
          <w:rFonts w:ascii="Times New Roman" w:hAnsi="Times New Roman" w:cs="Times New Roman"/>
          <w:sz w:val="24"/>
          <w:szCs w:val="24"/>
        </w:rPr>
        <w:t xml:space="preserve">.  </w:t>
      </w:r>
    </w:p>
    <w:p w:rsidR="00DB2069" w:rsidRDefault="00DB2069" w:rsidP="00DB206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Pochodzący z XIV wieku gotycki k</w:t>
      </w:r>
      <w:r w:rsidRPr="006F021B">
        <w:rPr>
          <w:rFonts w:ascii="Times New Roman" w:hAnsi="Times New Roman" w:cs="Times New Roman"/>
          <w:sz w:val="24"/>
          <w:szCs w:val="24"/>
        </w:rPr>
        <w:t>ościół pw. Matki Boskiej Różańcowej</w:t>
      </w:r>
      <w:r>
        <w:rPr>
          <w:rFonts w:ascii="Times New Roman" w:hAnsi="Times New Roman" w:cs="Times New Roman"/>
          <w:sz w:val="24"/>
          <w:szCs w:val="24"/>
        </w:rPr>
        <w:t xml:space="preserve"> to jedna</w:t>
      </w:r>
      <w:r w:rsidRPr="006F021B">
        <w:rPr>
          <w:rFonts w:ascii="Times New Roman" w:hAnsi="Times New Roman" w:cs="Times New Roman"/>
          <w:sz w:val="24"/>
          <w:szCs w:val="24"/>
        </w:rPr>
        <w:t xml:space="preserve"> </w:t>
      </w:r>
      <w:r>
        <w:rPr>
          <w:rFonts w:ascii="Times New Roman" w:hAnsi="Times New Roman" w:cs="Times New Roman"/>
          <w:sz w:val="24"/>
          <w:szCs w:val="24"/>
        </w:rPr>
        <w:br/>
      </w:r>
      <w:r w:rsidRPr="006F021B">
        <w:rPr>
          <w:rFonts w:ascii="Times New Roman" w:hAnsi="Times New Roman" w:cs="Times New Roman"/>
          <w:sz w:val="24"/>
          <w:szCs w:val="24"/>
        </w:rPr>
        <w:t xml:space="preserve">z najstarszych świątyń chrześcijańskich na Pomorzu. </w:t>
      </w:r>
      <w:r>
        <w:rPr>
          <w:rFonts w:ascii="Times New Roman" w:hAnsi="Times New Roman" w:cs="Times New Roman"/>
          <w:sz w:val="24"/>
          <w:szCs w:val="24"/>
        </w:rPr>
        <w:t xml:space="preserve">Była świadkiem </w:t>
      </w:r>
      <w:r w:rsidRPr="008E0E52">
        <w:rPr>
          <w:rFonts w:ascii="Times New Roman" w:hAnsi="Times New Roman" w:cs="Times New Roman"/>
          <w:sz w:val="24"/>
          <w:szCs w:val="24"/>
        </w:rPr>
        <w:t>i uczestnik</w:t>
      </w:r>
      <w:r>
        <w:rPr>
          <w:rFonts w:ascii="Times New Roman" w:hAnsi="Times New Roman" w:cs="Times New Roman"/>
          <w:sz w:val="24"/>
          <w:szCs w:val="24"/>
        </w:rPr>
        <w:t>iem</w:t>
      </w:r>
      <w:r w:rsidRPr="008E0E52">
        <w:rPr>
          <w:rFonts w:ascii="Times New Roman" w:hAnsi="Times New Roman" w:cs="Times New Roman"/>
          <w:sz w:val="24"/>
          <w:szCs w:val="24"/>
        </w:rPr>
        <w:t xml:space="preserve"> losów życia co najmniej</w:t>
      </w:r>
      <w:r>
        <w:rPr>
          <w:rFonts w:ascii="Times New Roman" w:hAnsi="Times New Roman" w:cs="Times New Roman"/>
          <w:sz w:val="24"/>
          <w:szCs w:val="24"/>
        </w:rPr>
        <w:t xml:space="preserve"> </w:t>
      </w:r>
      <w:r w:rsidRPr="008E0E52">
        <w:rPr>
          <w:rFonts w:ascii="Times New Roman" w:hAnsi="Times New Roman" w:cs="Times New Roman"/>
          <w:sz w:val="24"/>
          <w:szCs w:val="24"/>
        </w:rPr>
        <w:t xml:space="preserve">trzydziestu pokoleń </w:t>
      </w:r>
      <w:r>
        <w:rPr>
          <w:rFonts w:ascii="Times New Roman" w:hAnsi="Times New Roman" w:cs="Times New Roman"/>
          <w:sz w:val="24"/>
          <w:szCs w:val="24"/>
        </w:rPr>
        <w:t xml:space="preserve">mieszkańców </w:t>
      </w:r>
      <w:r w:rsidRPr="008E0E52">
        <w:rPr>
          <w:rFonts w:ascii="Times New Roman" w:hAnsi="Times New Roman" w:cs="Times New Roman"/>
          <w:sz w:val="24"/>
          <w:szCs w:val="24"/>
        </w:rPr>
        <w:t xml:space="preserve">Rusowa. </w:t>
      </w:r>
      <w:r>
        <w:rPr>
          <w:rFonts w:ascii="Times New Roman" w:hAnsi="Times New Roman" w:cs="Times New Roman"/>
          <w:sz w:val="24"/>
          <w:szCs w:val="24"/>
        </w:rPr>
        <w:t>Obecnie p</w:t>
      </w:r>
      <w:r w:rsidRPr="006F021B">
        <w:rPr>
          <w:rFonts w:ascii="Times New Roman" w:hAnsi="Times New Roman" w:cs="Times New Roman"/>
          <w:sz w:val="24"/>
          <w:szCs w:val="24"/>
        </w:rPr>
        <w:t xml:space="preserve">ełni funkcję kościoła filialnego rzymskokatolickiej parafii Podwyższenia Krzyża Świętego w Ustroniu Morskim. </w:t>
      </w:r>
      <w:r>
        <w:rPr>
          <w:rFonts w:ascii="Times New Roman" w:hAnsi="Times New Roman" w:cs="Times New Roman"/>
          <w:sz w:val="24"/>
          <w:szCs w:val="24"/>
        </w:rPr>
        <w:br/>
      </w:r>
      <w:r w:rsidRPr="006F021B">
        <w:rPr>
          <w:rFonts w:ascii="Times New Roman" w:hAnsi="Times New Roman" w:cs="Times New Roman"/>
          <w:sz w:val="24"/>
          <w:szCs w:val="24"/>
        </w:rPr>
        <w:t>Nr z rejestru zabytków: 371 z dn. 09.04.1964 r.</w:t>
      </w:r>
    </w:p>
    <w:p w:rsidR="00DB2069" w:rsidRDefault="00DB2069" w:rsidP="00DB2069">
      <w:pPr>
        <w:spacing w:line="360" w:lineRule="auto"/>
        <w:ind w:firstLine="708"/>
        <w:jc w:val="both"/>
        <w:rPr>
          <w:rFonts w:ascii="Times New Roman" w:hAnsi="Times New Roman" w:cs="Times New Roman"/>
          <w:sz w:val="24"/>
          <w:szCs w:val="24"/>
        </w:rPr>
      </w:pPr>
      <w:r w:rsidRPr="008E0E52">
        <w:rPr>
          <w:rFonts w:ascii="Times New Roman" w:hAnsi="Times New Roman" w:cs="Times New Roman"/>
          <w:sz w:val="24"/>
          <w:szCs w:val="24"/>
        </w:rPr>
        <w:t>Historia</w:t>
      </w:r>
      <w:r>
        <w:rPr>
          <w:rFonts w:ascii="Times New Roman" w:hAnsi="Times New Roman" w:cs="Times New Roman"/>
          <w:sz w:val="24"/>
          <w:szCs w:val="24"/>
        </w:rPr>
        <w:t xml:space="preserve"> Parku Podworskiego </w:t>
      </w:r>
      <w:r w:rsidRPr="008E0E52">
        <w:rPr>
          <w:rFonts w:ascii="Times New Roman" w:hAnsi="Times New Roman" w:cs="Times New Roman"/>
          <w:sz w:val="24"/>
          <w:szCs w:val="24"/>
        </w:rPr>
        <w:t xml:space="preserve">sięga </w:t>
      </w:r>
      <w:r>
        <w:rPr>
          <w:rFonts w:ascii="Times New Roman" w:hAnsi="Times New Roman" w:cs="Times New Roman"/>
          <w:sz w:val="24"/>
          <w:szCs w:val="24"/>
        </w:rPr>
        <w:t xml:space="preserve">natomiast </w:t>
      </w:r>
      <w:r w:rsidRPr="008E0E52">
        <w:rPr>
          <w:rFonts w:ascii="Times New Roman" w:hAnsi="Times New Roman" w:cs="Times New Roman"/>
          <w:sz w:val="24"/>
          <w:szCs w:val="24"/>
        </w:rPr>
        <w:t>początku wieku XI</w:t>
      </w:r>
      <w:r>
        <w:rPr>
          <w:rFonts w:ascii="Times New Roman" w:hAnsi="Times New Roman" w:cs="Times New Roman"/>
          <w:sz w:val="24"/>
          <w:szCs w:val="24"/>
        </w:rPr>
        <w:t xml:space="preserve">X wieku, kiedy </w:t>
      </w:r>
      <w:r>
        <w:rPr>
          <w:rFonts w:ascii="Times New Roman" w:hAnsi="Times New Roman" w:cs="Times New Roman"/>
          <w:sz w:val="24"/>
          <w:szCs w:val="24"/>
        </w:rPr>
        <w:br/>
        <w:t xml:space="preserve">to Rusowo stanowiło posiadłość rodziny </w:t>
      </w:r>
      <w:proofErr w:type="spellStart"/>
      <w:r w:rsidRPr="00C8316B">
        <w:rPr>
          <w:rFonts w:ascii="Times New Roman" w:hAnsi="Times New Roman" w:cs="Times New Roman"/>
          <w:sz w:val="24"/>
          <w:szCs w:val="24"/>
        </w:rPr>
        <w:t>Schroderów</w:t>
      </w:r>
      <w:proofErr w:type="spellEnd"/>
      <w:r>
        <w:rPr>
          <w:rFonts w:ascii="Times New Roman" w:hAnsi="Times New Roman" w:cs="Times New Roman"/>
          <w:sz w:val="24"/>
          <w:szCs w:val="24"/>
        </w:rPr>
        <w:t>.</w:t>
      </w:r>
      <w:r w:rsidRPr="00C8316B">
        <w:rPr>
          <w:rFonts w:ascii="Times New Roman" w:hAnsi="Times New Roman" w:cs="Times New Roman"/>
          <w:sz w:val="24"/>
          <w:szCs w:val="24"/>
        </w:rPr>
        <w:t xml:space="preserve"> </w:t>
      </w:r>
      <w:r w:rsidRPr="000F2A67">
        <w:rPr>
          <w:rFonts w:ascii="Times New Roman" w:hAnsi="Times New Roman" w:cs="Times New Roman"/>
          <w:sz w:val="24"/>
          <w:szCs w:val="24"/>
        </w:rPr>
        <w:t xml:space="preserve">Ernst Friedrich Samuel </w:t>
      </w:r>
      <w:proofErr w:type="spellStart"/>
      <w:r w:rsidRPr="000F2A67">
        <w:rPr>
          <w:rFonts w:ascii="Times New Roman" w:hAnsi="Times New Roman" w:cs="Times New Roman"/>
          <w:sz w:val="24"/>
          <w:szCs w:val="24"/>
        </w:rPr>
        <w:t>Schroder</w:t>
      </w:r>
      <w:proofErr w:type="spellEnd"/>
      <w:r w:rsidRPr="000F2A67">
        <w:rPr>
          <w:rFonts w:ascii="Times New Roman" w:hAnsi="Times New Roman" w:cs="Times New Roman"/>
          <w:sz w:val="24"/>
          <w:szCs w:val="24"/>
        </w:rPr>
        <w:t xml:space="preserve">, </w:t>
      </w:r>
      <w:r>
        <w:rPr>
          <w:rFonts w:ascii="Times New Roman" w:hAnsi="Times New Roman" w:cs="Times New Roman"/>
          <w:sz w:val="24"/>
          <w:szCs w:val="24"/>
        </w:rPr>
        <w:t>z</w:t>
      </w:r>
      <w:r w:rsidRPr="000F2A67">
        <w:rPr>
          <w:rFonts w:ascii="Times New Roman" w:hAnsi="Times New Roman" w:cs="Times New Roman"/>
          <w:sz w:val="24"/>
          <w:szCs w:val="24"/>
        </w:rPr>
        <w:t>budował tu pałac, oranżerię, w</w:t>
      </w:r>
      <w:r w:rsidR="00BE0C0F">
        <w:rPr>
          <w:rFonts w:ascii="Times New Roman" w:hAnsi="Times New Roman" w:cs="Times New Roman"/>
          <w:sz w:val="24"/>
          <w:szCs w:val="24"/>
        </w:rPr>
        <w:t>zorowaną na greckiej świątyni</w:t>
      </w:r>
      <w:r>
        <w:rPr>
          <w:rFonts w:ascii="Times New Roman" w:hAnsi="Times New Roman" w:cs="Times New Roman"/>
          <w:sz w:val="24"/>
          <w:szCs w:val="24"/>
        </w:rPr>
        <w:t xml:space="preserve"> </w:t>
      </w:r>
      <w:r w:rsidRPr="000F2A67">
        <w:rPr>
          <w:rFonts w:ascii="Times New Roman" w:hAnsi="Times New Roman" w:cs="Times New Roman"/>
          <w:sz w:val="24"/>
          <w:szCs w:val="24"/>
        </w:rPr>
        <w:t>i usytuowaną na sztucznie usypanym wzniesieniu otoczonym fosą wieżę, przypominającą wieżę zamku krzyżackiego.</w:t>
      </w:r>
      <w:r>
        <w:rPr>
          <w:rFonts w:ascii="Times New Roman" w:hAnsi="Times New Roman" w:cs="Times New Roman"/>
          <w:sz w:val="24"/>
          <w:szCs w:val="24"/>
        </w:rPr>
        <w:t xml:space="preserve"> Następnie powstał, zajmujący powierzchnię prawie 36 hektarów, park o charakterze  </w:t>
      </w:r>
      <w:r w:rsidRPr="00A62E73">
        <w:rPr>
          <w:rFonts w:ascii="Times New Roman" w:hAnsi="Times New Roman" w:cs="Times New Roman"/>
          <w:sz w:val="24"/>
          <w:szCs w:val="24"/>
        </w:rPr>
        <w:t>romantyczno</w:t>
      </w:r>
      <w:r>
        <w:rPr>
          <w:rFonts w:ascii="Times New Roman" w:hAnsi="Times New Roman" w:cs="Times New Roman"/>
          <w:sz w:val="24"/>
          <w:szCs w:val="24"/>
        </w:rPr>
        <w:t>-</w:t>
      </w:r>
      <w:r w:rsidRPr="00A62E73">
        <w:rPr>
          <w:rFonts w:ascii="Times New Roman" w:hAnsi="Times New Roman" w:cs="Times New Roman"/>
          <w:sz w:val="24"/>
          <w:szCs w:val="24"/>
        </w:rPr>
        <w:t>naturalistycznym</w:t>
      </w:r>
      <w:r>
        <w:rPr>
          <w:rFonts w:ascii="Times New Roman" w:hAnsi="Times New Roman" w:cs="Times New Roman"/>
          <w:sz w:val="24"/>
          <w:szCs w:val="24"/>
        </w:rPr>
        <w:t>. Niestety, do czasów współczesnych z dawnych zabudowań zachowała się jedynie część</w:t>
      </w:r>
      <w:r w:rsidRPr="00A62E73">
        <w:rPr>
          <w:rFonts w:ascii="Times New Roman" w:hAnsi="Times New Roman" w:cs="Times New Roman"/>
          <w:sz w:val="24"/>
          <w:szCs w:val="24"/>
        </w:rPr>
        <w:t xml:space="preserve"> </w:t>
      </w:r>
      <w:r>
        <w:rPr>
          <w:rFonts w:ascii="Times New Roman" w:hAnsi="Times New Roman" w:cs="Times New Roman"/>
          <w:sz w:val="24"/>
          <w:szCs w:val="24"/>
        </w:rPr>
        <w:t xml:space="preserve">wieży wraz z opasającą ją fosą </w:t>
      </w:r>
      <w:r w:rsidRPr="00A62E73">
        <w:rPr>
          <w:rFonts w:ascii="Times New Roman" w:hAnsi="Times New Roman" w:cs="Times New Roman"/>
          <w:sz w:val="24"/>
          <w:szCs w:val="24"/>
        </w:rPr>
        <w:t xml:space="preserve">oraz zarys fundamentów pałacowych. </w:t>
      </w:r>
      <w:r>
        <w:rPr>
          <w:rFonts w:ascii="Times New Roman" w:hAnsi="Times New Roman" w:cs="Times New Roman"/>
          <w:sz w:val="24"/>
          <w:szCs w:val="24"/>
        </w:rPr>
        <w:t>Obecnie w</w:t>
      </w:r>
      <w:r w:rsidRPr="00D54262">
        <w:rPr>
          <w:rFonts w:ascii="Times New Roman" w:hAnsi="Times New Roman" w:cs="Times New Roman"/>
          <w:sz w:val="24"/>
          <w:szCs w:val="24"/>
        </w:rPr>
        <w:t xml:space="preserve">łaścicielem parku jest gmina Ustronie Morskie. Decyzją Wydziału Kultury i Sztuki Wojewódzkiego Konserwatora Zabytków Urzędu Wojewódzkiego </w:t>
      </w:r>
      <w:r>
        <w:rPr>
          <w:rFonts w:ascii="Times New Roman" w:hAnsi="Times New Roman" w:cs="Times New Roman"/>
          <w:sz w:val="24"/>
          <w:szCs w:val="24"/>
        </w:rPr>
        <w:br/>
      </w:r>
      <w:r w:rsidRPr="00D54262">
        <w:rPr>
          <w:rFonts w:ascii="Times New Roman" w:hAnsi="Times New Roman" w:cs="Times New Roman"/>
          <w:sz w:val="24"/>
          <w:szCs w:val="24"/>
        </w:rPr>
        <w:t>w Koszalinie w 1976 roku park został</w:t>
      </w:r>
      <w:r>
        <w:rPr>
          <w:rFonts w:ascii="Times New Roman" w:hAnsi="Times New Roman" w:cs="Times New Roman"/>
          <w:sz w:val="24"/>
          <w:szCs w:val="24"/>
        </w:rPr>
        <w:t xml:space="preserve"> wpisany do rejestru zabytków</w:t>
      </w:r>
      <w:r w:rsidRPr="001312A0">
        <w:t xml:space="preserve"> </w:t>
      </w:r>
      <w:r>
        <w:t>(</w:t>
      </w:r>
      <w:r>
        <w:rPr>
          <w:rFonts w:ascii="Times New Roman" w:hAnsi="Times New Roman" w:cs="Times New Roman"/>
          <w:sz w:val="24"/>
          <w:szCs w:val="24"/>
        </w:rPr>
        <w:t>n</w:t>
      </w:r>
      <w:r w:rsidRPr="001312A0">
        <w:rPr>
          <w:rFonts w:ascii="Times New Roman" w:hAnsi="Times New Roman" w:cs="Times New Roman"/>
          <w:sz w:val="24"/>
          <w:szCs w:val="24"/>
        </w:rPr>
        <w:t>r z rejestru zabytków:  918 z dn. 30.11.1976 r.</w:t>
      </w:r>
      <w:r>
        <w:rPr>
          <w:rFonts w:ascii="Times New Roman" w:hAnsi="Times New Roman" w:cs="Times New Roman"/>
          <w:sz w:val="24"/>
          <w:szCs w:val="24"/>
        </w:rPr>
        <w:t xml:space="preserve">). </w:t>
      </w:r>
      <w:r w:rsidRPr="006F021B">
        <w:rPr>
          <w:rFonts w:ascii="Times New Roman" w:hAnsi="Times New Roman" w:cs="Times New Roman"/>
          <w:sz w:val="24"/>
          <w:szCs w:val="24"/>
        </w:rPr>
        <w:t>Po przeprowadzonej w 2002 roku inwentaryzacji park został uprzątnięty, a na jego terenie wyznaczono ś</w:t>
      </w:r>
      <w:r>
        <w:rPr>
          <w:rFonts w:ascii="Times New Roman" w:hAnsi="Times New Roman" w:cs="Times New Roman"/>
          <w:sz w:val="24"/>
          <w:szCs w:val="24"/>
        </w:rPr>
        <w:t xml:space="preserve">cieżkę przyrodniczo-edukacyjną: w parku </w:t>
      </w:r>
      <w:r>
        <w:rPr>
          <w:rFonts w:ascii="Times New Roman" w:hAnsi="Times New Roman" w:cs="Times New Roman"/>
          <w:sz w:val="24"/>
          <w:szCs w:val="24"/>
        </w:rPr>
        <w:lastRenderedPageBreak/>
        <w:t>znajduje się bowiem osiem pomnikowych drzew. Na s</w:t>
      </w:r>
      <w:r w:rsidRPr="00FF7716">
        <w:rPr>
          <w:rFonts w:ascii="Times New Roman" w:hAnsi="Times New Roman" w:cs="Times New Roman"/>
          <w:sz w:val="24"/>
          <w:szCs w:val="24"/>
        </w:rPr>
        <w:t xml:space="preserve">zczególną uwagę </w:t>
      </w:r>
      <w:r w:rsidR="00AC03AA">
        <w:rPr>
          <w:rFonts w:ascii="Times New Roman" w:hAnsi="Times New Roman" w:cs="Times New Roman"/>
          <w:sz w:val="24"/>
          <w:szCs w:val="24"/>
        </w:rPr>
        <w:t xml:space="preserve">zasługuje platan </w:t>
      </w:r>
      <w:proofErr w:type="spellStart"/>
      <w:r w:rsidR="00AC03AA">
        <w:rPr>
          <w:rFonts w:ascii="Times New Roman" w:hAnsi="Times New Roman" w:cs="Times New Roman"/>
          <w:sz w:val="24"/>
          <w:szCs w:val="24"/>
        </w:rPr>
        <w:t>klonolistny</w:t>
      </w:r>
      <w:proofErr w:type="spellEnd"/>
      <w:r w:rsidR="00AC03AA">
        <w:rPr>
          <w:rFonts w:ascii="Times New Roman" w:hAnsi="Times New Roman" w:cs="Times New Roman"/>
          <w:sz w:val="24"/>
          <w:szCs w:val="24"/>
        </w:rPr>
        <w:t xml:space="preserve"> </w:t>
      </w:r>
      <w:r>
        <w:rPr>
          <w:rFonts w:ascii="Times New Roman" w:hAnsi="Times New Roman" w:cs="Times New Roman"/>
          <w:sz w:val="24"/>
          <w:szCs w:val="24"/>
        </w:rPr>
        <w:t xml:space="preserve">o nawie "Antoni" – </w:t>
      </w:r>
      <w:r w:rsidRPr="00FF7716">
        <w:rPr>
          <w:rFonts w:ascii="Times New Roman" w:hAnsi="Times New Roman" w:cs="Times New Roman"/>
          <w:sz w:val="24"/>
          <w:szCs w:val="24"/>
        </w:rPr>
        <w:t>należy</w:t>
      </w:r>
      <w:r>
        <w:rPr>
          <w:rFonts w:ascii="Times New Roman" w:hAnsi="Times New Roman" w:cs="Times New Roman"/>
          <w:sz w:val="24"/>
          <w:szCs w:val="24"/>
        </w:rPr>
        <w:t xml:space="preserve"> on </w:t>
      </w:r>
      <w:r w:rsidRPr="00FF7716">
        <w:rPr>
          <w:rFonts w:ascii="Times New Roman" w:hAnsi="Times New Roman" w:cs="Times New Roman"/>
          <w:sz w:val="24"/>
          <w:szCs w:val="24"/>
        </w:rPr>
        <w:t>do najstarszych przedstawicieli tego gatunku w Polsce.</w:t>
      </w:r>
    </w:p>
    <w:p w:rsidR="00DB2069" w:rsidRDefault="00DB2069" w:rsidP="00DB206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Jednak najcenniejsze pomniki</w:t>
      </w:r>
      <w:r w:rsidRPr="00476345">
        <w:rPr>
          <w:rFonts w:ascii="Times New Roman" w:hAnsi="Times New Roman" w:cs="Times New Roman"/>
          <w:sz w:val="24"/>
          <w:szCs w:val="24"/>
        </w:rPr>
        <w:t xml:space="preserve"> przyrody na terenie Gminy Ustronie Morskie </w:t>
      </w:r>
      <w:r>
        <w:rPr>
          <w:rFonts w:ascii="Times New Roman" w:hAnsi="Times New Roman" w:cs="Times New Roman"/>
          <w:sz w:val="24"/>
          <w:szCs w:val="24"/>
        </w:rPr>
        <w:t>stanowią</w:t>
      </w:r>
      <w:r w:rsidRPr="00476345">
        <w:rPr>
          <w:rFonts w:ascii="Times New Roman" w:hAnsi="Times New Roman" w:cs="Times New Roman"/>
          <w:sz w:val="24"/>
          <w:szCs w:val="24"/>
        </w:rPr>
        <w:t xml:space="preserve"> dwa najstarsze w Polsce dęby: "Bolesław" oraz "Warcisław". </w:t>
      </w:r>
      <w:r>
        <w:rPr>
          <w:rFonts w:ascii="Times New Roman" w:hAnsi="Times New Roman" w:cs="Times New Roman"/>
          <w:sz w:val="24"/>
          <w:szCs w:val="24"/>
        </w:rPr>
        <w:t>Znajdują się</w:t>
      </w:r>
      <w:r w:rsidRPr="00476345">
        <w:rPr>
          <w:rFonts w:ascii="Times New Roman" w:hAnsi="Times New Roman" w:cs="Times New Roman"/>
          <w:sz w:val="24"/>
          <w:szCs w:val="24"/>
        </w:rPr>
        <w:t xml:space="preserve"> w pobliżu miejscowości </w:t>
      </w:r>
      <w:proofErr w:type="spellStart"/>
      <w:r w:rsidRPr="00476345">
        <w:rPr>
          <w:rFonts w:ascii="Times New Roman" w:hAnsi="Times New Roman" w:cs="Times New Roman"/>
          <w:sz w:val="24"/>
          <w:szCs w:val="24"/>
        </w:rPr>
        <w:t>Bagicz</w:t>
      </w:r>
      <w:proofErr w:type="spellEnd"/>
      <w:r>
        <w:rPr>
          <w:rFonts w:ascii="Times New Roman" w:hAnsi="Times New Roman" w:cs="Times New Roman"/>
          <w:sz w:val="24"/>
          <w:szCs w:val="24"/>
        </w:rPr>
        <w:t xml:space="preserve">: prowadzi do nich </w:t>
      </w:r>
      <w:r w:rsidRPr="00476345">
        <w:rPr>
          <w:rFonts w:ascii="Times New Roman" w:hAnsi="Times New Roman" w:cs="Times New Roman"/>
          <w:sz w:val="24"/>
          <w:szCs w:val="24"/>
        </w:rPr>
        <w:t>specjalnie stworzony Błękitny</w:t>
      </w:r>
      <w:r>
        <w:rPr>
          <w:rFonts w:ascii="Times New Roman" w:hAnsi="Times New Roman" w:cs="Times New Roman"/>
          <w:sz w:val="24"/>
          <w:szCs w:val="24"/>
        </w:rPr>
        <w:t xml:space="preserve"> Szlak Turystyczny. </w:t>
      </w:r>
      <w:r>
        <w:rPr>
          <w:rFonts w:ascii="Times New Roman" w:hAnsi="Times New Roman" w:cs="Times New Roman"/>
          <w:sz w:val="24"/>
          <w:szCs w:val="24"/>
        </w:rPr>
        <w:br/>
        <w:t>W 2000 roku</w:t>
      </w:r>
      <w:r w:rsidRPr="00476345">
        <w:rPr>
          <w:rFonts w:ascii="Times New Roman" w:hAnsi="Times New Roman" w:cs="Times New Roman"/>
          <w:sz w:val="24"/>
          <w:szCs w:val="24"/>
        </w:rPr>
        <w:t xml:space="preserve"> drzewa te poddano profesjonal</w:t>
      </w:r>
      <w:r>
        <w:rPr>
          <w:rFonts w:ascii="Times New Roman" w:hAnsi="Times New Roman" w:cs="Times New Roman"/>
          <w:sz w:val="24"/>
          <w:szCs w:val="24"/>
        </w:rPr>
        <w:t xml:space="preserve">nemu badaniu dendrologicznemu – </w:t>
      </w:r>
      <w:r w:rsidRPr="00476345">
        <w:rPr>
          <w:rFonts w:ascii="Times New Roman" w:hAnsi="Times New Roman" w:cs="Times New Roman"/>
          <w:sz w:val="24"/>
          <w:szCs w:val="24"/>
        </w:rPr>
        <w:t>na</w:t>
      </w:r>
      <w:r>
        <w:rPr>
          <w:rFonts w:ascii="Times New Roman" w:hAnsi="Times New Roman" w:cs="Times New Roman"/>
          <w:sz w:val="24"/>
          <w:szCs w:val="24"/>
        </w:rPr>
        <w:t xml:space="preserve"> jego podstawie określono wiek roślin. 800-letni dąb „Bolesław” </w:t>
      </w:r>
      <w:r w:rsidRPr="00476345">
        <w:rPr>
          <w:rFonts w:ascii="Times New Roman" w:hAnsi="Times New Roman" w:cs="Times New Roman"/>
          <w:sz w:val="24"/>
          <w:szCs w:val="24"/>
        </w:rPr>
        <w:t>jest wysoki na 30 m, a jego obwód liczony na wysokości 1,3 m wynosi 691 cm. Średnica jego olbrzymiej korony rozciąga się n</w:t>
      </w:r>
      <w:r>
        <w:rPr>
          <w:rFonts w:ascii="Times New Roman" w:hAnsi="Times New Roman" w:cs="Times New Roman"/>
          <w:sz w:val="24"/>
          <w:szCs w:val="24"/>
        </w:rPr>
        <w:t>a 18 metrów. 19 sierpnia 2000 roku</w:t>
      </w:r>
      <w:r w:rsidRPr="00476345">
        <w:rPr>
          <w:rFonts w:ascii="Times New Roman" w:hAnsi="Times New Roman" w:cs="Times New Roman"/>
          <w:sz w:val="24"/>
          <w:szCs w:val="24"/>
        </w:rPr>
        <w:t xml:space="preserve"> d</w:t>
      </w:r>
      <w:r>
        <w:rPr>
          <w:rFonts w:ascii="Times New Roman" w:hAnsi="Times New Roman" w:cs="Times New Roman"/>
          <w:sz w:val="24"/>
          <w:szCs w:val="24"/>
        </w:rPr>
        <w:t>ąb ochrzczono imieniem Bolesław</w:t>
      </w:r>
      <w:r w:rsidRPr="00476345">
        <w:rPr>
          <w:rFonts w:ascii="Times New Roman" w:hAnsi="Times New Roman" w:cs="Times New Roman"/>
          <w:sz w:val="24"/>
          <w:szCs w:val="24"/>
        </w:rPr>
        <w:t xml:space="preserve"> na c</w:t>
      </w:r>
      <w:r>
        <w:rPr>
          <w:rFonts w:ascii="Times New Roman" w:hAnsi="Times New Roman" w:cs="Times New Roman"/>
          <w:sz w:val="24"/>
          <w:szCs w:val="24"/>
        </w:rPr>
        <w:t>ześć króla Bolesława Chrobrego:</w:t>
      </w:r>
      <w:r w:rsidRPr="00442ACF">
        <w:t xml:space="preserve"> </w:t>
      </w:r>
      <w:r>
        <w:rPr>
          <w:rFonts w:ascii="Times New Roman" w:hAnsi="Times New Roman" w:cs="Times New Roman"/>
          <w:sz w:val="24"/>
          <w:szCs w:val="24"/>
        </w:rPr>
        <w:t>za jego</w:t>
      </w:r>
      <w:r w:rsidRPr="00442ACF">
        <w:rPr>
          <w:rFonts w:ascii="Times New Roman" w:hAnsi="Times New Roman" w:cs="Times New Roman"/>
          <w:sz w:val="24"/>
          <w:szCs w:val="24"/>
        </w:rPr>
        <w:t xml:space="preserve"> przyczyną powstało w 1000 roku biskupstwo w Kołobrzegu.</w:t>
      </w:r>
      <w:r>
        <w:rPr>
          <w:rFonts w:ascii="Times New Roman" w:hAnsi="Times New Roman" w:cs="Times New Roman"/>
          <w:sz w:val="24"/>
          <w:szCs w:val="24"/>
        </w:rPr>
        <w:t xml:space="preserve"> Dąb „Warcisław” liczy</w:t>
      </w:r>
      <w:r w:rsidRPr="00476345">
        <w:rPr>
          <w:rFonts w:ascii="Times New Roman" w:hAnsi="Times New Roman" w:cs="Times New Roman"/>
          <w:sz w:val="24"/>
          <w:szCs w:val="24"/>
        </w:rPr>
        <w:t xml:space="preserve"> sobie</w:t>
      </w:r>
      <w:r>
        <w:rPr>
          <w:rFonts w:ascii="Times New Roman" w:hAnsi="Times New Roman" w:cs="Times New Roman"/>
          <w:sz w:val="24"/>
          <w:szCs w:val="24"/>
        </w:rPr>
        <w:t xml:space="preserve"> natomiast</w:t>
      </w:r>
      <w:r w:rsidRPr="00476345">
        <w:rPr>
          <w:rFonts w:ascii="Times New Roman" w:hAnsi="Times New Roman" w:cs="Times New Roman"/>
          <w:sz w:val="24"/>
          <w:szCs w:val="24"/>
        </w:rPr>
        <w:t xml:space="preserve"> ponad 640 lat. On z kolei nosi imię księcia </w:t>
      </w:r>
      <w:proofErr w:type="spellStart"/>
      <w:r w:rsidRPr="00476345">
        <w:rPr>
          <w:rFonts w:ascii="Times New Roman" w:hAnsi="Times New Roman" w:cs="Times New Roman"/>
          <w:sz w:val="24"/>
          <w:szCs w:val="24"/>
        </w:rPr>
        <w:t>Gryfity</w:t>
      </w:r>
      <w:proofErr w:type="spellEnd"/>
      <w:r w:rsidRPr="00476345">
        <w:rPr>
          <w:rFonts w:ascii="Times New Roman" w:hAnsi="Times New Roman" w:cs="Times New Roman"/>
          <w:sz w:val="24"/>
          <w:szCs w:val="24"/>
        </w:rPr>
        <w:t xml:space="preserve"> Warcisława III,</w:t>
      </w:r>
      <w:r>
        <w:rPr>
          <w:rFonts w:ascii="Times New Roman" w:hAnsi="Times New Roman" w:cs="Times New Roman"/>
          <w:sz w:val="24"/>
          <w:szCs w:val="24"/>
        </w:rPr>
        <w:t xml:space="preserve"> z inicjatywy którego Kołobrzeg</w:t>
      </w:r>
      <w:r w:rsidRPr="00476345">
        <w:rPr>
          <w:rFonts w:ascii="Times New Roman" w:hAnsi="Times New Roman" w:cs="Times New Roman"/>
          <w:sz w:val="24"/>
          <w:szCs w:val="24"/>
        </w:rPr>
        <w:t xml:space="preserve"> w 1255 r. otrzymał prawa miejskie. Jego obwód wynosi aż 720 cm, a jego najwyższe konary sięgają aż 37 metrów.</w:t>
      </w:r>
    </w:p>
    <w:p w:rsidR="00DB2069" w:rsidRDefault="00DB2069" w:rsidP="00DB2069">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Na terenie </w:t>
      </w:r>
      <w:proofErr w:type="spellStart"/>
      <w:r>
        <w:rPr>
          <w:rFonts w:ascii="Times New Roman" w:hAnsi="Times New Roman" w:cs="Times New Roman"/>
          <w:sz w:val="24"/>
          <w:szCs w:val="24"/>
        </w:rPr>
        <w:t>Bagicza</w:t>
      </w:r>
      <w:proofErr w:type="spellEnd"/>
      <w:r>
        <w:rPr>
          <w:rFonts w:ascii="Times New Roman" w:hAnsi="Times New Roman" w:cs="Times New Roman"/>
          <w:sz w:val="24"/>
          <w:szCs w:val="24"/>
        </w:rPr>
        <w:t xml:space="preserve"> znajduje się także c</w:t>
      </w:r>
      <w:r w:rsidRPr="00EC7178">
        <w:rPr>
          <w:rFonts w:ascii="Times New Roman" w:hAnsi="Times New Roman" w:cs="Times New Roman"/>
          <w:sz w:val="24"/>
          <w:szCs w:val="24"/>
        </w:rPr>
        <w:t xml:space="preserve">mentarz polowy </w:t>
      </w:r>
      <w:r>
        <w:rPr>
          <w:rFonts w:ascii="Times New Roman" w:hAnsi="Times New Roman" w:cs="Times New Roman"/>
          <w:sz w:val="24"/>
          <w:szCs w:val="24"/>
        </w:rPr>
        <w:t>funkcjonujący na przełomie</w:t>
      </w:r>
      <w:r w:rsidRPr="00EC7178">
        <w:rPr>
          <w:rFonts w:ascii="Times New Roman" w:hAnsi="Times New Roman" w:cs="Times New Roman"/>
          <w:sz w:val="24"/>
          <w:szCs w:val="24"/>
        </w:rPr>
        <w:t xml:space="preserve"> XIX i XX wieku. Po II wojnie światowej był niedostępny, ponieważ znajdował się na terenie radzieckiej bazy wojskowej. </w:t>
      </w:r>
      <w:r>
        <w:rPr>
          <w:rFonts w:ascii="Times New Roman" w:hAnsi="Times New Roman" w:cs="Times New Roman"/>
          <w:sz w:val="24"/>
          <w:szCs w:val="24"/>
        </w:rPr>
        <w:t>Dopiero w</w:t>
      </w:r>
      <w:r w:rsidRPr="00EC7178">
        <w:rPr>
          <w:rFonts w:ascii="Times New Roman" w:hAnsi="Times New Roman" w:cs="Times New Roman"/>
          <w:sz w:val="24"/>
          <w:szCs w:val="24"/>
        </w:rPr>
        <w:t xml:space="preserve"> </w:t>
      </w:r>
      <w:r>
        <w:rPr>
          <w:rFonts w:ascii="Times New Roman" w:hAnsi="Times New Roman" w:cs="Times New Roman"/>
          <w:sz w:val="24"/>
          <w:szCs w:val="24"/>
        </w:rPr>
        <w:t>1992 roku teren z rąk Rosjan</w:t>
      </w:r>
      <w:r w:rsidRPr="00EC7178">
        <w:rPr>
          <w:rFonts w:ascii="Times New Roman" w:hAnsi="Times New Roman" w:cs="Times New Roman"/>
          <w:sz w:val="24"/>
          <w:szCs w:val="24"/>
        </w:rPr>
        <w:t xml:space="preserve"> przejął samorząd gminy Ustronie Morskie</w:t>
      </w:r>
      <w:r>
        <w:rPr>
          <w:rFonts w:ascii="Times New Roman" w:hAnsi="Times New Roman" w:cs="Times New Roman"/>
          <w:sz w:val="24"/>
          <w:szCs w:val="24"/>
        </w:rPr>
        <w:t xml:space="preserve"> –</w:t>
      </w:r>
      <w:r w:rsidRPr="00EC7178">
        <w:rPr>
          <w:rFonts w:ascii="Times New Roman" w:hAnsi="Times New Roman" w:cs="Times New Roman"/>
          <w:sz w:val="24"/>
          <w:szCs w:val="24"/>
        </w:rPr>
        <w:t xml:space="preserve"> </w:t>
      </w:r>
      <w:r>
        <w:rPr>
          <w:rFonts w:ascii="Times New Roman" w:hAnsi="Times New Roman" w:cs="Times New Roman"/>
          <w:sz w:val="24"/>
          <w:szCs w:val="24"/>
        </w:rPr>
        <w:t xml:space="preserve">samorząd </w:t>
      </w:r>
      <w:r w:rsidRPr="00EC7178">
        <w:rPr>
          <w:rFonts w:ascii="Times New Roman" w:hAnsi="Times New Roman" w:cs="Times New Roman"/>
          <w:sz w:val="24"/>
          <w:szCs w:val="24"/>
        </w:rPr>
        <w:t xml:space="preserve">nie podjął </w:t>
      </w:r>
      <w:r>
        <w:rPr>
          <w:rFonts w:ascii="Times New Roman" w:hAnsi="Times New Roman" w:cs="Times New Roman"/>
          <w:sz w:val="24"/>
          <w:szCs w:val="24"/>
        </w:rPr>
        <w:t xml:space="preserve">jednak </w:t>
      </w:r>
      <w:r w:rsidRPr="00EC7178">
        <w:rPr>
          <w:rFonts w:ascii="Times New Roman" w:hAnsi="Times New Roman" w:cs="Times New Roman"/>
          <w:sz w:val="24"/>
          <w:szCs w:val="24"/>
        </w:rPr>
        <w:t>żadnych d</w:t>
      </w:r>
      <w:r>
        <w:rPr>
          <w:rFonts w:ascii="Times New Roman" w:hAnsi="Times New Roman" w:cs="Times New Roman"/>
          <w:sz w:val="24"/>
          <w:szCs w:val="24"/>
        </w:rPr>
        <w:t>ziałań w celu rewitalizacji lub</w:t>
      </w:r>
      <w:r w:rsidRPr="00EC7178">
        <w:rPr>
          <w:rFonts w:ascii="Times New Roman" w:hAnsi="Times New Roman" w:cs="Times New Roman"/>
          <w:sz w:val="24"/>
          <w:szCs w:val="24"/>
        </w:rPr>
        <w:t xml:space="preserve"> ochrony tego miejsca. </w:t>
      </w:r>
      <w:r>
        <w:rPr>
          <w:rFonts w:ascii="Times New Roman" w:hAnsi="Times New Roman" w:cs="Times New Roman"/>
          <w:sz w:val="24"/>
          <w:szCs w:val="24"/>
        </w:rPr>
        <w:t>Znajduje się tam</w:t>
      </w:r>
      <w:r w:rsidRPr="00EC7178">
        <w:rPr>
          <w:rFonts w:ascii="Times New Roman" w:hAnsi="Times New Roman" w:cs="Times New Roman"/>
          <w:sz w:val="24"/>
          <w:szCs w:val="24"/>
        </w:rPr>
        <w:t xml:space="preserve"> wiele pozostałości</w:t>
      </w:r>
      <w:r>
        <w:rPr>
          <w:rFonts w:ascii="Times New Roman" w:hAnsi="Times New Roman" w:cs="Times New Roman"/>
          <w:sz w:val="24"/>
          <w:szCs w:val="24"/>
        </w:rPr>
        <w:t xml:space="preserve"> po nagrobkach oraz grobowcach, jednak zdecydowana</w:t>
      </w:r>
      <w:r w:rsidRPr="00EC7178">
        <w:rPr>
          <w:rFonts w:ascii="Times New Roman" w:hAnsi="Times New Roman" w:cs="Times New Roman"/>
          <w:sz w:val="24"/>
          <w:szCs w:val="24"/>
        </w:rPr>
        <w:t xml:space="preserve"> większość </w:t>
      </w:r>
      <w:r>
        <w:rPr>
          <w:rFonts w:ascii="Times New Roman" w:hAnsi="Times New Roman" w:cs="Times New Roman"/>
          <w:sz w:val="24"/>
          <w:szCs w:val="24"/>
        </w:rPr>
        <w:t>z nich jest rozkopana.</w:t>
      </w:r>
      <w:r w:rsidRPr="00EC7178">
        <w:rPr>
          <w:rFonts w:ascii="Times New Roman" w:hAnsi="Times New Roman" w:cs="Times New Roman"/>
          <w:sz w:val="24"/>
          <w:szCs w:val="24"/>
        </w:rPr>
        <w:t xml:space="preserve"> </w:t>
      </w:r>
      <w:r>
        <w:rPr>
          <w:rFonts w:ascii="Times New Roman" w:hAnsi="Times New Roman" w:cs="Times New Roman"/>
          <w:sz w:val="24"/>
          <w:szCs w:val="24"/>
        </w:rPr>
        <w:t>Zniknęły także</w:t>
      </w:r>
      <w:r w:rsidRPr="00EC7178">
        <w:rPr>
          <w:rFonts w:ascii="Times New Roman" w:hAnsi="Times New Roman" w:cs="Times New Roman"/>
          <w:sz w:val="24"/>
          <w:szCs w:val="24"/>
        </w:rPr>
        <w:t xml:space="preserve"> kute, żelazne krzyże, ozdobne ogrodzenia i co cenniejsze tablice. Zachowały się </w:t>
      </w:r>
      <w:r>
        <w:rPr>
          <w:rFonts w:ascii="Times New Roman" w:hAnsi="Times New Roman" w:cs="Times New Roman"/>
          <w:sz w:val="24"/>
          <w:szCs w:val="24"/>
        </w:rPr>
        <w:t xml:space="preserve">natomiast </w:t>
      </w:r>
      <w:r w:rsidRPr="00EC7178">
        <w:rPr>
          <w:rFonts w:ascii="Times New Roman" w:hAnsi="Times New Roman" w:cs="Times New Roman"/>
          <w:sz w:val="24"/>
          <w:szCs w:val="24"/>
        </w:rPr>
        <w:t>słupy jednej z bram wejściowych. Nr z rejestru zabytków: 1209 z dn. 27.12.1987 r.</w:t>
      </w:r>
    </w:p>
    <w:p w:rsidR="00DB2069" w:rsidRDefault="00DB2069" w:rsidP="00DB2069">
      <w:pPr>
        <w:spacing w:line="360" w:lineRule="auto"/>
        <w:jc w:val="both"/>
        <w:rPr>
          <w:rFonts w:ascii="Times New Roman" w:hAnsi="Times New Roman" w:cs="Times New Roman"/>
          <w:sz w:val="24"/>
          <w:szCs w:val="24"/>
        </w:rPr>
      </w:pPr>
    </w:p>
    <w:p w:rsidR="00DB2069" w:rsidRPr="004E5FEB" w:rsidRDefault="00DB2069" w:rsidP="00DB2069">
      <w:pPr>
        <w:spacing w:line="360" w:lineRule="auto"/>
        <w:jc w:val="both"/>
        <w:rPr>
          <w:rFonts w:ascii="Times New Roman" w:hAnsi="Times New Roman" w:cs="Times New Roman"/>
          <w:b/>
          <w:sz w:val="24"/>
          <w:szCs w:val="24"/>
        </w:rPr>
      </w:pPr>
      <w:r>
        <w:rPr>
          <w:rFonts w:ascii="Times New Roman" w:hAnsi="Times New Roman" w:cs="Times New Roman"/>
          <w:b/>
          <w:sz w:val="24"/>
          <w:szCs w:val="24"/>
        </w:rPr>
        <w:t>2.9</w:t>
      </w:r>
      <w:r w:rsidRPr="004E5FEB">
        <w:rPr>
          <w:rFonts w:ascii="Times New Roman" w:hAnsi="Times New Roman" w:cs="Times New Roman"/>
          <w:b/>
          <w:sz w:val="24"/>
          <w:szCs w:val="24"/>
        </w:rPr>
        <w:t xml:space="preserve">. </w:t>
      </w:r>
      <w:r>
        <w:rPr>
          <w:rFonts w:ascii="Times New Roman" w:hAnsi="Times New Roman" w:cs="Times New Roman"/>
          <w:b/>
          <w:sz w:val="24"/>
          <w:szCs w:val="24"/>
        </w:rPr>
        <w:t>Turystyka i rekreacja</w:t>
      </w:r>
    </w:p>
    <w:p w:rsidR="00DB2069" w:rsidRDefault="00DB2069" w:rsidP="00DB206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Bogata historia, którą może poszczycić się Gmina Ustronie Morskie oraz atrakcyjne zabytki znajdujące się na jej terenie z pewnością zachęcają do zwiedzania. Jednak największym atutem gminy w zakresie turystyki i rekreacji są szczególne walory przyrodnicze: </w:t>
      </w:r>
      <w:r w:rsidRPr="00220DE5">
        <w:rPr>
          <w:rFonts w:ascii="Times New Roman" w:hAnsi="Times New Roman" w:cs="Times New Roman"/>
          <w:sz w:val="24"/>
          <w:szCs w:val="24"/>
        </w:rPr>
        <w:t>klifowy brzeg morski z charakterystyczn</w:t>
      </w:r>
      <w:r>
        <w:rPr>
          <w:rFonts w:ascii="Times New Roman" w:hAnsi="Times New Roman" w:cs="Times New Roman"/>
          <w:sz w:val="24"/>
          <w:szCs w:val="24"/>
        </w:rPr>
        <w:t xml:space="preserve">ą linią brzegową, piaszczyste </w:t>
      </w:r>
      <w:r w:rsidRPr="00220DE5">
        <w:rPr>
          <w:rFonts w:ascii="Times New Roman" w:hAnsi="Times New Roman" w:cs="Times New Roman"/>
          <w:sz w:val="24"/>
          <w:szCs w:val="24"/>
        </w:rPr>
        <w:t xml:space="preserve">plaże </w:t>
      </w:r>
      <w:r>
        <w:rPr>
          <w:rFonts w:ascii="Times New Roman" w:hAnsi="Times New Roman" w:cs="Times New Roman"/>
          <w:sz w:val="24"/>
          <w:szCs w:val="24"/>
        </w:rPr>
        <w:t>oraz</w:t>
      </w:r>
      <w:r w:rsidRPr="00220DE5">
        <w:rPr>
          <w:rFonts w:ascii="Times New Roman" w:hAnsi="Times New Roman" w:cs="Times New Roman"/>
          <w:sz w:val="24"/>
          <w:szCs w:val="24"/>
        </w:rPr>
        <w:t xml:space="preserve"> pasma nadmorskich wydm. </w:t>
      </w:r>
      <w:r>
        <w:rPr>
          <w:rFonts w:ascii="Times New Roman" w:hAnsi="Times New Roman" w:cs="Times New Roman"/>
          <w:sz w:val="24"/>
          <w:szCs w:val="24"/>
        </w:rPr>
        <w:t xml:space="preserve">Dopełnienie malowniczego krajobrazu stanowią </w:t>
      </w:r>
      <w:r w:rsidRPr="00220DE5">
        <w:rPr>
          <w:rFonts w:ascii="Times New Roman" w:hAnsi="Times New Roman" w:cs="Times New Roman"/>
          <w:sz w:val="24"/>
          <w:szCs w:val="24"/>
        </w:rPr>
        <w:t>duże kompleksy leśne urozmaic</w:t>
      </w:r>
      <w:r>
        <w:rPr>
          <w:rFonts w:ascii="Times New Roman" w:hAnsi="Times New Roman" w:cs="Times New Roman"/>
          <w:sz w:val="24"/>
          <w:szCs w:val="24"/>
        </w:rPr>
        <w:t xml:space="preserve">one zabytkowym </w:t>
      </w:r>
      <w:r w:rsidR="00AC03AA">
        <w:rPr>
          <w:rFonts w:ascii="Times New Roman" w:hAnsi="Times New Roman" w:cs="Times New Roman"/>
          <w:sz w:val="24"/>
          <w:szCs w:val="24"/>
        </w:rPr>
        <w:t>starodrzewem</w:t>
      </w:r>
      <w:r>
        <w:rPr>
          <w:rFonts w:ascii="Times New Roman" w:hAnsi="Times New Roman" w:cs="Times New Roman"/>
          <w:sz w:val="24"/>
          <w:szCs w:val="24"/>
        </w:rPr>
        <w:t xml:space="preserve">, które nie tylko dają schronienie przed upałem, ale również stwarzają możliwość aktywnego wypoczynku. </w:t>
      </w:r>
    </w:p>
    <w:p w:rsidR="00DB2069" w:rsidRDefault="00DB2069" w:rsidP="00DB206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Mimo wymienionych wyżej atutów, opinie mieszkańców Gminy Ustronie Morskie </w:t>
      </w:r>
      <w:r>
        <w:rPr>
          <w:rFonts w:ascii="Times New Roman" w:hAnsi="Times New Roman" w:cs="Times New Roman"/>
          <w:sz w:val="24"/>
          <w:szCs w:val="24"/>
        </w:rPr>
        <w:br/>
        <w:t>na temat jej atrakcyjności turystycznej są dosyć krytyczne. Niewiele ponad 25% respondentów uważa ją za dobrą lub bardzo dobrą, z czego ocenę najwyższą wybrało zaledwie</w:t>
      </w:r>
      <w:r w:rsidRPr="008E1352">
        <w:rPr>
          <w:rFonts w:ascii="Times New Roman" w:hAnsi="Times New Roman" w:cs="Times New Roman"/>
          <w:sz w:val="24"/>
          <w:szCs w:val="24"/>
        </w:rPr>
        <w:t xml:space="preserve"> 4 </w:t>
      </w:r>
      <w:r>
        <w:rPr>
          <w:rFonts w:ascii="Times New Roman" w:hAnsi="Times New Roman" w:cs="Times New Roman"/>
          <w:sz w:val="24"/>
          <w:szCs w:val="24"/>
        </w:rPr>
        <w:t>ankietowanych</w:t>
      </w:r>
      <w:r w:rsidRPr="008E1352">
        <w:rPr>
          <w:rFonts w:ascii="Times New Roman" w:hAnsi="Times New Roman" w:cs="Times New Roman"/>
          <w:sz w:val="24"/>
          <w:szCs w:val="24"/>
        </w:rPr>
        <w:t xml:space="preserve">. </w:t>
      </w:r>
      <w:r>
        <w:rPr>
          <w:rFonts w:ascii="Times New Roman" w:hAnsi="Times New Roman" w:cs="Times New Roman"/>
          <w:sz w:val="24"/>
          <w:szCs w:val="24"/>
        </w:rPr>
        <w:t xml:space="preserve">Najwięcej badanych, prawie 33%, ocenia atrakcyjność turystyczną gminy źle, nieco mniej – 28,85% </w:t>
      </w:r>
      <w:r w:rsidRPr="00893D25">
        <w:rPr>
          <w:rFonts w:ascii="Times New Roman" w:hAnsi="Times New Roman" w:cs="Times New Roman"/>
          <w:sz w:val="24"/>
          <w:szCs w:val="24"/>
        </w:rPr>
        <w:t>–</w:t>
      </w:r>
      <w:r>
        <w:rPr>
          <w:rFonts w:ascii="Times New Roman" w:hAnsi="Times New Roman" w:cs="Times New Roman"/>
          <w:sz w:val="24"/>
          <w:szCs w:val="24"/>
        </w:rPr>
        <w:t xml:space="preserve"> dostatecznie, natomiast bardzo źle </w:t>
      </w:r>
      <w:r w:rsidRPr="00893D25">
        <w:rPr>
          <w:rFonts w:ascii="Times New Roman" w:hAnsi="Times New Roman" w:cs="Times New Roman"/>
          <w:sz w:val="24"/>
          <w:szCs w:val="24"/>
        </w:rPr>
        <w:t>–</w:t>
      </w:r>
      <w:r>
        <w:rPr>
          <w:rFonts w:ascii="Times New Roman" w:hAnsi="Times New Roman" w:cs="Times New Roman"/>
          <w:sz w:val="24"/>
          <w:szCs w:val="24"/>
        </w:rPr>
        <w:t xml:space="preserve"> </w:t>
      </w:r>
      <w:r w:rsidRPr="008E1352">
        <w:rPr>
          <w:rFonts w:ascii="Times New Roman" w:hAnsi="Times New Roman" w:cs="Times New Roman"/>
          <w:sz w:val="24"/>
          <w:szCs w:val="24"/>
        </w:rPr>
        <w:t xml:space="preserve">13,46% ankietowanych. </w:t>
      </w:r>
    </w:p>
    <w:p w:rsidR="00DB2069" w:rsidRPr="00095FD9" w:rsidRDefault="00126DD4" w:rsidP="00DB2069">
      <w:pPr>
        <w:spacing w:line="240" w:lineRule="auto"/>
        <w:jc w:val="both"/>
        <w:rPr>
          <w:rFonts w:ascii="Times New Roman" w:eastAsia="Times New Roman" w:hAnsi="Times New Roman" w:cs="Times New Roman"/>
          <w:iCs/>
          <w:color w:val="00000A"/>
          <w:sz w:val="24"/>
          <w:szCs w:val="24"/>
          <w:lang w:eastAsia="pl-PL"/>
        </w:rPr>
      </w:pPr>
      <w:r>
        <w:rPr>
          <w:rFonts w:ascii="Times New Roman" w:hAnsi="Times New Roman" w:cs="Times New Roman"/>
          <w:b/>
          <w:sz w:val="24"/>
          <w:szCs w:val="24"/>
        </w:rPr>
        <w:t>Tabela 26</w:t>
      </w:r>
      <w:r w:rsidR="00DB2069" w:rsidRPr="001472AD">
        <w:rPr>
          <w:rFonts w:ascii="Times New Roman" w:hAnsi="Times New Roman" w:cs="Times New Roman"/>
          <w:b/>
          <w:sz w:val="24"/>
          <w:szCs w:val="24"/>
        </w:rPr>
        <w:t xml:space="preserve">. </w:t>
      </w:r>
      <w:r w:rsidR="00DB2069" w:rsidRPr="00095FD9">
        <w:rPr>
          <w:rFonts w:ascii="Times New Roman" w:hAnsi="Times New Roman" w:cs="Times New Roman"/>
          <w:b/>
          <w:sz w:val="24"/>
          <w:szCs w:val="24"/>
        </w:rPr>
        <w:t>Jak oceniasz atrakcyjność turystyczną gminy?</w:t>
      </w:r>
    </w:p>
    <w:tbl>
      <w:tblPr>
        <w:tblStyle w:val="Siatkatabelijasna1"/>
        <w:tblW w:w="9016" w:type="dxa"/>
        <w:tblLayout w:type="fixed"/>
        <w:tblLook w:val="0000" w:firstRow="0" w:lastRow="0" w:firstColumn="0" w:lastColumn="0" w:noHBand="0" w:noVBand="0"/>
      </w:tblPr>
      <w:tblGrid>
        <w:gridCol w:w="5614"/>
        <w:gridCol w:w="1701"/>
        <w:gridCol w:w="1701"/>
      </w:tblGrid>
      <w:tr w:rsidR="00DB2069" w:rsidRPr="00471690" w:rsidTr="00DB2069">
        <w:tc>
          <w:tcPr>
            <w:tcW w:w="9016" w:type="dxa"/>
            <w:gridSpan w:val="3"/>
          </w:tcPr>
          <w:p w:rsidR="00DB2069" w:rsidRPr="00471690" w:rsidRDefault="00DB2069" w:rsidP="00DB2069">
            <w:pPr>
              <w:spacing w:line="360" w:lineRule="auto"/>
              <w:rPr>
                <w:rFonts w:ascii="Times New Roman" w:hAnsi="Times New Roman" w:cs="Times New Roman"/>
                <w:b/>
                <w:i/>
                <w:sz w:val="24"/>
                <w:szCs w:val="24"/>
              </w:rPr>
            </w:pPr>
            <w:r w:rsidRPr="00471690">
              <w:rPr>
                <w:rFonts w:ascii="Times New Roman" w:hAnsi="Times New Roman" w:cs="Times New Roman"/>
                <w:b/>
                <w:i/>
                <w:sz w:val="24"/>
                <w:szCs w:val="24"/>
              </w:rPr>
              <w:t>Jak oceniasz atrakcyjność turystyczną gminy (ilość i jakość zabytków, miejsc atrakcyjnych pod względem przyrodniczym, stan środowiska naturalnego...)?</w:t>
            </w:r>
          </w:p>
        </w:tc>
      </w:tr>
      <w:tr w:rsidR="00DB2069" w:rsidRPr="00471690" w:rsidTr="00DB2069">
        <w:tc>
          <w:tcPr>
            <w:tcW w:w="5614" w:type="dxa"/>
          </w:tcPr>
          <w:p w:rsidR="00DB2069" w:rsidRPr="00471690" w:rsidRDefault="00DB2069" w:rsidP="00DB2069">
            <w:pPr>
              <w:spacing w:line="360" w:lineRule="auto"/>
              <w:rPr>
                <w:rFonts w:ascii="Times New Roman" w:hAnsi="Times New Roman" w:cs="Times New Roman"/>
                <w:b/>
                <w:i/>
                <w:sz w:val="24"/>
                <w:szCs w:val="24"/>
              </w:rPr>
            </w:pPr>
            <w:r w:rsidRPr="00471690">
              <w:rPr>
                <w:rFonts w:ascii="Times New Roman" w:hAnsi="Times New Roman" w:cs="Times New Roman"/>
                <w:b/>
                <w:i/>
                <w:sz w:val="24"/>
                <w:szCs w:val="24"/>
              </w:rPr>
              <w:t>Odpowiedź</w:t>
            </w:r>
          </w:p>
        </w:tc>
        <w:tc>
          <w:tcPr>
            <w:tcW w:w="1701" w:type="dxa"/>
          </w:tcPr>
          <w:p w:rsidR="00DB2069" w:rsidRPr="00471690" w:rsidRDefault="00DB2069" w:rsidP="00DB2069">
            <w:pPr>
              <w:spacing w:line="360" w:lineRule="auto"/>
              <w:rPr>
                <w:rFonts w:ascii="Times New Roman" w:hAnsi="Times New Roman" w:cs="Times New Roman"/>
                <w:b/>
                <w:i/>
                <w:sz w:val="24"/>
                <w:szCs w:val="24"/>
              </w:rPr>
            </w:pPr>
            <w:r w:rsidRPr="00471690">
              <w:rPr>
                <w:rFonts w:ascii="Times New Roman" w:hAnsi="Times New Roman" w:cs="Times New Roman"/>
                <w:b/>
                <w:i/>
                <w:sz w:val="24"/>
                <w:szCs w:val="24"/>
              </w:rPr>
              <w:t xml:space="preserve">Częstość </w:t>
            </w:r>
          </w:p>
        </w:tc>
        <w:tc>
          <w:tcPr>
            <w:tcW w:w="1701" w:type="dxa"/>
          </w:tcPr>
          <w:p w:rsidR="00DB2069" w:rsidRPr="00471690" w:rsidRDefault="00DB2069" w:rsidP="00DB2069">
            <w:pPr>
              <w:spacing w:line="360" w:lineRule="auto"/>
              <w:rPr>
                <w:rFonts w:ascii="Times New Roman" w:hAnsi="Times New Roman" w:cs="Times New Roman"/>
                <w:b/>
                <w:i/>
                <w:sz w:val="24"/>
                <w:szCs w:val="24"/>
              </w:rPr>
            </w:pPr>
            <w:r w:rsidRPr="00471690">
              <w:rPr>
                <w:rFonts w:ascii="Times New Roman" w:hAnsi="Times New Roman" w:cs="Times New Roman"/>
                <w:b/>
                <w:i/>
                <w:sz w:val="24"/>
                <w:szCs w:val="24"/>
              </w:rPr>
              <w:t>Odsetek (%)</w:t>
            </w:r>
          </w:p>
        </w:tc>
      </w:tr>
      <w:tr w:rsidR="00DB2069" w:rsidRPr="00471690" w:rsidTr="00DB2069">
        <w:tc>
          <w:tcPr>
            <w:tcW w:w="5614" w:type="dxa"/>
          </w:tcPr>
          <w:p w:rsidR="00DB2069" w:rsidRPr="00471690" w:rsidRDefault="00DB2069" w:rsidP="00DB2069">
            <w:pPr>
              <w:spacing w:line="360" w:lineRule="auto"/>
              <w:rPr>
                <w:rFonts w:ascii="Times New Roman" w:hAnsi="Times New Roman" w:cs="Times New Roman"/>
                <w:sz w:val="24"/>
                <w:szCs w:val="24"/>
              </w:rPr>
            </w:pPr>
            <w:r w:rsidRPr="00471690">
              <w:rPr>
                <w:rFonts w:ascii="Times New Roman" w:hAnsi="Times New Roman" w:cs="Times New Roman"/>
                <w:sz w:val="24"/>
                <w:szCs w:val="24"/>
              </w:rPr>
              <w:t>bardzo dobrze</w:t>
            </w:r>
          </w:p>
        </w:tc>
        <w:tc>
          <w:tcPr>
            <w:tcW w:w="1701" w:type="dxa"/>
          </w:tcPr>
          <w:p w:rsidR="00DB2069" w:rsidRPr="00471690" w:rsidRDefault="00DB2069" w:rsidP="00DB2069">
            <w:pPr>
              <w:spacing w:line="360" w:lineRule="auto"/>
              <w:rPr>
                <w:rFonts w:ascii="Times New Roman" w:hAnsi="Times New Roman" w:cs="Times New Roman"/>
                <w:sz w:val="24"/>
                <w:szCs w:val="24"/>
              </w:rPr>
            </w:pPr>
            <w:r w:rsidRPr="00471690">
              <w:rPr>
                <w:rFonts w:ascii="Times New Roman" w:hAnsi="Times New Roman" w:cs="Times New Roman"/>
                <w:sz w:val="24"/>
                <w:szCs w:val="24"/>
              </w:rPr>
              <w:t>4</w:t>
            </w:r>
          </w:p>
        </w:tc>
        <w:tc>
          <w:tcPr>
            <w:tcW w:w="1701" w:type="dxa"/>
          </w:tcPr>
          <w:p w:rsidR="00DB2069" w:rsidRPr="00471690" w:rsidRDefault="00DB2069" w:rsidP="00DB2069">
            <w:pPr>
              <w:spacing w:line="360" w:lineRule="auto"/>
              <w:rPr>
                <w:rFonts w:ascii="Times New Roman" w:hAnsi="Times New Roman" w:cs="Times New Roman"/>
                <w:sz w:val="24"/>
                <w:szCs w:val="24"/>
              </w:rPr>
            </w:pPr>
            <w:r w:rsidRPr="00471690">
              <w:rPr>
                <w:rFonts w:ascii="Times New Roman" w:hAnsi="Times New Roman" w:cs="Times New Roman"/>
                <w:sz w:val="24"/>
                <w:szCs w:val="24"/>
              </w:rPr>
              <w:t>3,85</w:t>
            </w:r>
          </w:p>
        </w:tc>
      </w:tr>
      <w:tr w:rsidR="00DB2069" w:rsidRPr="00471690" w:rsidTr="00DB2069">
        <w:tc>
          <w:tcPr>
            <w:tcW w:w="5614" w:type="dxa"/>
          </w:tcPr>
          <w:p w:rsidR="00DB2069" w:rsidRPr="00471690" w:rsidRDefault="00DB2069" w:rsidP="00DB2069">
            <w:pPr>
              <w:spacing w:line="360" w:lineRule="auto"/>
              <w:rPr>
                <w:rFonts w:ascii="Times New Roman" w:hAnsi="Times New Roman" w:cs="Times New Roman"/>
                <w:sz w:val="24"/>
                <w:szCs w:val="24"/>
              </w:rPr>
            </w:pPr>
            <w:r w:rsidRPr="00471690">
              <w:rPr>
                <w:rFonts w:ascii="Times New Roman" w:hAnsi="Times New Roman" w:cs="Times New Roman"/>
                <w:sz w:val="24"/>
                <w:szCs w:val="24"/>
              </w:rPr>
              <w:t>dobrze</w:t>
            </w:r>
          </w:p>
        </w:tc>
        <w:tc>
          <w:tcPr>
            <w:tcW w:w="1701" w:type="dxa"/>
          </w:tcPr>
          <w:p w:rsidR="00DB2069" w:rsidRPr="00471690" w:rsidRDefault="00DB2069" w:rsidP="00DB2069">
            <w:pPr>
              <w:spacing w:line="360" w:lineRule="auto"/>
              <w:rPr>
                <w:rFonts w:ascii="Times New Roman" w:hAnsi="Times New Roman" w:cs="Times New Roman"/>
                <w:sz w:val="24"/>
                <w:szCs w:val="24"/>
              </w:rPr>
            </w:pPr>
            <w:r w:rsidRPr="00471690">
              <w:rPr>
                <w:rFonts w:ascii="Times New Roman" w:hAnsi="Times New Roman" w:cs="Times New Roman"/>
                <w:sz w:val="24"/>
                <w:szCs w:val="24"/>
              </w:rPr>
              <w:t>22</w:t>
            </w:r>
          </w:p>
        </w:tc>
        <w:tc>
          <w:tcPr>
            <w:tcW w:w="1701" w:type="dxa"/>
          </w:tcPr>
          <w:p w:rsidR="00DB2069" w:rsidRPr="00471690" w:rsidRDefault="00DB2069" w:rsidP="00DB2069">
            <w:pPr>
              <w:spacing w:line="360" w:lineRule="auto"/>
              <w:rPr>
                <w:rFonts w:ascii="Times New Roman" w:hAnsi="Times New Roman" w:cs="Times New Roman"/>
                <w:sz w:val="24"/>
                <w:szCs w:val="24"/>
              </w:rPr>
            </w:pPr>
            <w:r w:rsidRPr="00471690">
              <w:rPr>
                <w:rFonts w:ascii="Times New Roman" w:hAnsi="Times New Roman" w:cs="Times New Roman"/>
                <w:sz w:val="24"/>
                <w:szCs w:val="24"/>
              </w:rPr>
              <w:t>21,15</w:t>
            </w:r>
          </w:p>
        </w:tc>
      </w:tr>
      <w:tr w:rsidR="00DB2069" w:rsidRPr="00471690" w:rsidTr="00DB2069">
        <w:tc>
          <w:tcPr>
            <w:tcW w:w="5614" w:type="dxa"/>
          </w:tcPr>
          <w:p w:rsidR="00DB2069" w:rsidRPr="00471690" w:rsidRDefault="00DB2069" w:rsidP="00DB2069">
            <w:pPr>
              <w:spacing w:line="360" w:lineRule="auto"/>
              <w:rPr>
                <w:rFonts w:ascii="Times New Roman" w:hAnsi="Times New Roman" w:cs="Times New Roman"/>
                <w:sz w:val="24"/>
                <w:szCs w:val="24"/>
              </w:rPr>
            </w:pPr>
            <w:r w:rsidRPr="00471690">
              <w:rPr>
                <w:rFonts w:ascii="Times New Roman" w:hAnsi="Times New Roman" w:cs="Times New Roman"/>
                <w:sz w:val="24"/>
                <w:szCs w:val="24"/>
              </w:rPr>
              <w:t>dostatecznie</w:t>
            </w:r>
          </w:p>
        </w:tc>
        <w:tc>
          <w:tcPr>
            <w:tcW w:w="1701" w:type="dxa"/>
          </w:tcPr>
          <w:p w:rsidR="00DB2069" w:rsidRPr="00471690" w:rsidRDefault="00DB2069" w:rsidP="00DB2069">
            <w:pPr>
              <w:spacing w:line="360" w:lineRule="auto"/>
              <w:rPr>
                <w:rFonts w:ascii="Times New Roman" w:hAnsi="Times New Roman" w:cs="Times New Roman"/>
                <w:sz w:val="24"/>
                <w:szCs w:val="24"/>
              </w:rPr>
            </w:pPr>
            <w:r w:rsidRPr="00471690">
              <w:rPr>
                <w:rFonts w:ascii="Times New Roman" w:hAnsi="Times New Roman" w:cs="Times New Roman"/>
                <w:sz w:val="24"/>
                <w:szCs w:val="24"/>
              </w:rPr>
              <w:t>30</w:t>
            </w:r>
          </w:p>
        </w:tc>
        <w:tc>
          <w:tcPr>
            <w:tcW w:w="1701" w:type="dxa"/>
          </w:tcPr>
          <w:p w:rsidR="00DB2069" w:rsidRPr="00471690" w:rsidRDefault="00DB2069" w:rsidP="00DB2069">
            <w:pPr>
              <w:spacing w:line="360" w:lineRule="auto"/>
              <w:rPr>
                <w:rFonts w:ascii="Times New Roman" w:hAnsi="Times New Roman" w:cs="Times New Roman"/>
                <w:sz w:val="24"/>
                <w:szCs w:val="24"/>
              </w:rPr>
            </w:pPr>
            <w:r w:rsidRPr="00471690">
              <w:rPr>
                <w:rFonts w:ascii="Times New Roman" w:hAnsi="Times New Roman" w:cs="Times New Roman"/>
                <w:sz w:val="24"/>
                <w:szCs w:val="24"/>
              </w:rPr>
              <w:t>28,85</w:t>
            </w:r>
          </w:p>
        </w:tc>
      </w:tr>
      <w:tr w:rsidR="00DB2069" w:rsidRPr="00471690" w:rsidTr="00DB2069">
        <w:tc>
          <w:tcPr>
            <w:tcW w:w="5614" w:type="dxa"/>
          </w:tcPr>
          <w:p w:rsidR="00DB2069" w:rsidRPr="00471690" w:rsidRDefault="00DB2069" w:rsidP="00DB2069">
            <w:pPr>
              <w:spacing w:line="360" w:lineRule="auto"/>
              <w:rPr>
                <w:rFonts w:ascii="Times New Roman" w:hAnsi="Times New Roman" w:cs="Times New Roman"/>
                <w:sz w:val="24"/>
                <w:szCs w:val="24"/>
              </w:rPr>
            </w:pPr>
            <w:r w:rsidRPr="00471690">
              <w:rPr>
                <w:rFonts w:ascii="Times New Roman" w:hAnsi="Times New Roman" w:cs="Times New Roman"/>
                <w:sz w:val="24"/>
                <w:szCs w:val="24"/>
              </w:rPr>
              <w:t>źle</w:t>
            </w:r>
          </w:p>
        </w:tc>
        <w:tc>
          <w:tcPr>
            <w:tcW w:w="1701" w:type="dxa"/>
          </w:tcPr>
          <w:p w:rsidR="00DB2069" w:rsidRPr="00471690" w:rsidRDefault="00DB2069" w:rsidP="00DB2069">
            <w:pPr>
              <w:spacing w:line="360" w:lineRule="auto"/>
              <w:rPr>
                <w:rFonts w:ascii="Times New Roman" w:hAnsi="Times New Roman" w:cs="Times New Roman"/>
                <w:sz w:val="24"/>
                <w:szCs w:val="24"/>
              </w:rPr>
            </w:pPr>
            <w:r w:rsidRPr="00471690">
              <w:rPr>
                <w:rFonts w:ascii="Times New Roman" w:hAnsi="Times New Roman" w:cs="Times New Roman"/>
                <w:sz w:val="24"/>
                <w:szCs w:val="24"/>
              </w:rPr>
              <w:t>34</w:t>
            </w:r>
          </w:p>
        </w:tc>
        <w:tc>
          <w:tcPr>
            <w:tcW w:w="1701" w:type="dxa"/>
          </w:tcPr>
          <w:p w:rsidR="00DB2069" w:rsidRPr="00471690" w:rsidRDefault="00DB2069" w:rsidP="00DB2069">
            <w:pPr>
              <w:spacing w:line="360" w:lineRule="auto"/>
              <w:rPr>
                <w:rFonts w:ascii="Times New Roman" w:hAnsi="Times New Roman" w:cs="Times New Roman"/>
                <w:sz w:val="24"/>
                <w:szCs w:val="24"/>
              </w:rPr>
            </w:pPr>
            <w:r w:rsidRPr="00471690">
              <w:rPr>
                <w:rFonts w:ascii="Times New Roman" w:hAnsi="Times New Roman" w:cs="Times New Roman"/>
                <w:sz w:val="24"/>
                <w:szCs w:val="24"/>
              </w:rPr>
              <w:t>32,69</w:t>
            </w:r>
          </w:p>
        </w:tc>
      </w:tr>
      <w:tr w:rsidR="00DB2069" w:rsidRPr="00471690" w:rsidTr="00DB2069">
        <w:tc>
          <w:tcPr>
            <w:tcW w:w="5614" w:type="dxa"/>
          </w:tcPr>
          <w:p w:rsidR="00DB2069" w:rsidRPr="00471690" w:rsidRDefault="00DB2069" w:rsidP="00DB2069">
            <w:pPr>
              <w:spacing w:line="360" w:lineRule="auto"/>
              <w:rPr>
                <w:rFonts w:ascii="Times New Roman" w:hAnsi="Times New Roman" w:cs="Times New Roman"/>
                <w:sz w:val="24"/>
                <w:szCs w:val="24"/>
              </w:rPr>
            </w:pPr>
            <w:r w:rsidRPr="00471690">
              <w:rPr>
                <w:rFonts w:ascii="Times New Roman" w:hAnsi="Times New Roman" w:cs="Times New Roman"/>
                <w:sz w:val="24"/>
                <w:szCs w:val="24"/>
              </w:rPr>
              <w:t>bardzo źle</w:t>
            </w:r>
          </w:p>
        </w:tc>
        <w:tc>
          <w:tcPr>
            <w:tcW w:w="1701" w:type="dxa"/>
          </w:tcPr>
          <w:p w:rsidR="00DB2069" w:rsidRPr="00471690" w:rsidRDefault="00DB2069" w:rsidP="00DB2069">
            <w:pPr>
              <w:spacing w:line="360" w:lineRule="auto"/>
              <w:rPr>
                <w:rFonts w:ascii="Times New Roman" w:hAnsi="Times New Roman" w:cs="Times New Roman"/>
                <w:sz w:val="24"/>
                <w:szCs w:val="24"/>
              </w:rPr>
            </w:pPr>
            <w:r w:rsidRPr="00471690">
              <w:rPr>
                <w:rFonts w:ascii="Times New Roman" w:hAnsi="Times New Roman" w:cs="Times New Roman"/>
                <w:sz w:val="24"/>
                <w:szCs w:val="24"/>
              </w:rPr>
              <w:t>14</w:t>
            </w:r>
          </w:p>
        </w:tc>
        <w:tc>
          <w:tcPr>
            <w:tcW w:w="1701" w:type="dxa"/>
          </w:tcPr>
          <w:p w:rsidR="00DB2069" w:rsidRPr="00471690" w:rsidRDefault="00DB2069" w:rsidP="00DB2069">
            <w:pPr>
              <w:spacing w:line="360" w:lineRule="auto"/>
              <w:rPr>
                <w:rFonts w:ascii="Times New Roman" w:hAnsi="Times New Roman" w:cs="Times New Roman"/>
                <w:sz w:val="24"/>
                <w:szCs w:val="24"/>
              </w:rPr>
            </w:pPr>
            <w:r w:rsidRPr="00471690">
              <w:rPr>
                <w:rFonts w:ascii="Times New Roman" w:hAnsi="Times New Roman" w:cs="Times New Roman"/>
                <w:sz w:val="24"/>
                <w:szCs w:val="24"/>
              </w:rPr>
              <w:t>13,46</w:t>
            </w:r>
          </w:p>
        </w:tc>
      </w:tr>
      <w:tr w:rsidR="00DB2069" w:rsidRPr="00471690" w:rsidTr="00DB2069">
        <w:tc>
          <w:tcPr>
            <w:tcW w:w="5614" w:type="dxa"/>
          </w:tcPr>
          <w:p w:rsidR="00DB2069" w:rsidRPr="00471690" w:rsidRDefault="00DB2069" w:rsidP="00DB2069">
            <w:pPr>
              <w:spacing w:line="360" w:lineRule="auto"/>
              <w:rPr>
                <w:rFonts w:ascii="Times New Roman" w:hAnsi="Times New Roman" w:cs="Times New Roman"/>
                <w:sz w:val="24"/>
                <w:szCs w:val="24"/>
              </w:rPr>
            </w:pPr>
            <w:r w:rsidRPr="00471690">
              <w:rPr>
                <w:rFonts w:ascii="Times New Roman" w:hAnsi="Times New Roman" w:cs="Times New Roman"/>
                <w:sz w:val="24"/>
                <w:szCs w:val="24"/>
              </w:rPr>
              <w:t>SUMA</w:t>
            </w:r>
          </w:p>
        </w:tc>
        <w:tc>
          <w:tcPr>
            <w:tcW w:w="1701" w:type="dxa"/>
          </w:tcPr>
          <w:p w:rsidR="00DB2069" w:rsidRPr="00471690" w:rsidRDefault="00DB2069" w:rsidP="00DB2069">
            <w:pPr>
              <w:spacing w:line="360" w:lineRule="auto"/>
              <w:rPr>
                <w:rFonts w:ascii="Times New Roman" w:hAnsi="Times New Roman" w:cs="Times New Roman"/>
                <w:sz w:val="24"/>
                <w:szCs w:val="24"/>
              </w:rPr>
            </w:pPr>
            <w:r w:rsidRPr="00471690">
              <w:rPr>
                <w:rFonts w:ascii="Times New Roman" w:hAnsi="Times New Roman" w:cs="Times New Roman"/>
                <w:sz w:val="24"/>
                <w:szCs w:val="24"/>
              </w:rPr>
              <w:t>104</w:t>
            </w:r>
          </w:p>
        </w:tc>
        <w:tc>
          <w:tcPr>
            <w:tcW w:w="1701" w:type="dxa"/>
          </w:tcPr>
          <w:p w:rsidR="00DB2069" w:rsidRPr="00471690" w:rsidRDefault="00DB2069" w:rsidP="00DB2069">
            <w:pPr>
              <w:spacing w:line="360" w:lineRule="auto"/>
              <w:rPr>
                <w:rFonts w:ascii="Times New Roman" w:hAnsi="Times New Roman" w:cs="Times New Roman"/>
                <w:sz w:val="24"/>
                <w:szCs w:val="24"/>
              </w:rPr>
            </w:pPr>
            <w:r w:rsidRPr="00471690">
              <w:rPr>
                <w:rFonts w:ascii="Times New Roman" w:hAnsi="Times New Roman" w:cs="Times New Roman"/>
                <w:sz w:val="24"/>
                <w:szCs w:val="24"/>
              </w:rPr>
              <w:t>100</w:t>
            </w:r>
          </w:p>
        </w:tc>
      </w:tr>
    </w:tbl>
    <w:p w:rsidR="00DB2069" w:rsidRPr="00471690" w:rsidRDefault="00DB2069" w:rsidP="00DB2069">
      <w:pPr>
        <w:rPr>
          <w:rFonts w:ascii="Times New Roman" w:hAnsi="Times New Roman" w:cs="Times New Roman"/>
          <w:i/>
        </w:rPr>
      </w:pPr>
      <w:r w:rsidRPr="00471690">
        <w:rPr>
          <w:rFonts w:ascii="Times New Roman" w:hAnsi="Times New Roman" w:cs="Times New Roman"/>
          <w:i/>
        </w:rPr>
        <w:t xml:space="preserve">Źródło: Opracowanie własne na podstawie badań ankietowych przeprowadzonych w Gminie Ustronie Morskie. </w:t>
      </w:r>
    </w:p>
    <w:p w:rsidR="00DB2069" w:rsidRDefault="00DB2069" w:rsidP="00DB206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w:t>
      </w:r>
      <w:r w:rsidRPr="001334B2">
        <w:rPr>
          <w:rFonts w:ascii="Times New Roman" w:hAnsi="Times New Roman" w:cs="Times New Roman"/>
          <w:sz w:val="24"/>
          <w:szCs w:val="24"/>
        </w:rPr>
        <w:t xml:space="preserve">e względu na </w:t>
      </w:r>
      <w:r>
        <w:rPr>
          <w:rFonts w:ascii="Times New Roman" w:hAnsi="Times New Roman" w:cs="Times New Roman"/>
          <w:sz w:val="24"/>
          <w:szCs w:val="24"/>
        </w:rPr>
        <w:t>szczególne</w:t>
      </w:r>
      <w:r w:rsidRPr="001334B2">
        <w:rPr>
          <w:rFonts w:ascii="Times New Roman" w:hAnsi="Times New Roman" w:cs="Times New Roman"/>
          <w:sz w:val="24"/>
          <w:szCs w:val="24"/>
        </w:rPr>
        <w:t xml:space="preserve"> położenie</w:t>
      </w:r>
      <w:r>
        <w:rPr>
          <w:rFonts w:ascii="Times New Roman" w:hAnsi="Times New Roman" w:cs="Times New Roman"/>
          <w:sz w:val="24"/>
          <w:szCs w:val="24"/>
        </w:rPr>
        <w:t>, Gmina Ustronie Morskie</w:t>
      </w:r>
      <w:r w:rsidRPr="001334B2">
        <w:rPr>
          <w:rFonts w:ascii="Times New Roman" w:hAnsi="Times New Roman" w:cs="Times New Roman"/>
          <w:sz w:val="24"/>
          <w:szCs w:val="24"/>
        </w:rPr>
        <w:t xml:space="preserve"> rozwija się </w:t>
      </w:r>
      <w:r>
        <w:rPr>
          <w:rFonts w:ascii="Times New Roman" w:hAnsi="Times New Roman" w:cs="Times New Roman"/>
          <w:sz w:val="24"/>
          <w:szCs w:val="24"/>
        </w:rPr>
        <w:t>przede wszystkim</w:t>
      </w:r>
      <w:r w:rsidRPr="001334B2">
        <w:rPr>
          <w:rFonts w:ascii="Times New Roman" w:hAnsi="Times New Roman" w:cs="Times New Roman"/>
          <w:sz w:val="24"/>
          <w:szCs w:val="24"/>
        </w:rPr>
        <w:t xml:space="preserve"> w oparciu o turystykę. Rosnącą liczbę obiektów noclegowych, miejsc noclegowych, liczbę osób korzystających z noclegów oraz liczbę udzielnych noclegów w latach 2007-2014 zaprezentowano w poniższej tabeli.</w:t>
      </w:r>
    </w:p>
    <w:p w:rsidR="00AC03AA" w:rsidRDefault="00AC03AA" w:rsidP="00DB2069">
      <w:pPr>
        <w:spacing w:line="360" w:lineRule="auto"/>
        <w:ind w:firstLine="708"/>
        <w:jc w:val="both"/>
        <w:rPr>
          <w:rFonts w:ascii="Times New Roman" w:hAnsi="Times New Roman" w:cs="Times New Roman"/>
          <w:sz w:val="24"/>
          <w:szCs w:val="24"/>
        </w:rPr>
      </w:pPr>
    </w:p>
    <w:p w:rsidR="00DB2069" w:rsidRPr="001334B2" w:rsidRDefault="00126DD4" w:rsidP="00DB2069">
      <w:pPr>
        <w:spacing w:after="0" w:line="360" w:lineRule="auto"/>
        <w:jc w:val="both"/>
        <w:rPr>
          <w:rFonts w:ascii="Times New Roman" w:eastAsia="Times New Roman" w:hAnsi="Times New Roman" w:cs="Times New Roman"/>
          <w:b/>
          <w:color w:val="000000"/>
          <w:lang w:eastAsia="pl-PL"/>
        </w:rPr>
      </w:pPr>
      <w:r>
        <w:rPr>
          <w:rFonts w:ascii="Times New Roman" w:eastAsia="Times New Roman" w:hAnsi="Times New Roman" w:cs="Times New Roman"/>
          <w:b/>
          <w:color w:val="000000"/>
          <w:lang w:eastAsia="pl-PL"/>
        </w:rPr>
        <w:t>Tabela 27</w:t>
      </w:r>
      <w:r w:rsidR="00DB2069">
        <w:rPr>
          <w:rFonts w:ascii="Times New Roman" w:eastAsia="Times New Roman" w:hAnsi="Times New Roman" w:cs="Times New Roman"/>
          <w:b/>
          <w:color w:val="000000"/>
          <w:lang w:eastAsia="pl-PL"/>
        </w:rPr>
        <w:t xml:space="preserve">. </w:t>
      </w:r>
      <w:r w:rsidR="00DB2069" w:rsidRPr="001334B2">
        <w:rPr>
          <w:rFonts w:ascii="Times New Roman" w:eastAsia="Times New Roman" w:hAnsi="Times New Roman" w:cs="Times New Roman"/>
          <w:b/>
          <w:color w:val="000000"/>
          <w:lang w:eastAsia="pl-PL"/>
        </w:rPr>
        <w:t xml:space="preserve">Wybrane turystyczne obiekty noclegowe w gminie Ustronie Morskie w latach </w:t>
      </w:r>
      <w:r w:rsidR="00DB2069">
        <w:rPr>
          <w:rFonts w:ascii="Times New Roman" w:eastAsia="Times New Roman" w:hAnsi="Times New Roman" w:cs="Times New Roman"/>
          <w:b/>
          <w:color w:val="000000"/>
          <w:lang w:eastAsia="pl-PL"/>
        </w:rPr>
        <w:br/>
      </w:r>
      <w:r w:rsidR="00DB2069" w:rsidRPr="001334B2">
        <w:rPr>
          <w:rFonts w:ascii="Times New Roman" w:eastAsia="Times New Roman" w:hAnsi="Times New Roman" w:cs="Times New Roman"/>
          <w:b/>
          <w:color w:val="000000"/>
          <w:lang w:eastAsia="pl-PL"/>
        </w:rPr>
        <w:t>2007-2014</w:t>
      </w:r>
    </w:p>
    <w:tbl>
      <w:tblPr>
        <w:tblStyle w:val="Siatkatabelijasna1"/>
        <w:tblW w:w="9067" w:type="dxa"/>
        <w:tblLook w:val="04A0" w:firstRow="1" w:lastRow="0" w:firstColumn="1" w:lastColumn="0" w:noHBand="0" w:noVBand="1"/>
      </w:tblPr>
      <w:tblGrid>
        <w:gridCol w:w="1573"/>
        <w:gridCol w:w="936"/>
        <w:gridCol w:w="937"/>
        <w:gridCol w:w="937"/>
        <w:gridCol w:w="937"/>
        <w:gridCol w:w="936"/>
        <w:gridCol w:w="937"/>
        <w:gridCol w:w="937"/>
        <w:gridCol w:w="937"/>
      </w:tblGrid>
      <w:tr w:rsidR="00DB2069" w:rsidRPr="001334B2" w:rsidTr="00DB2069">
        <w:trPr>
          <w:trHeight w:val="555"/>
        </w:trPr>
        <w:tc>
          <w:tcPr>
            <w:tcW w:w="1573" w:type="dxa"/>
            <w:hideMark/>
          </w:tcPr>
          <w:p w:rsidR="00DB2069" w:rsidRPr="001334B2" w:rsidRDefault="00DB2069" w:rsidP="00DB2069">
            <w:pPr>
              <w:rPr>
                <w:rFonts w:ascii="Times New Roman" w:eastAsia="Times New Roman" w:hAnsi="Times New Roman" w:cs="Times New Roman"/>
                <w:b/>
                <w:i/>
                <w:color w:val="000000"/>
                <w:sz w:val="24"/>
                <w:szCs w:val="24"/>
                <w:lang w:eastAsia="pl-PL"/>
              </w:rPr>
            </w:pPr>
            <w:r w:rsidRPr="001334B2">
              <w:rPr>
                <w:rFonts w:ascii="Times New Roman" w:eastAsia="Times New Roman" w:hAnsi="Times New Roman" w:cs="Times New Roman"/>
                <w:b/>
                <w:i/>
                <w:color w:val="000000"/>
                <w:sz w:val="24"/>
                <w:szCs w:val="24"/>
                <w:lang w:eastAsia="pl-PL"/>
              </w:rPr>
              <w:t>Wybrane turystyczne obiekty noclegowe</w:t>
            </w:r>
          </w:p>
        </w:tc>
        <w:tc>
          <w:tcPr>
            <w:tcW w:w="936" w:type="dxa"/>
            <w:vAlign w:val="center"/>
            <w:hideMark/>
          </w:tcPr>
          <w:p w:rsidR="00DB2069" w:rsidRPr="001334B2" w:rsidRDefault="00DB2069" w:rsidP="00DB2069">
            <w:pPr>
              <w:jc w:val="center"/>
              <w:rPr>
                <w:rFonts w:ascii="Times New Roman" w:eastAsia="Times New Roman" w:hAnsi="Times New Roman" w:cs="Times New Roman"/>
                <w:b/>
                <w:i/>
                <w:color w:val="000000"/>
                <w:sz w:val="24"/>
                <w:szCs w:val="24"/>
                <w:lang w:eastAsia="pl-PL"/>
              </w:rPr>
            </w:pPr>
            <w:r w:rsidRPr="001334B2">
              <w:rPr>
                <w:rFonts w:ascii="Times New Roman" w:eastAsia="Times New Roman" w:hAnsi="Times New Roman" w:cs="Times New Roman"/>
                <w:b/>
                <w:bCs/>
                <w:i/>
                <w:color w:val="000000"/>
                <w:sz w:val="24"/>
                <w:szCs w:val="24"/>
                <w:lang w:eastAsia="pl-PL"/>
              </w:rPr>
              <w:t>2007</w:t>
            </w:r>
          </w:p>
        </w:tc>
        <w:tc>
          <w:tcPr>
            <w:tcW w:w="937" w:type="dxa"/>
            <w:vAlign w:val="center"/>
            <w:hideMark/>
          </w:tcPr>
          <w:p w:rsidR="00DB2069" w:rsidRPr="001334B2" w:rsidRDefault="00DB2069" w:rsidP="00DB2069">
            <w:pPr>
              <w:jc w:val="center"/>
              <w:rPr>
                <w:rFonts w:ascii="Times New Roman" w:eastAsia="Times New Roman" w:hAnsi="Times New Roman" w:cs="Times New Roman"/>
                <w:b/>
                <w:i/>
                <w:color w:val="000000"/>
                <w:sz w:val="24"/>
                <w:szCs w:val="24"/>
                <w:lang w:eastAsia="pl-PL"/>
              </w:rPr>
            </w:pPr>
            <w:r w:rsidRPr="001334B2">
              <w:rPr>
                <w:rFonts w:ascii="Times New Roman" w:eastAsia="Times New Roman" w:hAnsi="Times New Roman" w:cs="Times New Roman"/>
                <w:b/>
                <w:bCs/>
                <w:i/>
                <w:color w:val="000000"/>
                <w:sz w:val="24"/>
                <w:szCs w:val="24"/>
                <w:lang w:eastAsia="pl-PL"/>
              </w:rPr>
              <w:t>2008</w:t>
            </w:r>
          </w:p>
        </w:tc>
        <w:tc>
          <w:tcPr>
            <w:tcW w:w="937" w:type="dxa"/>
            <w:vAlign w:val="center"/>
            <w:hideMark/>
          </w:tcPr>
          <w:p w:rsidR="00DB2069" w:rsidRPr="001334B2" w:rsidRDefault="00DB2069" w:rsidP="00DB2069">
            <w:pPr>
              <w:jc w:val="center"/>
              <w:rPr>
                <w:rFonts w:ascii="Times New Roman" w:eastAsia="Times New Roman" w:hAnsi="Times New Roman" w:cs="Times New Roman"/>
                <w:b/>
                <w:i/>
                <w:color w:val="000000"/>
                <w:sz w:val="24"/>
                <w:szCs w:val="24"/>
                <w:lang w:eastAsia="pl-PL"/>
              </w:rPr>
            </w:pPr>
            <w:r w:rsidRPr="001334B2">
              <w:rPr>
                <w:rFonts w:ascii="Times New Roman" w:eastAsia="Times New Roman" w:hAnsi="Times New Roman" w:cs="Times New Roman"/>
                <w:b/>
                <w:bCs/>
                <w:i/>
                <w:color w:val="000000"/>
                <w:sz w:val="24"/>
                <w:szCs w:val="24"/>
                <w:lang w:eastAsia="pl-PL"/>
              </w:rPr>
              <w:t>2009</w:t>
            </w:r>
          </w:p>
        </w:tc>
        <w:tc>
          <w:tcPr>
            <w:tcW w:w="937" w:type="dxa"/>
            <w:vAlign w:val="center"/>
            <w:hideMark/>
          </w:tcPr>
          <w:p w:rsidR="00DB2069" w:rsidRPr="001334B2" w:rsidRDefault="00DB2069" w:rsidP="00DB2069">
            <w:pPr>
              <w:jc w:val="center"/>
              <w:rPr>
                <w:rFonts w:ascii="Times New Roman" w:eastAsia="Times New Roman" w:hAnsi="Times New Roman" w:cs="Times New Roman"/>
                <w:b/>
                <w:i/>
                <w:color w:val="000000"/>
                <w:sz w:val="24"/>
                <w:szCs w:val="24"/>
                <w:lang w:eastAsia="pl-PL"/>
              </w:rPr>
            </w:pPr>
            <w:r w:rsidRPr="001334B2">
              <w:rPr>
                <w:rFonts w:ascii="Times New Roman" w:eastAsia="Times New Roman" w:hAnsi="Times New Roman" w:cs="Times New Roman"/>
                <w:b/>
                <w:bCs/>
                <w:i/>
                <w:color w:val="000000"/>
                <w:sz w:val="24"/>
                <w:szCs w:val="24"/>
                <w:lang w:eastAsia="pl-PL"/>
              </w:rPr>
              <w:t>2010</w:t>
            </w:r>
          </w:p>
        </w:tc>
        <w:tc>
          <w:tcPr>
            <w:tcW w:w="936" w:type="dxa"/>
            <w:vAlign w:val="center"/>
            <w:hideMark/>
          </w:tcPr>
          <w:p w:rsidR="00DB2069" w:rsidRPr="001334B2" w:rsidRDefault="00DB2069" w:rsidP="00DB2069">
            <w:pPr>
              <w:jc w:val="center"/>
              <w:rPr>
                <w:rFonts w:ascii="Times New Roman" w:eastAsia="Times New Roman" w:hAnsi="Times New Roman" w:cs="Times New Roman"/>
                <w:b/>
                <w:i/>
                <w:color w:val="000000"/>
                <w:sz w:val="24"/>
                <w:szCs w:val="24"/>
                <w:lang w:eastAsia="pl-PL"/>
              </w:rPr>
            </w:pPr>
            <w:r w:rsidRPr="001334B2">
              <w:rPr>
                <w:rFonts w:ascii="Times New Roman" w:eastAsia="Times New Roman" w:hAnsi="Times New Roman" w:cs="Times New Roman"/>
                <w:b/>
                <w:bCs/>
                <w:i/>
                <w:color w:val="000000"/>
                <w:sz w:val="24"/>
                <w:szCs w:val="24"/>
                <w:lang w:eastAsia="pl-PL"/>
              </w:rPr>
              <w:t>2011</w:t>
            </w:r>
          </w:p>
        </w:tc>
        <w:tc>
          <w:tcPr>
            <w:tcW w:w="937" w:type="dxa"/>
            <w:vAlign w:val="center"/>
            <w:hideMark/>
          </w:tcPr>
          <w:p w:rsidR="00DB2069" w:rsidRPr="001334B2" w:rsidRDefault="00DB2069" w:rsidP="00DB2069">
            <w:pPr>
              <w:jc w:val="center"/>
              <w:rPr>
                <w:rFonts w:ascii="Times New Roman" w:eastAsia="Times New Roman" w:hAnsi="Times New Roman" w:cs="Times New Roman"/>
                <w:b/>
                <w:i/>
                <w:color w:val="000000"/>
                <w:sz w:val="24"/>
                <w:szCs w:val="24"/>
                <w:lang w:eastAsia="pl-PL"/>
              </w:rPr>
            </w:pPr>
            <w:r w:rsidRPr="001334B2">
              <w:rPr>
                <w:rFonts w:ascii="Times New Roman" w:eastAsia="Times New Roman" w:hAnsi="Times New Roman" w:cs="Times New Roman"/>
                <w:b/>
                <w:bCs/>
                <w:i/>
                <w:color w:val="000000"/>
                <w:sz w:val="24"/>
                <w:szCs w:val="24"/>
                <w:lang w:eastAsia="pl-PL"/>
              </w:rPr>
              <w:t>2012</w:t>
            </w:r>
          </w:p>
        </w:tc>
        <w:tc>
          <w:tcPr>
            <w:tcW w:w="937" w:type="dxa"/>
            <w:vAlign w:val="center"/>
            <w:hideMark/>
          </w:tcPr>
          <w:p w:rsidR="00DB2069" w:rsidRPr="001334B2" w:rsidRDefault="00DB2069" w:rsidP="00DB2069">
            <w:pPr>
              <w:jc w:val="center"/>
              <w:rPr>
                <w:rFonts w:ascii="Times New Roman" w:eastAsia="Times New Roman" w:hAnsi="Times New Roman" w:cs="Times New Roman"/>
                <w:b/>
                <w:i/>
                <w:color w:val="000000"/>
                <w:sz w:val="24"/>
                <w:szCs w:val="24"/>
                <w:lang w:eastAsia="pl-PL"/>
              </w:rPr>
            </w:pPr>
            <w:r w:rsidRPr="001334B2">
              <w:rPr>
                <w:rFonts w:ascii="Times New Roman" w:eastAsia="Times New Roman" w:hAnsi="Times New Roman" w:cs="Times New Roman"/>
                <w:b/>
                <w:bCs/>
                <w:i/>
                <w:color w:val="000000"/>
                <w:sz w:val="24"/>
                <w:szCs w:val="24"/>
                <w:lang w:eastAsia="pl-PL"/>
              </w:rPr>
              <w:t>2013</w:t>
            </w:r>
          </w:p>
        </w:tc>
        <w:tc>
          <w:tcPr>
            <w:tcW w:w="937" w:type="dxa"/>
            <w:vAlign w:val="center"/>
            <w:hideMark/>
          </w:tcPr>
          <w:p w:rsidR="00DB2069" w:rsidRPr="001334B2" w:rsidRDefault="00DB2069" w:rsidP="00DB2069">
            <w:pPr>
              <w:jc w:val="center"/>
              <w:rPr>
                <w:rFonts w:ascii="Times New Roman" w:eastAsia="Times New Roman" w:hAnsi="Times New Roman" w:cs="Times New Roman"/>
                <w:b/>
                <w:i/>
                <w:color w:val="000000"/>
                <w:sz w:val="24"/>
                <w:szCs w:val="24"/>
                <w:lang w:eastAsia="pl-PL"/>
              </w:rPr>
            </w:pPr>
            <w:r w:rsidRPr="001334B2">
              <w:rPr>
                <w:rFonts w:ascii="Times New Roman" w:eastAsia="Times New Roman" w:hAnsi="Times New Roman" w:cs="Times New Roman"/>
                <w:b/>
                <w:bCs/>
                <w:i/>
                <w:color w:val="000000"/>
                <w:sz w:val="24"/>
                <w:szCs w:val="24"/>
                <w:lang w:eastAsia="pl-PL"/>
              </w:rPr>
              <w:t>2014</w:t>
            </w:r>
          </w:p>
        </w:tc>
      </w:tr>
      <w:tr w:rsidR="00DB2069" w:rsidRPr="001334B2" w:rsidTr="00DB2069">
        <w:trPr>
          <w:trHeight w:val="285"/>
        </w:trPr>
        <w:tc>
          <w:tcPr>
            <w:tcW w:w="1573" w:type="dxa"/>
            <w:hideMark/>
          </w:tcPr>
          <w:p w:rsidR="00DB2069" w:rsidRPr="001334B2" w:rsidRDefault="00DB2069" w:rsidP="00DB2069">
            <w:pPr>
              <w:rPr>
                <w:rFonts w:ascii="Times New Roman" w:eastAsia="Times New Roman" w:hAnsi="Times New Roman" w:cs="Times New Roman"/>
                <w:i/>
                <w:color w:val="000000"/>
                <w:sz w:val="24"/>
                <w:szCs w:val="24"/>
                <w:lang w:eastAsia="pl-PL"/>
              </w:rPr>
            </w:pPr>
            <w:r w:rsidRPr="001334B2">
              <w:rPr>
                <w:rFonts w:ascii="Times New Roman" w:eastAsia="Times New Roman" w:hAnsi="Times New Roman" w:cs="Times New Roman"/>
                <w:i/>
                <w:color w:val="000000"/>
                <w:sz w:val="24"/>
                <w:szCs w:val="24"/>
                <w:lang w:eastAsia="pl-PL"/>
              </w:rPr>
              <w:t>ogółem</w:t>
            </w:r>
          </w:p>
        </w:tc>
        <w:tc>
          <w:tcPr>
            <w:tcW w:w="936"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p>
        </w:tc>
        <w:tc>
          <w:tcPr>
            <w:tcW w:w="936"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p>
        </w:tc>
      </w:tr>
      <w:tr w:rsidR="00DB2069" w:rsidRPr="001334B2" w:rsidTr="00DB2069">
        <w:trPr>
          <w:trHeight w:val="285"/>
        </w:trPr>
        <w:tc>
          <w:tcPr>
            <w:tcW w:w="1573" w:type="dxa"/>
            <w:hideMark/>
          </w:tcPr>
          <w:p w:rsidR="00DB2069" w:rsidRPr="001334B2" w:rsidRDefault="00DB2069" w:rsidP="00DB2069">
            <w:pP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obiekty</w:t>
            </w:r>
          </w:p>
        </w:tc>
        <w:tc>
          <w:tcPr>
            <w:tcW w:w="936"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39</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36</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40</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31</w:t>
            </w:r>
          </w:p>
        </w:tc>
        <w:tc>
          <w:tcPr>
            <w:tcW w:w="936"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39</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70</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75</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76</w:t>
            </w:r>
          </w:p>
        </w:tc>
      </w:tr>
      <w:tr w:rsidR="00DB2069" w:rsidRPr="001334B2" w:rsidTr="00DB2069">
        <w:trPr>
          <w:trHeight w:val="285"/>
        </w:trPr>
        <w:tc>
          <w:tcPr>
            <w:tcW w:w="1573" w:type="dxa"/>
            <w:hideMark/>
          </w:tcPr>
          <w:p w:rsidR="00DB2069" w:rsidRPr="001334B2" w:rsidRDefault="00DB2069" w:rsidP="00DB2069">
            <w:pP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miejsca noclegowe</w:t>
            </w:r>
          </w:p>
        </w:tc>
        <w:tc>
          <w:tcPr>
            <w:tcW w:w="936"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5167</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4696</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5250</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4345</w:t>
            </w:r>
          </w:p>
        </w:tc>
        <w:tc>
          <w:tcPr>
            <w:tcW w:w="936"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4622</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5876</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5805</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6347</w:t>
            </w:r>
          </w:p>
        </w:tc>
      </w:tr>
      <w:tr w:rsidR="00DB2069" w:rsidRPr="001334B2" w:rsidTr="00DB2069">
        <w:trPr>
          <w:trHeight w:val="555"/>
        </w:trPr>
        <w:tc>
          <w:tcPr>
            <w:tcW w:w="1573" w:type="dxa"/>
            <w:hideMark/>
          </w:tcPr>
          <w:p w:rsidR="00DB2069" w:rsidRPr="001334B2" w:rsidRDefault="00DB2069" w:rsidP="00DB2069">
            <w:pP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korzystający z noclegów</w:t>
            </w:r>
          </w:p>
        </w:tc>
        <w:tc>
          <w:tcPr>
            <w:tcW w:w="936"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45817</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49273</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47819</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40100</w:t>
            </w:r>
          </w:p>
        </w:tc>
        <w:tc>
          <w:tcPr>
            <w:tcW w:w="936"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50263</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54016</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55985</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65605</w:t>
            </w:r>
          </w:p>
        </w:tc>
      </w:tr>
      <w:tr w:rsidR="00DB2069" w:rsidRPr="001334B2" w:rsidTr="00DB2069">
        <w:trPr>
          <w:trHeight w:val="285"/>
        </w:trPr>
        <w:tc>
          <w:tcPr>
            <w:tcW w:w="1573" w:type="dxa"/>
            <w:hideMark/>
          </w:tcPr>
          <w:p w:rsidR="00DB2069" w:rsidRPr="001334B2" w:rsidRDefault="00DB2069" w:rsidP="00DB2069">
            <w:pP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 xml:space="preserve">udzielone </w:t>
            </w:r>
            <w:r w:rsidRPr="001334B2">
              <w:rPr>
                <w:rFonts w:ascii="Times New Roman" w:eastAsia="Times New Roman" w:hAnsi="Times New Roman" w:cs="Times New Roman"/>
                <w:color w:val="000000"/>
                <w:sz w:val="24"/>
                <w:szCs w:val="24"/>
                <w:lang w:eastAsia="pl-PL"/>
              </w:rPr>
              <w:lastRenderedPageBreak/>
              <w:t>noclegi</w:t>
            </w:r>
          </w:p>
        </w:tc>
        <w:tc>
          <w:tcPr>
            <w:tcW w:w="936"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lastRenderedPageBreak/>
              <w:t>392657</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413617</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394540</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327708</w:t>
            </w:r>
          </w:p>
        </w:tc>
        <w:tc>
          <w:tcPr>
            <w:tcW w:w="936"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377386</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381416</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406504</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475547</w:t>
            </w:r>
          </w:p>
        </w:tc>
      </w:tr>
      <w:tr w:rsidR="00DB2069" w:rsidRPr="001334B2" w:rsidTr="00DB2069">
        <w:trPr>
          <w:trHeight w:val="285"/>
        </w:trPr>
        <w:tc>
          <w:tcPr>
            <w:tcW w:w="1573" w:type="dxa"/>
            <w:hideMark/>
          </w:tcPr>
          <w:p w:rsidR="00DB2069" w:rsidRPr="001334B2" w:rsidRDefault="00DB2069" w:rsidP="00DB2069">
            <w:pPr>
              <w:rPr>
                <w:rFonts w:ascii="Times New Roman" w:eastAsia="Times New Roman" w:hAnsi="Times New Roman" w:cs="Times New Roman"/>
                <w:i/>
                <w:color w:val="000000"/>
                <w:sz w:val="24"/>
                <w:szCs w:val="24"/>
                <w:lang w:eastAsia="pl-PL"/>
              </w:rPr>
            </w:pPr>
            <w:r w:rsidRPr="001334B2">
              <w:rPr>
                <w:rFonts w:ascii="Times New Roman" w:eastAsia="Times New Roman" w:hAnsi="Times New Roman" w:cs="Times New Roman"/>
                <w:i/>
                <w:color w:val="000000"/>
                <w:sz w:val="24"/>
                <w:szCs w:val="24"/>
                <w:lang w:eastAsia="pl-PL"/>
              </w:rPr>
              <w:lastRenderedPageBreak/>
              <w:t>hotele</w:t>
            </w:r>
          </w:p>
        </w:tc>
        <w:tc>
          <w:tcPr>
            <w:tcW w:w="936"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p>
        </w:tc>
        <w:tc>
          <w:tcPr>
            <w:tcW w:w="936"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p>
        </w:tc>
      </w:tr>
      <w:tr w:rsidR="00DB2069" w:rsidRPr="001334B2" w:rsidTr="00DB2069">
        <w:trPr>
          <w:trHeight w:val="285"/>
        </w:trPr>
        <w:tc>
          <w:tcPr>
            <w:tcW w:w="1573" w:type="dxa"/>
            <w:hideMark/>
          </w:tcPr>
          <w:p w:rsidR="00DB2069" w:rsidRPr="001334B2" w:rsidRDefault="00DB2069" w:rsidP="00DB2069">
            <w:pP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obiekty</w:t>
            </w:r>
          </w:p>
        </w:tc>
        <w:tc>
          <w:tcPr>
            <w:tcW w:w="936"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2</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2</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3</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3</w:t>
            </w:r>
          </w:p>
        </w:tc>
        <w:tc>
          <w:tcPr>
            <w:tcW w:w="936"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3</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3</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3</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4</w:t>
            </w:r>
          </w:p>
        </w:tc>
      </w:tr>
      <w:tr w:rsidR="00DB2069" w:rsidRPr="001334B2" w:rsidTr="00DB2069">
        <w:trPr>
          <w:trHeight w:val="285"/>
        </w:trPr>
        <w:tc>
          <w:tcPr>
            <w:tcW w:w="1573" w:type="dxa"/>
            <w:hideMark/>
          </w:tcPr>
          <w:p w:rsidR="00DB2069" w:rsidRPr="001334B2" w:rsidRDefault="00DB2069" w:rsidP="00DB2069">
            <w:pP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miejsca noclegowe</w:t>
            </w:r>
          </w:p>
        </w:tc>
        <w:tc>
          <w:tcPr>
            <w:tcW w:w="936"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118</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118</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208</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213</w:t>
            </w:r>
          </w:p>
        </w:tc>
        <w:tc>
          <w:tcPr>
            <w:tcW w:w="936"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213</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172</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208</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429</w:t>
            </w:r>
          </w:p>
        </w:tc>
      </w:tr>
      <w:tr w:rsidR="00DB2069" w:rsidRPr="001334B2" w:rsidTr="00DB2069">
        <w:trPr>
          <w:trHeight w:val="555"/>
        </w:trPr>
        <w:tc>
          <w:tcPr>
            <w:tcW w:w="1573" w:type="dxa"/>
            <w:hideMark/>
          </w:tcPr>
          <w:p w:rsidR="00DB2069" w:rsidRPr="001334B2" w:rsidRDefault="00DB2069" w:rsidP="00DB2069">
            <w:pP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korzystający z noclegów</w:t>
            </w:r>
          </w:p>
        </w:tc>
        <w:tc>
          <w:tcPr>
            <w:tcW w:w="936"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4550</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4916</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5590</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7750</w:t>
            </w:r>
          </w:p>
        </w:tc>
        <w:tc>
          <w:tcPr>
            <w:tcW w:w="936"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6933</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7944</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5832</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12424</w:t>
            </w:r>
          </w:p>
        </w:tc>
      </w:tr>
      <w:tr w:rsidR="00DB2069" w:rsidRPr="001334B2" w:rsidTr="00DB2069">
        <w:trPr>
          <w:trHeight w:val="285"/>
        </w:trPr>
        <w:tc>
          <w:tcPr>
            <w:tcW w:w="1573" w:type="dxa"/>
            <w:hideMark/>
          </w:tcPr>
          <w:p w:rsidR="00DB2069" w:rsidRPr="001334B2" w:rsidRDefault="00DB2069" w:rsidP="00DB2069">
            <w:pP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udzielone noclegi</w:t>
            </w:r>
          </w:p>
        </w:tc>
        <w:tc>
          <w:tcPr>
            <w:tcW w:w="936"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16044</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13746</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27430</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30019</w:t>
            </w:r>
          </w:p>
        </w:tc>
        <w:tc>
          <w:tcPr>
            <w:tcW w:w="936"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27392</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24579</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25108</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54687</w:t>
            </w:r>
          </w:p>
        </w:tc>
      </w:tr>
      <w:tr w:rsidR="00DB2069" w:rsidRPr="001334B2" w:rsidTr="00DB2069">
        <w:trPr>
          <w:trHeight w:val="285"/>
        </w:trPr>
        <w:tc>
          <w:tcPr>
            <w:tcW w:w="1573" w:type="dxa"/>
            <w:hideMark/>
          </w:tcPr>
          <w:p w:rsidR="00DB2069" w:rsidRPr="001334B2" w:rsidRDefault="00DB2069" w:rsidP="00DB2069">
            <w:pPr>
              <w:rPr>
                <w:rFonts w:ascii="Times New Roman" w:eastAsia="Times New Roman" w:hAnsi="Times New Roman" w:cs="Times New Roman"/>
                <w:i/>
                <w:color w:val="000000"/>
                <w:sz w:val="24"/>
                <w:szCs w:val="24"/>
                <w:lang w:eastAsia="pl-PL"/>
              </w:rPr>
            </w:pPr>
            <w:r w:rsidRPr="001334B2">
              <w:rPr>
                <w:rFonts w:ascii="Times New Roman" w:eastAsia="Times New Roman" w:hAnsi="Times New Roman" w:cs="Times New Roman"/>
                <w:i/>
                <w:color w:val="000000"/>
                <w:sz w:val="24"/>
                <w:szCs w:val="24"/>
                <w:lang w:eastAsia="pl-PL"/>
              </w:rPr>
              <w:t>pensjonaty</w:t>
            </w:r>
          </w:p>
        </w:tc>
        <w:tc>
          <w:tcPr>
            <w:tcW w:w="936"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p>
        </w:tc>
        <w:tc>
          <w:tcPr>
            <w:tcW w:w="936"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p>
        </w:tc>
      </w:tr>
      <w:tr w:rsidR="00DB2069" w:rsidRPr="001334B2" w:rsidTr="00DB2069">
        <w:trPr>
          <w:trHeight w:val="285"/>
        </w:trPr>
        <w:tc>
          <w:tcPr>
            <w:tcW w:w="1573" w:type="dxa"/>
            <w:hideMark/>
          </w:tcPr>
          <w:p w:rsidR="00DB2069" w:rsidRPr="001334B2" w:rsidRDefault="00DB2069" w:rsidP="00DB2069">
            <w:pP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obiekty</w:t>
            </w:r>
          </w:p>
        </w:tc>
        <w:tc>
          <w:tcPr>
            <w:tcW w:w="936"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0</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0</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0</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1</w:t>
            </w:r>
          </w:p>
        </w:tc>
        <w:tc>
          <w:tcPr>
            <w:tcW w:w="936"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1</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1</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1</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1</w:t>
            </w:r>
          </w:p>
        </w:tc>
      </w:tr>
      <w:tr w:rsidR="00DB2069" w:rsidRPr="001334B2" w:rsidTr="00DB2069">
        <w:trPr>
          <w:trHeight w:val="285"/>
        </w:trPr>
        <w:tc>
          <w:tcPr>
            <w:tcW w:w="1573" w:type="dxa"/>
            <w:hideMark/>
          </w:tcPr>
          <w:p w:rsidR="00DB2069" w:rsidRPr="001334B2" w:rsidRDefault="00DB2069" w:rsidP="00DB2069">
            <w:pP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miejsca noclegowe</w:t>
            </w:r>
          </w:p>
        </w:tc>
        <w:tc>
          <w:tcPr>
            <w:tcW w:w="936"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0</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0</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0</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60</w:t>
            </w:r>
          </w:p>
        </w:tc>
        <w:tc>
          <w:tcPr>
            <w:tcW w:w="936"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32</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32</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32</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32</w:t>
            </w:r>
          </w:p>
        </w:tc>
      </w:tr>
      <w:tr w:rsidR="00DB2069" w:rsidRPr="001334B2" w:rsidTr="00DB2069">
        <w:trPr>
          <w:trHeight w:val="555"/>
        </w:trPr>
        <w:tc>
          <w:tcPr>
            <w:tcW w:w="1573" w:type="dxa"/>
            <w:hideMark/>
          </w:tcPr>
          <w:p w:rsidR="00DB2069" w:rsidRPr="001334B2" w:rsidRDefault="00DB2069" w:rsidP="00DB2069">
            <w:pP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korzystający z noclegów</w:t>
            </w:r>
          </w:p>
        </w:tc>
        <w:tc>
          <w:tcPr>
            <w:tcW w:w="936"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0</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0</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0</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140</w:t>
            </w:r>
          </w:p>
        </w:tc>
        <w:tc>
          <w:tcPr>
            <w:tcW w:w="936"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294</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282</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282</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324</w:t>
            </w:r>
          </w:p>
        </w:tc>
      </w:tr>
      <w:tr w:rsidR="00DB2069" w:rsidRPr="001334B2" w:rsidTr="00DB2069">
        <w:trPr>
          <w:trHeight w:val="285"/>
        </w:trPr>
        <w:tc>
          <w:tcPr>
            <w:tcW w:w="1573" w:type="dxa"/>
            <w:hideMark/>
          </w:tcPr>
          <w:p w:rsidR="00DB2069" w:rsidRPr="001334B2" w:rsidRDefault="00DB2069" w:rsidP="00DB2069">
            <w:pP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udzielone noclegi</w:t>
            </w:r>
          </w:p>
        </w:tc>
        <w:tc>
          <w:tcPr>
            <w:tcW w:w="936"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0</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0</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0</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2640</w:t>
            </w:r>
          </w:p>
        </w:tc>
        <w:tc>
          <w:tcPr>
            <w:tcW w:w="936"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1920</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1574</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1688</w:t>
            </w:r>
          </w:p>
        </w:tc>
        <w:tc>
          <w:tcPr>
            <w:tcW w:w="937" w:type="dxa"/>
            <w:vAlign w:val="center"/>
            <w:hideMark/>
          </w:tcPr>
          <w:p w:rsidR="00DB2069" w:rsidRPr="001334B2" w:rsidRDefault="00DB2069" w:rsidP="00DB2069">
            <w:pPr>
              <w:jc w:val="center"/>
              <w:rPr>
                <w:rFonts w:ascii="Times New Roman" w:eastAsia="Times New Roman" w:hAnsi="Times New Roman" w:cs="Times New Roman"/>
                <w:color w:val="000000"/>
                <w:sz w:val="24"/>
                <w:szCs w:val="24"/>
                <w:lang w:eastAsia="pl-PL"/>
              </w:rPr>
            </w:pPr>
            <w:r w:rsidRPr="001334B2">
              <w:rPr>
                <w:rFonts w:ascii="Times New Roman" w:eastAsia="Times New Roman" w:hAnsi="Times New Roman" w:cs="Times New Roman"/>
                <w:color w:val="000000"/>
                <w:sz w:val="24"/>
                <w:szCs w:val="24"/>
                <w:lang w:eastAsia="pl-PL"/>
              </w:rPr>
              <w:t>1819</w:t>
            </w:r>
          </w:p>
        </w:tc>
      </w:tr>
    </w:tbl>
    <w:p w:rsidR="00DB2069" w:rsidRPr="00F82598" w:rsidRDefault="00DB2069" w:rsidP="00DB2069">
      <w:pPr>
        <w:spacing w:after="0" w:line="240" w:lineRule="auto"/>
        <w:rPr>
          <w:rFonts w:ascii="Times New Roman" w:eastAsia="Times New Roman" w:hAnsi="Times New Roman" w:cs="Times New Roman"/>
          <w:i/>
          <w:iCs/>
          <w:lang w:eastAsia="pl-PL"/>
        </w:rPr>
      </w:pPr>
      <w:r w:rsidRPr="001334B2">
        <w:rPr>
          <w:rFonts w:ascii="Times New Roman" w:eastAsia="Times New Roman" w:hAnsi="Times New Roman" w:cs="Times New Roman"/>
          <w:i/>
          <w:iCs/>
          <w:color w:val="000000"/>
          <w:lang w:eastAsia="pl-PL"/>
        </w:rPr>
        <w:t xml:space="preserve">Źródło: Bank Danych Lokalnych, </w:t>
      </w:r>
      <w:hyperlink r:id="rId13" w:history="1">
        <w:r w:rsidRPr="00F82598">
          <w:rPr>
            <w:rStyle w:val="Hipercze"/>
            <w:rFonts w:ascii="Times New Roman" w:eastAsia="Times New Roman" w:hAnsi="Times New Roman" w:cs="Times New Roman"/>
            <w:i/>
            <w:iCs/>
            <w:color w:val="auto"/>
            <w:u w:val="none"/>
            <w:lang w:eastAsia="pl-PL"/>
          </w:rPr>
          <w:t>http://swaid.stat.gov.pl/Dashboards/Dane%20dla%20jednostki%20podziału%20terytorialnego</w:t>
        </w:r>
      </w:hyperlink>
    </w:p>
    <w:p w:rsidR="00DB2069" w:rsidRPr="00F82598" w:rsidRDefault="00DB2069" w:rsidP="00DB2069">
      <w:pPr>
        <w:spacing w:line="360" w:lineRule="auto"/>
        <w:jc w:val="both"/>
        <w:rPr>
          <w:rFonts w:ascii="Times New Roman" w:eastAsia="Times New Roman" w:hAnsi="Times New Roman" w:cs="Times New Roman"/>
          <w:i/>
          <w:iCs/>
          <w:color w:val="000000"/>
          <w:sz w:val="16"/>
          <w:szCs w:val="16"/>
          <w:lang w:eastAsia="pl-PL"/>
        </w:rPr>
      </w:pPr>
    </w:p>
    <w:p w:rsidR="00DB2069" w:rsidRDefault="00DB2069" w:rsidP="00DB2069">
      <w:pPr>
        <w:spacing w:line="360" w:lineRule="auto"/>
        <w:ind w:firstLine="708"/>
        <w:jc w:val="both"/>
        <w:rPr>
          <w:rFonts w:ascii="Times New Roman" w:hAnsi="Times New Roman" w:cs="Times New Roman"/>
          <w:sz w:val="24"/>
          <w:szCs w:val="24"/>
        </w:rPr>
      </w:pPr>
      <w:r w:rsidRPr="00F82598">
        <w:rPr>
          <w:rFonts w:ascii="Times New Roman" w:hAnsi="Times New Roman" w:cs="Times New Roman"/>
          <w:sz w:val="24"/>
          <w:szCs w:val="24"/>
        </w:rPr>
        <w:t>W latach 2007-2014 liczba obiektów</w:t>
      </w:r>
      <w:r>
        <w:rPr>
          <w:rFonts w:ascii="Times New Roman" w:hAnsi="Times New Roman" w:cs="Times New Roman"/>
          <w:sz w:val="24"/>
          <w:szCs w:val="24"/>
        </w:rPr>
        <w:t xml:space="preserve"> noclegowych zwiększyła się z 39 do 76:</w:t>
      </w:r>
      <w:r w:rsidRPr="00F82598">
        <w:rPr>
          <w:rFonts w:ascii="Times New Roman" w:hAnsi="Times New Roman" w:cs="Times New Roman"/>
          <w:sz w:val="24"/>
          <w:szCs w:val="24"/>
        </w:rPr>
        <w:t xml:space="preserve"> oznacza</w:t>
      </w:r>
      <w:r>
        <w:rPr>
          <w:rFonts w:ascii="Times New Roman" w:hAnsi="Times New Roman" w:cs="Times New Roman"/>
          <w:sz w:val="24"/>
          <w:szCs w:val="24"/>
        </w:rPr>
        <w:t xml:space="preserve"> to</w:t>
      </w:r>
      <w:r w:rsidRPr="00F82598">
        <w:rPr>
          <w:rFonts w:ascii="Times New Roman" w:hAnsi="Times New Roman" w:cs="Times New Roman"/>
          <w:sz w:val="24"/>
          <w:szCs w:val="24"/>
        </w:rPr>
        <w:t xml:space="preserve"> niemalże dwukrotny wzrost na przestrzeni siedmiu lat. </w:t>
      </w:r>
      <w:r>
        <w:rPr>
          <w:rFonts w:ascii="Times New Roman" w:hAnsi="Times New Roman" w:cs="Times New Roman"/>
          <w:sz w:val="24"/>
          <w:szCs w:val="24"/>
        </w:rPr>
        <w:t>Wśród obiektów dominują kwatery prywatne;</w:t>
      </w:r>
      <w:r w:rsidRPr="00F82598">
        <w:rPr>
          <w:rFonts w:ascii="Times New Roman" w:hAnsi="Times New Roman" w:cs="Times New Roman"/>
          <w:sz w:val="24"/>
          <w:szCs w:val="24"/>
        </w:rPr>
        <w:t xml:space="preserve"> </w:t>
      </w:r>
      <w:r>
        <w:rPr>
          <w:rFonts w:ascii="Times New Roman" w:hAnsi="Times New Roman" w:cs="Times New Roman"/>
          <w:sz w:val="24"/>
          <w:szCs w:val="24"/>
        </w:rPr>
        <w:t>oprócz nich,</w:t>
      </w:r>
      <w:r w:rsidRPr="00F82598">
        <w:rPr>
          <w:rFonts w:ascii="Times New Roman" w:hAnsi="Times New Roman" w:cs="Times New Roman"/>
          <w:sz w:val="24"/>
          <w:szCs w:val="24"/>
        </w:rPr>
        <w:t xml:space="preserve"> wg stanu na koniec 2014 r.</w:t>
      </w:r>
      <w:r>
        <w:rPr>
          <w:rFonts w:ascii="Times New Roman" w:hAnsi="Times New Roman" w:cs="Times New Roman"/>
          <w:sz w:val="24"/>
          <w:szCs w:val="24"/>
        </w:rPr>
        <w:t>,</w:t>
      </w:r>
      <w:r w:rsidRPr="00F82598">
        <w:rPr>
          <w:rFonts w:ascii="Times New Roman" w:hAnsi="Times New Roman" w:cs="Times New Roman"/>
          <w:sz w:val="24"/>
          <w:szCs w:val="24"/>
        </w:rPr>
        <w:t xml:space="preserve"> w gminie funkcjonowały 4 hotele i jeden pensjonat. Na przestrzeni badanego okresu znacząco wzrosła również liczba osób korzystających z noclegów oraz liczba udzielonych noclegów. W 2007 r. liczba osób korzystających z noclegów wyniosła 45817, natomiast w 2014 r. było to 65605 osób. W tym samym czasie liczba udzielnych noclegów wzrosła z 392657 do 475547. W ujęciu względnym oznacza to odpowiednio wzrost o 43,19% jeśli chodzi o liczbę osób korzystających z noclegów oraz o 21,11% w przypadku liczby udzielonych noclegów. </w:t>
      </w:r>
      <w:r>
        <w:rPr>
          <w:rFonts w:ascii="Times New Roman" w:hAnsi="Times New Roman" w:cs="Times New Roman"/>
          <w:sz w:val="24"/>
          <w:szCs w:val="24"/>
        </w:rPr>
        <w:t>M</w:t>
      </w:r>
      <w:r w:rsidRPr="00F82598">
        <w:rPr>
          <w:rFonts w:ascii="Times New Roman" w:hAnsi="Times New Roman" w:cs="Times New Roman"/>
          <w:sz w:val="24"/>
          <w:szCs w:val="24"/>
        </w:rPr>
        <w:t>niejszy przyrost liczby udzielnych noclegów w stosunku do przyrostu liczby osób korzystających z noclegów może świadczyć o tym, że przeciętny czas pobytu w analizowanym okresie uległ skróceniu.</w:t>
      </w:r>
    </w:p>
    <w:p w:rsidR="00DB2069" w:rsidRPr="00271F99" w:rsidRDefault="00DB2069" w:rsidP="00DB2069">
      <w:pPr>
        <w:spacing w:after="0" w:line="360" w:lineRule="auto"/>
        <w:jc w:val="both"/>
        <w:rPr>
          <w:rFonts w:ascii="Times New Roman" w:eastAsia="Times New Roman" w:hAnsi="Times New Roman" w:cs="Times New Roman"/>
          <w:b/>
          <w:color w:val="000000"/>
          <w:lang w:eastAsia="pl-PL"/>
        </w:rPr>
      </w:pPr>
      <w:r>
        <w:rPr>
          <w:rFonts w:ascii="Times New Roman" w:eastAsia="Times New Roman" w:hAnsi="Times New Roman" w:cs="Times New Roman"/>
          <w:b/>
          <w:color w:val="000000"/>
          <w:lang w:eastAsia="pl-PL"/>
        </w:rPr>
        <w:t>Tabe</w:t>
      </w:r>
      <w:r w:rsidR="00126DD4">
        <w:rPr>
          <w:rFonts w:ascii="Times New Roman" w:eastAsia="Times New Roman" w:hAnsi="Times New Roman" w:cs="Times New Roman"/>
          <w:b/>
          <w:color w:val="000000"/>
          <w:lang w:eastAsia="pl-PL"/>
        </w:rPr>
        <w:t>la 28</w:t>
      </w:r>
      <w:r w:rsidRPr="00095FD9">
        <w:rPr>
          <w:rFonts w:ascii="Times New Roman" w:eastAsia="Times New Roman" w:hAnsi="Times New Roman" w:cs="Times New Roman"/>
          <w:b/>
          <w:color w:val="000000"/>
          <w:lang w:eastAsia="pl-PL"/>
        </w:rPr>
        <w:t xml:space="preserve">. </w:t>
      </w:r>
      <w:r w:rsidRPr="00271F99">
        <w:rPr>
          <w:rFonts w:ascii="Times New Roman" w:eastAsia="Times New Roman" w:hAnsi="Times New Roman" w:cs="Times New Roman"/>
          <w:b/>
          <w:color w:val="000000"/>
          <w:lang w:eastAsia="pl-PL"/>
        </w:rPr>
        <w:t>Turystyczne obiekty noclegowe w gminie Ustronie Morskie wg stanu na 18.03.2016 r.</w:t>
      </w:r>
    </w:p>
    <w:tbl>
      <w:tblPr>
        <w:tblStyle w:val="Siatkatabelijasna1"/>
        <w:tblW w:w="9125" w:type="dxa"/>
        <w:tblLook w:val="04A0" w:firstRow="1" w:lastRow="0" w:firstColumn="1" w:lastColumn="0" w:noHBand="0" w:noVBand="1"/>
      </w:tblPr>
      <w:tblGrid>
        <w:gridCol w:w="489"/>
        <w:gridCol w:w="2228"/>
        <w:gridCol w:w="1105"/>
        <w:gridCol w:w="994"/>
        <w:gridCol w:w="950"/>
        <w:gridCol w:w="1105"/>
        <w:gridCol w:w="994"/>
        <w:gridCol w:w="1350"/>
      </w:tblGrid>
      <w:tr w:rsidR="00DB2069" w:rsidRPr="00271F99" w:rsidTr="00DB2069">
        <w:trPr>
          <w:trHeight w:val="930"/>
        </w:trPr>
        <w:tc>
          <w:tcPr>
            <w:tcW w:w="403" w:type="dxa"/>
            <w:vAlign w:val="center"/>
            <w:hideMark/>
          </w:tcPr>
          <w:p w:rsidR="00DB2069" w:rsidRPr="00271F99" w:rsidRDefault="00DB2069" w:rsidP="00DB2069">
            <w:pPr>
              <w:jc w:val="center"/>
              <w:rPr>
                <w:rFonts w:ascii="Times New Roman" w:eastAsia="Times New Roman" w:hAnsi="Times New Roman" w:cs="Times New Roman"/>
                <w:b/>
                <w:i/>
                <w:color w:val="000000"/>
                <w:sz w:val="24"/>
                <w:szCs w:val="24"/>
                <w:lang w:eastAsia="pl-PL"/>
              </w:rPr>
            </w:pPr>
            <w:r w:rsidRPr="00271F99">
              <w:rPr>
                <w:rFonts w:ascii="Times New Roman" w:eastAsia="Times New Roman" w:hAnsi="Times New Roman" w:cs="Times New Roman"/>
                <w:b/>
                <w:i/>
                <w:color w:val="000000"/>
                <w:sz w:val="20"/>
                <w:szCs w:val="20"/>
                <w:lang w:eastAsia="pl-PL"/>
              </w:rPr>
              <w:t>Lp.</w:t>
            </w:r>
          </w:p>
        </w:tc>
        <w:tc>
          <w:tcPr>
            <w:tcW w:w="2142" w:type="dxa"/>
            <w:vAlign w:val="center"/>
            <w:hideMark/>
          </w:tcPr>
          <w:p w:rsidR="00DB2069" w:rsidRPr="00271F99" w:rsidRDefault="00DB2069" w:rsidP="00DB2069">
            <w:pPr>
              <w:jc w:val="center"/>
              <w:rPr>
                <w:rFonts w:ascii="Times New Roman" w:eastAsia="Times New Roman" w:hAnsi="Times New Roman" w:cs="Times New Roman"/>
                <w:b/>
                <w:i/>
                <w:color w:val="000000"/>
                <w:sz w:val="24"/>
                <w:szCs w:val="24"/>
                <w:lang w:eastAsia="pl-PL"/>
              </w:rPr>
            </w:pPr>
            <w:r w:rsidRPr="00271F99">
              <w:rPr>
                <w:rFonts w:ascii="Times New Roman" w:eastAsia="Times New Roman" w:hAnsi="Times New Roman" w:cs="Times New Roman"/>
                <w:b/>
                <w:i/>
                <w:color w:val="000000"/>
                <w:sz w:val="20"/>
                <w:szCs w:val="20"/>
                <w:lang w:eastAsia="pl-PL"/>
              </w:rPr>
              <w:t>NAZWA OBIEKTÓW</w:t>
            </w:r>
          </w:p>
        </w:tc>
        <w:tc>
          <w:tcPr>
            <w:tcW w:w="1976" w:type="dxa"/>
            <w:gridSpan w:val="2"/>
            <w:vAlign w:val="center"/>
            <w:hideMark/>
          </w:tcPr>
          <w:p w:rsidR="00DB2069" w:rsidRPr="00271F99" w:rsidRDefault="00DB2069" w:rsidP="00DB2069">
            <w:pPr>
              <w:jc w:val="center"/>
              <w:rPr>
                <w:rFonts w:ascii="Times New Roman" w:eastAsia="Times New Roman" w:hAnsi="Times New Roman" w:cs="Times New Roman"/>
                <w:b/>
                <w:i/>
                <w:color w:val="000000"/>
                <w:sz w:val="24"/>
                <w:szCs w:val="24"/>
                <w:lang w:eastAsia="pl-PL"/>
              </w:rPr>
            </w:pPr>
            <w:r w:rsidRPr="00271F99">
              <w:rPr>
                <w:rFonts w:ascii="Times New Roman" w:eastAsia="Times New Roman" w:hAnsi="Times New Roman" w:cs="Times New Roman"/>
                <w:b/>
                <w:i/>
                <w:color w:val="000000"/>
                <w:sz w:val="20"/>
                <w:szCs w:val="20"/>
                <w:lang w:eastAsia="pl-PL"/>
              </w:rPr>
              <w:t>LICZBA OBIEKTÓW</w:t>
            </w:r>
          </w:p>
        </w:tc>
        <w:tc>
          <w:tcPr>
            <w:tcW w:w="937" w:type="dxa"/>
            <w:vAlign w:val="center"/>
            <w:hideMark/>
          </w:tcPr>
          <w:p w:rsidR="00DB2069" w:rsidRPr="00271F99" w:rsidRDefault="00DB2069" w:rsidP="00DB2069">
            <w:pPr>
              <w:jc w:val="center"/>
              <w:rPr>
                <w:rFonts w:ascii="Times New Roman" w:eastAsia="Times New Roman" w:hAnsi="Times New Roman" w:cs="Times New Roman"/>
                <w:b/>
                <w:i/>
                <w:color w:val="000000"/>
                <w:sz w:val="24"/>
                <w:szCs w:val="24"/>
                <w:lang w:eastAsia="pl-PL"/>
              </w:rPr>
            </w:pPr>
            <w:r w:rsidRPr="00271F99">
              <w:rPr>
                <w:rFonts w:ascii="Times New Roman" w:eastAsia="Times New Roman" w:hAnsi="Times New Roman" w:cs="Times New Roman"/>
                <w:b/>
                <w:i/>
                <w:color w:val="000000"/>
                <w:sz w:val="20"/>
                <w:szCs w:val="20"/>
                <w:lang w:eastAsia="pl-PL"/>
              </w:rPr>
              <w:t>RAZEM</w:t>
            </w:r>
          </w:p>
          <w:p w:rsidR="00DB2069" w:rsidRPr="00271F99" w:rsidRDefault="00DB2069" w:rsidP="00DB2069">
            <w:pPr>
              <w:jc w:val="center"/>
              <w:rPr>
                <w:rFonts w:ascii="Times New Roman" w:eastAsia="Times New Roman" w:hAnsi="Times New Roman" w:cs="Times New Roman"/>
                <w:b/>
                <w:i/>
                <w:color w:val="000000"/>
                <w:sz w:val="24"/>
                <w:szCs w:val="24"/>
                <w:lang w:eastAsia="pl-PL"/>
              </w:rPr>
            </w:pPr>
            <w:r w:rsidRPr="00271F99">
              <w:rPr>
                <w:rFonts w:ascii="Times New Roman" w:eastAsia="Times New Roman" w:hAnsi="Times New Roman" w:cs="Times New Roman"/>
                <w:b/>
                <w:i/>
                <w:color w:val="000000"/>
                <w:sz w:val="20"/>
                <w:szCs w:val="20"/>
                <w:lang w:eastAsia="pl-PL"/>
              </w:rPr>
              <w:t>liczba obiektów</w:t>
            </w:r>
          </w:p>
        </w:tc>
        <w:tc>
          <w:tcPr>
            <w:tcW w:w="2038" w:type="dxa"/>
            <w:gridSpan w:val="2"/>
            <w:vAlign w:val="center"/>
            <w:hideMark/>
          </w:tcPr>
          <w:p w:rsidR="00DB2069" w:rsidRPr="00271F99" w:rsidRDefault="00DB2069" w:rsidP="00DB2069">
            <w:pPr>
              <w:jc w:val="center"/>
              <w:rPr>
                <w:rFonts w:ascii="Times New Roman" w:eastAsia="Times New Roman" w:hAnsi="Times New Roman" w:cs="Times New Roman"/>
                <w:b/>
                <w:i/>
                <w:color w:val="000000"/>
                <w:sz w:val="24"/>
                <w:szCs w:val="24"/>
                <w:lang w:eastAsia="pl-PL"/>
              </w:rPr>
            </w:pPr>
            <w:r w:rsidRPr="00271F99">
              <w:rPr>
                <w:rFonts w:ascii="Times New Roman" w:eastAsia="Times New Roman" w:hAnsi="Times New Roman" w:cs="Times New Roman"/>
                <w:b/>
                <w:i/>
                <w:color w:val="000000"/>
                <w:sz w:val="20"/>
                <w:szCs w:val="20"/>
                <w:lang w:eastAsia="pl-PL"/>
              </w:rPr>
              <w:t>LICZBA MIEJSC NOCLEGOWYCH</w:t>
            </w:r>
          </w:p>
        </w:tc>
        <w:tc>
          <w:tcPr>
            <w:tcW w:w="1629" w:type="dxa"/>
            <w:vAlign w:val="center"/>
            <w:hideMark/>
          </w:tcPr>
          <w:p w:rsidR="00DB2069" w:rsidRPr="00271F99" w:rsidRDefault="00DB2069" w:rsidP="00DB2069">
            <w:pPr>
              <w:jc w:val="center"/>
              <w:rPr>
                <w:rFonts w:ascii="Times New Roman" w:eastAsia="Times New Roman" w:hAnsi="Times New Roman" w:cs="Times New Roman"/>
                <w:b/>
                <w:i/>
                <w:color w:val="000000"/>
                <w:sz w:val="24"/>
                <w:szCs w:val="24"/>
                <w:lang w:eastAsia="pl-PL"/>
              </w:rPr>
            </w:pPr>
            <w:r w:rsidRPr="00271F99">
              <w:rPr>
                <w:rFonts w:ascii="Times New Roman" w:eastAsia="Times New Roman" w:hAnsi="Times New Roman" w:cs="Times New Roman"/>
                <w:b/>
                <w:i/>
                <w:color w:val="000000"/>
                <w:sz w:val="20"/>
                <w:szCs w:val="20"/>
                <w:lang w:eastAsia="pl-PL"/>
              </w:rPr>
              <w:t>RAZEM</w:t>
            </w:r>
          </w:p>
          <w:p w:rsidR="00DB2069" w:rsidRPr="00271F99" w:rsidRDefault="00DB2069" w:rsidP="00DB2069">
            <w:pPr>
              <w:jc w:val="center"/>
              <w:rPr>
                <w:rFonts w:ascii="Times New Roman" w:eastAsia="Times New Roman" w:hAnsi="Times New Roman" w:cs="Times New Roman"/>
                <w:b/>
                <w:i/>
                <w:color w:val="000000"/>
                <w:sz w:val="24"/>
                <w:szCs w:val="24"/>
                <w:lang w:eastAsia="pl-PL"/>
              </w:rPr>
            </w:pPr>
            <w:r w:rsidRPr="00271F99">
              <w:rPr>
                <w:rFonts w:ascii="Times New Roman" w:eastAsia="Times New Roman" w:hAnsi="Times New Roman" w:cs="Times New Roman"/>
                <w:b/>
                <w:i/>
                <w:color w:val="000000"/>
                <w:sz w:val="20"/>
                <w:szCs w:val="20"/>
                <w:lang w:eastAsia="pl-PL"/>
              </w:rPr>
              <w:t>(liczba miejsc noclegowych)</w:t>
            </w:r>
          </w:p>
        </w:tc>
      </w:tr>
      <w:tr w:rsidR="00DB2069" w:rsidRPr="00271F99" w:rsidTr="00DB2069">
        <w:trPr>
          <w:trHeight w:val="465"/>
        </w:trPr>
        <w:tc>
          <w:tcPr>
            <w:tcW w:w="403" w:type="dxa"/>
            <w:vAlign w:val="center"/>
            <w:hideMark/>
          </w:tcPr>
          <w:p w:rsidR="00DB2069" w:rsidRPr="00271F99" w:rsidRDefault="00DB2069" w:rsidP="00DB2069">
            <w:pPr>
              <w:jc w:val="center"/>
              <w:rPr>
                <w:rFonts w:ascii="Times New Roman" w:eastAsia="Times New Roman" w:hAnsi="Times New Roman" w:cs="Times New Roman"/>
                <w:b/>
                <w:i/>
                <w:color w:val="000000"/>
                <w:sz w:val="24"/>
                <w:szCs w:val="24"/>
                <w:lang w:eastAsia="pl-PL"/>
              </w:rPr>
            </w:pPr>
          </w:p>
        </w:tc>
        <w:tc>
          <w:tcPr>
            <w:tcW w:w="2142" w:type="dxa"/>
            <w:vAlign w:val="center"/>
            <w:hideMark/>
          </w:tcPr>
          <w:p w:rsidR="00DB2069" w:rsidRPr="00271F99" w:rsidRDefault="00DB2069" w:rsidP="00DB2069">
            <w:pPr>
              <w:jc w:val="center"/>
              <w:rPr>
                <w:rFonts w:ascii="Times New Roman" w:eastAsia="Times New Roman" w:hAnsi="Times New Roman" w:cs="Times New Roman"/>
                <w:b/>
                <w:i/>
                <w:color w:val="000000"/>
                <w:sz w:val="24"/>
                <w:szCs w:val="24"/>
                <w:lang w:eastAsia="pl-PL"/>
              </w:rPr>
            </w:pPr>
          </w:p>
        </w:tc>
        <w:tc>
          <w:tcPr>
            <w:tcW w:w="1057" w:type="dxa"/>
            <w:vAlign w:val="center"/>
            <w:hideMark/>
          </w:tcPr>
          <w:p w:rsidR="00DB2069" w:rsidRPr="00271F99" w:rsidRDefault="00DB2069" w:rsidP="00DB2069">
            <w:pPr>
              <w:jc w:val="center"/>
              <w:rPr>
                <w:rFonts w:ascii="Times New Roman" w:eastAsia="Times New Roman" w:hAnsi="Times New Roman" w:cs="Times New Roman"/>
                <w:b/>
                <w:i/>
                <w:color w:val="000000"/>
                <w:sz w:val="24"/>
                <w:szCs w:val="24"/>
                <w:lang w:eastAsia="pl-PL"/>
              </w:rPr>
            </w:pPr>
            <w:r w:rsidRPr="00271F99">
              <w:rPr>
                <w:rFonts w:ascii="Times New Roman" w:eastAsia="Times New Roman" w:hAnsi="Times New Roman" w:cs="Times New Roman"/>
                <w:b/>
                <w:i/>
                <w:color w:val="000000"/>
                <w:sz w:val="20"/>
                <w:szCs w:val="20"/>
                <w:lang w:eastAsia="pl-PL"/>
              </w:rPr>
              <w:t>całoroczne</w:t>
            </w:r>
          </w:p>
        </w:tc>
        <w:tc>
          <w:tcPr>
            <w:tcW w:w="919" w:type="dxa"/>
            <w:vAlign w:val="center"/>
            <w:hideMark/>
          </w:tcPr>
          <w:p w:rsidR="00DB2069" w:rsidRPr="00271F99" w:rsidRDefault="00DB2069" w:rsidP="00DB2069">
            <w:pPr>
              <w:jc w:val="center"/>
              <w:rPr>
                <w:rFonts w:ascii="Times New Roman" w:eastAsia="Times New Roman" w:hAnsi="Times New Roman" w:cs="Times New Roman"/>
                <w:b/>
                <w:i/>
                <w:color w:val="000000"/>
                <w:sz w:val="24"/>
                <w:szCs w:val="24"/>
                <w:lang w:eastAsia="pl-PL"/>
              </w:rPr>
            </w:pPr>
            <w:r w:rsidRPr="00271F99">
              <w:rPr>
                <w:rFonts w:ascii="Times New Roman" w:eastAsia="Times New Roman" w:hAnsi="Times New Roman" w:cs="Times New Roman"/>
                <w:b/>
                <w:i/>
                <w:color w:val="000000"/>
                <w:sz w:val="20"/>
                <w:szCs w:val="20"/>
                <w:lang w:eastAsia="pl-PL"/>
              </w:rPr>
              <w:t>sezonowe</w:t>
            </w:r>
          </w:p>
        </w:tc>
        <w:tc>
          <w:tcPr>
            <w:tcW w:w="937" w:type="dxa"/>
            <w:vAlign w:val="center"/>
            <w:hideMark/>
          </w:tcPr>
          <w:p w:rsidR="00DB2069" w:rsidRPr="00271F99" w:rsidRDefault="00DB2069" w:rsidP="00DB2069">
            <w:pPr>
              <w:jc w:val="center"/>
              <w:rPr>
                <w:rFonts w:ascii="Times New Roman" w:eastAsia="Times New Roman" w:hAnsi="Times New Roman" w:cs="Times New Roman"/>
                <w:b/>
                <w:i/>
                <w:color w:val="000000"/>
                <w:sz w:val="24"/>
                <w:szCs w:val="24"/>
                <w:lang w:eastAsia="pl-PL"/>
              </w:rPr>
            </w:pPr>
          </w:p>
        </w:tc>
        <w:tc>
          <w:tcPr>
            <w:tcW w:w="1111" w:type="dxa"/>
            <w:vAlign w:val="center"/>
            <w:hideMark/>
          </w:tcPr>
          <w:p w:rsidR="00DB2069" w:rsidRPr="00271F99" w:rsidRDefault="00DB2069" w:rsidP="00DB2069">
            <w:pPr>
              <w:jc w:val="center"/>
              <w:rPr>
                <w:rFonts w:ascii="Times New Roman" w:eastAsia="Times New Roman" w:hAnsi="Times New Roman" w:cs="Times New Roman"/>
                <w:b/>
                <w:i/>
                <w:color w:val="000000"/>
                <w:sz w:val="24"/>
                <w:szCs w:val="24"/>
                <w:lang w:eastAsia="pl-PL"/>
              </w:rPr>
            </w:pPr>
            <w:r w:rsidRPr="00271F99">
              <w:rPr>
                <w:rFonts w:ascii="Times New Roman" w:eastAsia="Times New Roman" w:hAnsi="Times New Roman" w:cs="Times New Roman"/>
                <w:b/>
                <w:i/>
                <w:color w:val="000000"/>
                <w:sz w:val="20"/>
                <w:szCs w:val="20"/>
                <w:lang w:eastAsia="pl-PL"/>
              </w:rPr>
              <w:t>całoroczne</w:t>
            </w:r>
          </w:p>
        </w:tc>
        <w:tc>
          <w:tcPr>
            <w:tcW w:w="927" w:type="dxa"/>
            <w:vAlign w:val="center"/>
            <w:hideMark/>
          </w:tcPr>
          <w:p w:rsidR="00DB2069" w:rsidRPr="00271F99" w:rsidRDefault="00DB2069" w:rsidP="00DB2069">
            <w:pPr>
              <w:jc w:val="center"/>
              <w:rPr>
                <w:rFonts w:ascii="Times New Roman" w:eastAsia="Times New Roman" w:hAnsi="Times New Roman" w:cs="Times New Roman"/>
                <w:b/>
                <w:i/>
                <w:color w:val="000000"/>
                <w:sz w:val="24"/>
                <w:szCs w:val="24"/>
                <w:lang w:eastAsia="pl-PL"/>
              </w:rPr>
            </w:pPr>
            <w:r w:rsidRPr="00271F99">
              <w:rPr>
                <w:rFonts w:ascii="Times New Roman" w:eastAsia="Times New Roman" w:hAnsi="Times New Roman" w:cs="Times New Roman"/>
                <w:b/>
                <w:i/>
                <w:color w:val="000000"/>
                <w:sz w:val="20"/>
                <w:szCs w:val="20"/>
                <w:lang w:eastAsia="pl-PL"/>
              </w:rPr>
              <w:t>sezonowe</w:t>
            </w:r>
          </w:p>
        </w:tc>
        <w:tc>
          <w:tcPr>
            <w:tcW w:w="1629" w:type="dxa"/>
            <w:vAlign w:val="center"/>
            <w:hideMark/>
          </w:tcPr>
          <w:p w:rsidR="00DB2069" w:rsidRPr="00271F99" w:rsidRDefault="00DB2069" w:rsidP="00DB2069">
            <w:pPr>
              <w:jc w:val="center"/>
              <w:rPr>
                <w:rFonts w:ascii="Times New Roman" w:eastAsia="Times New Roman" w:hAnsi="Times New Roman" w:cs="Times New Roman"/>
                <w:b/>
                <w:i/>
                <w:color w:val="000000"/>
                <w:sz w:val="24"/>
                <w:szCs w:val="24"/>
                <w:lang w:eastAsia="pl-PL"/>
              </w:rPr>
            </w:pPr>
          </w:p>
        </w:tc>
      </w:tr>
      <w:tr w:rsidR="00DB2069" w:rsidRPr="00271F99" w:rsidTr="00DB2069">
        <w:trPr>
          <w:trHeight w:val="705"/>
        </w:trPr>
        <w:tc>
          <w:tcPr>
            <w:tcW w:w="403" w:type="dxa"/>
            <w:hideMark/>
          </w:tcPr>
          <w:p w:rsidR="00DB2069" w:rsidRPr="00271F99" w:rsidRDefault="00DB2069" w:rsidP="00DB2069">
            <w:pP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1.</w:t>
            </w:r>
          </w:p>
        </w:tc>
        <w:tc>
          <w:tcPr>
            <w:tcW w:w="2142" w:type="dxa"/>
            <w:hideMark/>
          </w:tcPr>
          <w:p w:rsidR="00DB2069" w:rsidRPr="00271F99" w:rsidRDefault="00DB2069" w:rsidP="00DB2069">
            <w:pP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 xml:space="preserve">OŚRODKI WCZASOWE I KOLONIJNE </w:t>
            </w:r>
          </w:p>
        </w:tc>
        <w:tc>
          <w:tcPr>
            <w:tcW w:w="1057"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35</w:t>
            </w:r>
          </w:p>
        </w:tc>
        <w:tc>
          <w:tcPr>
            <w:tcW w:w="919"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82</w:t>
            </w:r>
          </w:p>
        </w:tc>
        <w:tc>
          <w:tcPr>
            <w:tcW w:w="937"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117</w:t>
            </w:r>
          </w:p>
        </w:tc>
        <w:tc>
          <w:tcPr>
            <w:tcW w:w="1111"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3551</w:t>
            </w:r>
          </w:p>
        </w:tc>
        <w:tc>
          <w:tcPr>
            <w:tcW w:w="927"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6378</w:t>
            </w:r>
          </w:p>
        </w:tc>
        <w:tc>
          <w:tcPr>
            <w:tcW w:w="1629"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9929</w:t>
            </w:r>
          </w:p>
        </w:tc>
      </w:tr>
      <w:tr w:rsidR="00DB2069" w:rsidRPr="00271F99" w:rsidTr="00DB2069">
        <w:trPr>
          <w:trHeight w:val="465"/>
        </w:trPr>
        <w:tc>
          <w:tcPr>
            <w:tcW w:w="403" w:type="dxa"/>
            <w:hideMark/>
          </w:tcPr>
          <w:p w:rsidR="00DB2069" w:rsidRPr="00271F99" w:rsidRDefault="00DB2069" w:rsidP="00DB2069">
            <w:pP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2.</w:t>
            </w:r>
          </w:p>
        </w:tc>
        <w:tc>
          <w:tcPr>
            <w:tcW w:w="2142" w:type="dxa"/>
            <w:hideMark/>
          </w:tcPr>
          <w:p w:rsidR="00DB2069" w:rsidRPr="00271F99" w:rsidRDefault="00DB2069" w:rsidP="00DB2069">
            <w:pP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KWATERY PRYWATNE</w:t>
            </w:r>
          </w:p>
        </w:tc>
        <w:tc>
          <w:tcPr>
            <w:tcW w:w="1057"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15</w:t>
            </w:r>
          </w:p>
        </w:tc>
        <w:tc>
          <w:tcPr>
            <w:tcW w:w="919"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197</w:t>
            </w:r>
          </w:p>
        </w:tc>
        <w:tc>
          <w:tcPr>
            <w:tcW w:w="937"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212</w:t>
            </w:r>
          </w:p>
        </w:tc>
        <w:tc>
          <w:tcPr>
            <w:tcW w:w="1111"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489</w:t>
            </w:r>
          </w:p>
        </w:tc>
        <w:tc>
          <w:tcPr>
            <w:tcW w:w="927"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3851</w:t>
            </w:r>
          </w:p>
        </w:tc>
        <w:tc>
          <w:tcPr>
            <w:tcW w:w="1629"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4340</w:t>
            </w:r>
          </w:p>
        </w:tc>
      </w:tr>
      <w:tr w:rsidR="00DB2069" w:rsidRPr="00271F99" w:rsidTr="00DB2069">
        <w:trPr>
          <w:trHeight w:val="465"/>
        </w:trPr>
        <w:tc>
          <w:tcPr>
            <w:tcW w:w="403" w:type="dxa"/>
            <w:hideMark/>
          </w:tcPr>
          <w:p w:rsidR="00DB2069" w:rsidRPr="00271F99" w:rsidRDefault="00DB2069" w:rsidP="00DB2069">
            <w:pP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lastRenderedPageBreak/>
              <w:t>3.</w:t>
            </w:r>
          </w:p>
        </w:tc>
        <w:tc>
          <w:tcPr>
            <w:tcW w:w="2142" w:type="dxa"/>
            <w:hideMark/>
          </w:tcPr>
          <w:p w:rsidR="00DB2069" w:rsidRPr="00271F99" w:rsidRDefault="00DB2069" w:rsidP="00DB2069">
            <w:pP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POLA NAMIOTOWE</w:t>
            </w:r>
          </w:p>
        </w:tc>
        <w:tc>
          <w:tcPr>
            <w:tcW w:w="1057"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2</w:t>
            </w:r>
          </w:p>
        </w:tc>
        <w:tc>
          <w:tcPr>
            <w:tcW w:w="919"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10</w:t>
            </w:r>
          </w:p>
        </w:tc>
        <w:tc>
          <w:tcPr>
            <w:tcW w:w="937"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12</w:t>
            </w:r>
          </w:p>
        </w:tc>
        <w:tc>
          <w:tcPr>
            <w:tcW w:w="1111"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444</w:t>
            </w:r>
          </w:p>
        </w:tc>
        <w:tc>
          <w:tcPr>
            <w:tcW w:w="927"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799</w:t>
            </w:r>
          </w:p>
        </w:tc>
        <w:tc>
          <w:tcPr>
            <w:tcW w:w="1629"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1243</w:t>
            </w:r>
          </w:p>
        </w:tc>
      </w:tr>
      <w:tr w:rsidR="00DB2069" w:rsidRPr="00271F99" w:rsidTr="00DB2069">
        <w:trPr>
          <w:trHeight w:val="705"/>
        </w:trPr>
        <w:tc>
          <w:tcPr>
            <w:tcW w:w="403" w:type="dxa"/>
            <w:hideMark/>
          </w:tcPr>
          <w:p w:rsidR="00DB2069" w:rsidRPr="00271F99" w:rsidRDefault="00DB2069" w:rsidP="00DB2069">
            <w:pP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4.</w:t>
            </w:r>
          </w:p>
        </w:tc>
        <w:tc>
          <w:tcPr>
            <w:tcW w:w="2142" w:type="dxa"/>
            <w:hideMark/>
          </w:tcPr>
          <w:p w:rsidR="00DB2069" w:rsidRPr="00271F99" w:rsidRDefault="00DB2069" w:rsidP="00DB2069">
            <w:pP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GOSPODARSTWA AGROTURYSTYCZNE</w:t>
            </w:r>
          </w:p>
        </w:tc>
        <w:tc>
          <w:tcPr>
            <w:tcW w:w="1057"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10</w:t>
            </w:r>
          </w:p>
        </w:tc>
        <w:tc>
          <w:tcPr>
            <w:tcW w:w="919"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9</w:t>
            </w:r>
          </w:p>
        </w:tc>
        <w:tc>
          <w:tcPr>
            <w:tcW w:w="937"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19</w:t>
            </w:r>
          </w:p>
        </w:tc>
        <w:tc>
          <w:tcPr>
            <w:tcW w:w="1111"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124</w:t>
            </w:r>
          </w:p>
        </w:tc>
        <w:tc>
          <w:tcPr>
            <w:tcW w:w="927"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150</w:t>
            </w:r>
          </w:p>
        </w:tc>
        <w:tc>
          <w:tcPr>
            <w:tcW w:w="1629"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274</w:t>
            </w:r>
          </w:p>
        </w:tc>
      </w:tr>
      <w:tr w:rsidR="00DB2069" w:rsidRPr="00271F99" w:rsidTr="00DB2069">
        <w:trPr>
          <w:trHeight w:val="240"/>
        </w:trPr>
        <w:tc>
          <w:tcPr>
            <w:tcW w:w="403" w:type="dxa"/>
            <w:hideMark/>
          </w:tcPr>
          <w:p w:rsidR="00DB2069" w:rsidRPr="00271F99" w:rsidRDefault="00DB2069" w:rsidP="00DB2069">
            <w:pP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5.</w:t>
            </w:r>
          </w:p>
        </w:tc>
        <w:tc>
          <w:tcPr>
            <w:tcW w:w="2142" w:type="dxa"/>
            <w:hideMark/>
          </w:tcPr>
          <w:p w:rsidR="00DB2069" w:rsidRPr="00271F99" w:rsidRDefault="00DB2069" w:rsidP="00DB2069">
            <w:pP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HOTELE</w:t>
            </w:r>
          </w:p>
        </w:tc>
        <w:tc>
          <w:tcPr>
            <w:tcW w:w="1057"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3</w:t>
            </w:r>
          </w:p>
        </w:tc>
        <w:tc>
          <w:tcPr>
            <w:tcW w:w="919"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0</w:t>
            </w:r>
          </w:p>
        </w:tc>
        <w:tc>
          <w:tcPr>
            <w:tcW w:w="937"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3</w:t>
            </w:r>
          </w:p>
        </w:tc>
        <w:tc>
          <w:tcPr>
            <w:tcW w:w="1111"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192</w:t>
            </w:r>
          </w:p>
        </w:tc>
        <w:tc>
          <w:tcPr>
            <w:tcW w:w="927"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0</w:t>
            </w:r>
          </w:p>
        </w:tc>
        <w:tc>
          <w:tcPr>
            <w:tcW w:w="1629"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0"/>
                <w:szCs w:val="20"/>
                <w:lang w:eastAsia="pl-PL"/>
              </w:rPr>
              <w:t>192</w:t>
            </w:r>
          </w:p>
        </w:tc>
      </w:tr>
      <w:tr w:rsidR="00DB2069" w:rsidRPr="00271F99" w:rsidTr="00DB2069">
        <w:trPr>
          <w:trHeight w:val="240"/>
        </w:trPr>
        <w:tc>
          <w:tcPr>
            <w:tcW w:w="403" w:type="dxa"/>
            <w:hideMark/>
          </w:tcPr>
          <w:p w:rsidR="00DB2069" w:rsidRPr="00271F99" w:rsidRDefault="00DB2069" w:rsidP="00DB2069">
            <w:pP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6.</w:t>
            </w:r>
          </w:p>
        </w:tc>
        <w:tc>
          <w:tcPr>
            <w:tcW w:w="2142" w:type="dxa"/>
            <w:hideMark/>
          </w:tcPr>
          <w:p w:rsidR="00DB2069" w:rsidRPr="00271F99" w:rsidRDefault="00DB2069" w:rsidP="00DB2069">
            <w:pP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CAMPING</w:t>
            </w:r>
          </w:p>
        </w:tc>
        <w:tc>
          <w:tcPr>
            <w:tcW w:w="1057"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0</w:t>
            </w:r>
          </w:p>
        </w:tc>
        <w:tc>
          <w:tcPr>
            <w:tcW w:w="919"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1</w:t>
            </w:r>
          </w:p>
        </w:tc>
        <w:tc>
          <w:tcPr>
            <w:tcW w:w="937"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1</w:t>
            </w:r>
          </w:p>
        </w:tc>
        <w:tc>
          <w:tcPr>
            <w:tcW w:w="1111"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0</w:t>
            </w:r>
          </w:p>
        </w:tc>
        <w:tc>
          <w:tcPr>
            <w:tcW w:w="927"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100</w:t>
            </w:r>
          </w:p>
        </w:tc>
        <w:tc>
          <w:tcPr>
            <w:tcW w:w="1629" w:type="dxa"/>
            <w:hideMark/>
          </w:tcPr>
          <w:p w:rsidR="00DB2069" w:rsidRPr="00271F99" w:rsidRDefault="00DB2069" w:rsidP="00DB2069">
            <w:pPr>
              <w:jc w:val="cente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100</w:t>
            </w:r>
          </w:p>
        </w:tc>
      </w:tr>
      <w:tr w:rsidR="00DB2069" w:rsidRPr="00814E28" w:rsidTr="00DB2069">
        <w:trPr>
          <w:trHeight w:val="240"/>
        </w:trPr>
        <w:tc>
          <w:tcPr>
            <w:tcW w:w="403" w:type="dxa"/>
            <w:hideMark/>
          </w:tcPr>
          <w:p w:rsidR="00DB2069" w:rsidRPr="00271F99" w:rsidRDefault="00DB2069" w:rsidP="00DB2069">
            <w:pP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7.</w:t>
            </w:r>
          </w:p>
        </w:tc>
        <w:tc>
          <w:tcPr>
            <w:tcW w:w="2142" w:type="dxa"/>
            <w:hideMark/>
          </w:tcPr>
          <w:p w:rsidR="00DB2069" w:rsidRPr="00271F99" w:rsidRDefault="00DB2069" w:rsidP="00DB2069">
            <w:pPr>
              <w:rPr>
                <w:rFonts w:ascii="Times New Roman" w:eastAsia="Times New Roman" w:hAnsi="Times New Roman" w:cs="Times New Roman"/>
                <w:color w:val="000000"/>
                <w:sz w:val="24"/>
                <w:szCs w:val="24"/>
                <w:lang w:eastAsia="pl-PL"/>
              </w:rPr>
            </w:pPr>
            <w:r w:rsidRPr="00271F99">
              <w:rPr>
                <w:rFonts w:ascii="Times New Roman" w:eastAsia="Times New Roman" w:hAnsi="Times New Roman" w:cs="Times New Roman"/>
                <w:color w:val="000000"/>
                <w:sz w:val="20"/>
                <w:szCs w:val="20"/>
                <w:lang w:eastAsia="pl-PL"/>
              </w:rPr>
              <w:t>RAZEM</w:t>
            </w:r>
          </w:p>
        </w:tc>
        <w:tc>
          <w:tcPr>
            <w:tcW w:w="1057" w:type="dxa"/>
            <w:hideMark/>
          </w:tcPr>
          <w:p w:rsidR="00DB2069" w:rsidRPr="00271F99" w:rsidRDefault="00DB2069" w:rsidP="00DB2069">
            <w:pPr>
              <w:jc w:val="center"/>
              <w:rPr>
                <w:rFonts w:ascii="Times New Roman" w:eastAsia="Times New Roman" w:hAnsi="Times New Roman" w:cs="Times New Roman"/>
                <w:sz w:val="24"/>
                <w:szCs w:val="24"/>
                <w:lang w:eastAsia="pl-PL"/>
              </w:rPr>
            </w:pPr>
            <w:r w:rsidRPr="00271F99">
              <w:rPr>
                <w:rFonts w:ascii="Times New Roman" w:eastAsia="Times New Roman" w:hAnsi="Times New Roman" w:cs="Times New Roman"/>
                <w:sz w:val="20"/>
                <w:szCs w:val="20"/>
                <w:lang w:eastAsia="pl-PL"/>
              </w:rPr>
              <w:t>65</w:t>
            </w:r>
          </w:p>
        </w:tc>
        <w:tc>
          <w:tcPr>
            <w:tcW w:w="919" w:type="dxa"/>
            <w:hideMark/>
          </w:tcPr>
          <w:p w:rsidR="00DB2069" w:rsidRPr="00271F99" w:rsidRDefault="00DB2069" w:rsidP="00DB2069">
            <w:pPr>
              <w:jc w:val="center"/>
              <w:rPr>
                <w:rFonts w:ascii="Times New Roman" w:eastAsia="Times New Roman" w:hAnsi="Times New Roman" w:cs="Times New Roman"/>
                <w:sz w:val="24"/>
                <w:szCs w:val="24"/>
                <w:lang w:eastAsia="pl-PL"/>
              </w:rPr>
            </w:pPr>
            <w:r w:rsidRPr="00271F99">
              <w:rPr>
                <w:rFonts w:ascii="Times New Roman" w:eastAsia="Times New Roman" w:hAnsi="Times New Roman" w:cs="Times New Roman"/>
                <w:sz w:val="20"/>
                <w:szCs w:val="20"/>
                <w:lang w:eastAsia="pl-PL"/>
              </w:rPr>
              <w:t>299</w:t>
            </w:r>
          </w:p>
        </w:tc>
        <w:tc>
          <w:tcPr>
            <w:tcW w:w="937" w:type="dxa"/>
            <w:hideMark/>
          </w:tcPr>
          <w:p w:rsidR="00DB2069" w:rsidRPr="00271F99" w:rsidRDefault="00DB2069" w:rsidP="00DB2069">
            <w:pPr>
              <w:jc w:val="center"/>
              <w:rPr>
                <w:rFonts w:ascii="Times New Roman" w:eastAsia="Times New Roman" w:hAnsi="Times New Roman" w:cs="Times New Roman"/>
                <w:sz w:val="24"/>
                <w:szCs w:val="24"/>
                <w:lang w:eastAsia="pl-PL"/>
              </w:rPr>
            </w:pPr>
            <w:r w:rsidRPr="00271F99">
              <w:rPr>
                <w:rFonts w:ascii="Times New Roman" w:eastAsia="Times New Roman" w:hAnsi="Times New Roman" w:cs="Times New Roman"/>
                <w:sz w:val="20"/>
                <w:szCs w:val="20"/>
                <w:lang w:eastAsia="pl-PL"/>
              </w:rPr>
              <w:t>364</w:t>
            </w:r>
          </w:p>
        </w:tc>
        <w:tc>
          <w:tcPr>
            <w:tcW w:w="1111" w:type="dxa"/>
            <w:hideMark/>
          </w:tcPr>
          <w:p w:rsidR="00DB2069" w:rsidRPr="00271F99" w:rsidRDefault="00DB2069" w:rsidP="00DB2069">
            <w:pPr>
              <w:jc w:val="center"/>
              <w:rPr>
                <w:rFonts w:ascii="Times New Roman" w:eastAsia="Times New Roman" w:hAnsi="Times New Roman" w:cs="Times New Roman"/>
                <w:sz w:val="24"/>
                <w:szCs w:val="24"/>
                <w:lang w:eastAsia="pl-PL"/>
              </w:rPr>
            </w:pPr>
            <w:r w:rsidRPr="00271F99">
              <w:rPr>
                <w:rFonts w:ascii="Times New Roman" w:eastAsia="Times New Roman" w:hAnsi="Times New Roman" w:cs="Times New Roman"/>
                <w:sz w:val="20"/>
                <w:szCs w:val="20"/>
                <w:lang w:eastAsia="pl-PL"/>
              </w:rPr>
              <w:t>4.800</w:t>
            </w:r>
          </w:p>
        </w:tc>
        <w:tc>
          <w:tcPr>
            <w:tcW w:w="927" w:type="dxa"/>
            <w:hideMark/>
          </w:tcPr>
          <w:p w:rsidR="00DB2069" w:rsidRPr="00271F99" w:rsidRDefault="00DB2069" w:rsidP="00DB2069">
            <w:pPr>
              <w:jc w:val="center"/>
              <w:rPr>
                <w:rFonts w:ascii="Times New Roman" w:eastAsia="Times New Roman" w:hAnsi="Times New Roman" w:cs="Times New Roman"/>
                <w:sz w:val="24"/>
                <w:szCs w:val="24"/>
                <w:lang w:eastAsia="pl-PL"/>
              </w:rPr>
            </w:pPr>
            <w:r w:rsidRPr="00271F99">
              <w:rPr>
                <w:rFonts w:ascii="Times New Roman" w:eastAsia="Times New Roman" w:hAnsi="Times New Roman" w:cs="Times New Roman"/>
                <w:sz w:val="20"/>
                <w:szCs w:val="20"/>
                <w:lang w:eastAsia="pl-PL"/>
              </w:rPr>
              <w:t>11.</w:t>
            </w:r>
            <w:r w:rsidR="00FF7A0C">
              <w:rPr>
                <w:rFonts w:ascii="Times New Roman" w:eastAsia="Times New Roman" w:hAnsi="Times New Roman" w:cs="Times New Roman"/>
                <w:sz w:val="20"/>
                <w:szCs w:val="20"/>
                <w:lang w:eastAsia="pl-PL"/>
              </w:rPr>
              <w:t>278</w:t>
            </w:r>
          </w:p>
        </w:tc>
        <w:tc>
          <w:tcPr>
            <w:tcW w:w="1629" w:type="dxa"/>
            <w:hideMark/>
          </w:tcPr>
          <w:p w:rsidR="00DB2069" w:rsidRPr="00271F99" w:rsidRDefault="00DB2069" w:rsidP="00DB2069">
            <w:pPr>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0"/>
                <w:szCs w:val="20"/>
                <w:lang w:eastAsia="pl-PL"/>
              </w:rPr>
              <w:t>16.078</w:t>
            </w:r>
          </w:p>
        </w:tc>
      </w:tr>
    </w:tbl>
    <w:p w:rsidR="00DB2069" w:rsidRDefault="00DB2069" w:rsidP="00DB2069">
      <w:pPr>
        <w:spacing w:after="0" w:line="360" w:lineRule="auto"/>
        <w:jc w:val="both"/>
        <w:rPr>
          <w:rFonts w:ascii="Times New Roman" w:eastAsia="Times New Roman" w:hAnsi="Times New Roman" w:cs="Times New Roman"/>
          <w:i/>
          <w:color w:val="000000"/>
          <w:lang w:eastAsia="pl-PL"/>
        </w:rPr>
      </w:pPr>
      <w:r w:rsidRPr="00271F99">
        <w:rPr>
          <w:rFonts w:ascii="Times New Roman" w:eastAsia="Times New Roman" w:hAnsi="Times New Roman" w:cs="Times New Roman"/>
          <w:i/>
          <w:color w:val="000000"/>
          <w:lang w:eastAsia="pl-PL"/>
        </w:rPr>
        <w:t>Źródło: dane udostępnione przez Gminę Ustronie Morskie.</w:t>
      </w:r>
    </w:p>
    <w:p w:rsidR="00DB2069" w:rsidRPr="00271F99" w:rsidRDefault="00DB2069" w:rsidP="00DB2069">
      <w:pPr>
        <w:spacing w:after="0" w:line="360" w:lineRule="auto"/>
        <w:jc w:val="both"/>
        <w:rPr>
          <w:rFonts w:ascii="Times New Roman" w:eastAsia="Times New Roman" w:hAnsi="Times New Roman" w:cs="Times New Roman"/>
          <w:i/>
          <w:color w:val="000000"/>
          <w:sz w:val="16"/>
          <w:szCs w:val="16"/>
          <w:lang w:eastAsia="pl-PL"/>
        </w:rPr>
      </w:pPr>
    </w:p>
    <w:p w:rsidR="00DB2069" w:rsidRDefault="00DB2069" w:rsidP="00DB2069">
      <w:pPr>
        <w:spacing w:line="360" w:lineRule="auto"/>
        <w:jc w:val="both"/>
        <w:rPr>
          <w:rFonts w:ascii="Times New Roman" w:hAnsi="Times New Roman" w:cs="Times New Roman"/>
          <w:sz w:val="24"/>
          <w:szCs w:val="24"/>
        </w:rPr>
      </w:pPr>
      <w:r w:rsidRPr="00814E28">
        <w:rPr>
          <w:rFonts w:ascii="Times New Roman" w:hAnsi="Times New Roman" w:cs="Times New Roman"/>
          <w:sz w:val="24"/>
          <w:szCs w:val="24"/>
        </w:rPr>
        <w:tab/>
        <w:t xml:space="preserve">Pomimo znacznego wzrostu </w:t>
      </w:r>
      <w:r>
        <w:rPr>
          <w:rFonts w:ascii="Times New Roman" w:hAnsi="Times New Roman" w:cs="Times New Roman"/>
          <w:sz w:val="24"/>
          <w:szCs w:val="24"/>
        </w:rPr>
        <w:t>liczby</w:t>
      </w:r>
      <w:r w:rsidRPr="00814E28">
        <w:rPr>
          <w:rFonts w:ascii="Times New Roman" w:hAnsi="Times New Roman" w:cs="Times New Roman"/>
          <w:sz w:val="24"/>
          <w:szCs w:val="24"/>
        </w:rPr>
        <w:t xml:space="preserve"> dostępnych miejsc noclegowych w Gmini</w:t>
      </w:r>
      <w:r w:rsidR="00BE0C0F">
        <w:rPr>
          <w:rFonts w:ascii="Times New Roman" w:hAnsi="Times New Roman" w:cs="Times New Roman"/>
          <w:sz w:val="24"/>
          <w:szCs w:val="24"/>
        </w:rPr>
        <w:t>e Ustronie</w:t>
      </w:r>
      <w:r>
        <w:rPr>
          <w:rFonts w:ascii="Times New Roman" w:hAnsi="Times New Roman" w:cs="Times New Roman"/>
          <w:sz w:val="24"/>
          <w:szCs w:val="24"/>
        </w:rPr>
        <w:t xml:space="preserve"> Morskie, mieszkańcy </w:t>
      </w:r>
      <w:r w:rsidRPr="00814E28">
        <w:rPr>
          <w:rFonts w:ascii="Times New Roman" w:hAnsi="Times New Roman" w:cs="Times New Roman"/>
          <w:sz w:val="24"/>
          <w:szCs w:val="24"/>
        </w:rPr>
        <w:t xml:space="preserve">poproszeni o ocenę poziomu bazy turystyczno-wypoczynkowej wyraźnie skłaniali się ku negatywnym ocenom. Najwięcej, bo aż 44,33% </w:t>
      </w:r>
      <w:r>
        <w:rPr>
          <w:rFonts w:ascii="Times New Roman" w:hAnsi="Times New Roman" w:cs="Times New Roman"/>
          <w:sz w:val="24"/>
          <w:szCs w:val="24"/>
        </w:rPr>
        <w:t xml:space="preserve">ankietowanych uznało jej poziom za bardzo zły, a </w:t>
      </w:r>
      <w:r w:rsidRPr="00814E28">
        <w:rPr>
          <w:rFonts w:ascii="Times New Roman" w:hAnsi="Times New Roman" w:cs="Times New Roman"/>
          <w:sz w:val="24"/>
          <w:szCs w:val="24"/>
        </w:rPr>
        <w:t xml:space="preserve">13,56% </w:t>
      </w:r>
      <w:r>
        <w:rPr>
          <w:rFonts w:ascii="Times New Roman" w:hAnsi="Times New Roman" w:cs="Times New Roman"/>
          <w:sz w:val="24"/>
          <w:szCs w:val="24"/>
        </w:rPr>
        <w:t>za zły;</w:t>
      </w:r>
      <w:r w:rsidRPr="00814E28">
        <w:rPr>
          <w:rFonts w:ascii="Times New Roman" w:hAnsi="Times New Roman" w:cs="Times New Roman"/>
          <w:sz w:val="24"/>
          <w:szCs w:val="24"/>
        </w:rPr>
        <w:t xml:space="preserve"> </w:t>
      </w:r>
      <w:r>
        <w:rPr>
          <w:rFonts w:ascii="Times New Roman" w:hAnsi="Times New Roman" w:cs="Times New Roman"/>
          <w:sz w:val="24"/>
          <w:szCs w:val="24"/>
        </w:rPr>
        <w:t>17,31% badanych wybierało</w:t>
      </w:r>
      <w:r w:rsidRPr="00814E28">
        <w:rPr>
          <w:rFonts w:ascii="Times New Roman" w:hAnsi="Times New Roman" w:cs="Times New Roman"/>
          <w:sz w:val="24"/>
          <w:szCs w:val="24"/>
        </w:rPr>
        <w:t xml:space="preserve"> ocen</w:t>
      </w:r>
      <w:r>
        <w:rPr>
          <w:rFonts w:ascii="Times New Roman" w:hAnsi="Times New Roman" w:cs="Times New Roman"/>
          <w:sz w:val="24"/>
          <w:szCs w:val="24"/>
        </w:rPr>
        <w:t>ę</w:t>
      </w:r>
      <w:r w:rsidRPr="00814E28">
        <w:rPr>
          <w:rFonts w:ascii="Times New Roman" w:hAnsi="Times New Roman" w:cs="Times New Roman"/>
          <w:sz w:val="24"/>
          <w:szCs w:val="24"/>
        </w:rPr>
        <w:t xml:space="preserve"> dostateczną. Zaledwie co czwarty ankietowany jest zadowo</w:t>
      </w:r>
      <w:r w:rsidR="00AC03AA">
        <w:rPr>
          <w:rFonts w:ascii="Times New Roman" w:hAnsi="Times New Roman" w:cs="Times New Roman"/>
          <w:sz w:val="24"/>
          <w:szCs w:val="24"/>
        </w:rPr>
        <w:t>lony z poziomu bazy turystyczno</w:t>
      </w:r>
      <w:r>
        <w:rPr>
          <w:rFonts w:ascii="Times New Roman" w:hAnsi="Times New Roman" w:cs="Times New Roman"/>
          <w:sz w:val="24"/>
          <w:szCs w:val="24"/>
        </w:rPr>
        <w:t>-</w:t>
      </w:r>
      <w:r w:rsidRPr="00814E28">
        <w:rPr>
          <w:rFonts w:ascii="Times New Roman" w:hAnsi="Times New Roman" w:cs="Times New Roman"/>
          <w:sz w:val="24"/>
          <w:szCs w:val="24"/>
        </w:rPr>
        <w:t>wypoczynkowej w swojej gminie, przy tym tylko 12 osób wybrało odpowiedź "bardzo dobrze". Poniżej zebrano odpowiedzi badanych.</w:t>
      </w:r>
    </w:p>
    <w:p w:rsidR="00DB2069" w:rsidRPr="00095FD9" w:rsidRDefault="00126DD4" w:rsidP="00DB2069">
      <w:pPr>
        <w:spacing w:after="0" w:line="360" w:lineRule="auto"/>
        <w:jc w:val="both"/>
        <w:rPr>
          <w:rFonts w:ascii="Times New Roman" w:eastAsia="Times New Roman" w:hAnsi="Times New Roman" w:cs="Times New Roman"/>
          <w:b/>
          <w:color w:val="000000"/>
          <w:lang w:eastAsia="pl-PL"/>
        </w:rPr>
      </w:pPr>
      <w:r>
        <w:rPr>
          <w:rFonts w:ascii="Times New Roman" w:eastAsia="Times New Roman" w:hAnsi="Times New Roman" w:cs="Times New Roman"/>
          <w:b/>
          <w:color w:val="000000"/>
          <w:lang w:eastAsia="pl-PL"/>
        </w:rPr>
        <w:t>Tabela 29</w:t>
      </w:r>
      <w:r w:rsidR="00DB2069" w:rsidRPr="00095FD9">
        <w:rPr>
          <w:rFonts w:ascii="Times New Roman" w:eastAsia="Times New Roman" w:hAnsi="Times New Roman" w:cs="Times New Roman"/>
          <w:b/>
          <w:color w:val="000000"/>
          <w:lang w:eastAsia="pl-PL"/>
        </w:rPr>
        <w:t xml:space="preserve">. </w:t>
      </w:r>
      <w:r w:rsidR="00DB2069">
        <w:rPr>
          <w:rFonts w:ascii="Times New Roman" w:eastAsia="Times New Roman" w:hAnsi="Times New Roman" w:cs="Times New Roman"/>
          <w:b/>
          <w:color w:val="000000"/>
          <w:lang w:eastAsia="pl-PL"/>
        </w:rPr>
        <w:t xml:space="preserve">Badanie ankietowe: </w:t>
      </w:r>
      <w:r w:rsidR="00DB2069" w:rsidRPr="00095FD9">
        <w:rPr>
          <w:rFonts w:ascii="Times New Roman" w:eastAsia="Times New Roman" w:hAnsi="Times New Roman" w:cs="Times New Roman"/>
          <w:b/>
          <w:color w:val="000000"/>
          <w:lang w:eastAsia="pl-PL"/>
        </w:rPr>
        <w:t>Jak oceniasz poziom bazy turystyczno-wypoczynkowej w gminie</w:t>
      </w:r>
      <w:r w:rsidR="00DB2069">
        <w:rPr>
          <w:rFonts w:ascii="Times New Roman" w:eastAsia="Times New Roman" w:hAnsi="Times New Roman" w:cs="Times New Roman"/>
          <w:b/>
          <w:color w:val="000000"/>
          <w:lang w:eastAsia="pl-PL"/>
        </w:rPr>
        <w:t>?</w:t>
      </w:r>
    </w:p>
    <w:tbl>
      <w:tblPr>
        <w:tblStyle w:val="Siatkatabelijasna1"/>
        <w:tblW w:w="9016" w:type="dxa"/>
        <w:tblLayout w:type="fixed"/>
        <w:tblLook w:val="0000" w:firstRow="0" w:lastRow="0" w:firstColumn="0" w:lastColumn="0" w:noHBand="0" w:noVBand="0"/>
      </w:tblPr>
      <w:tblGrid>
        <w:gridCol w:w="5898"/>
        <w:gridCol w:w="1559"/>
        <w:gridCol w:w="1559"/>
      </w:tblGrid>
      <w:tr w:rsidR="00DB2069" w:rsidRPr="005E5759" w:rsidTr="00DB2069">
        <w:tc>
          <w:tcPr>
            <w:tcW w:w="9016" w:type="dxa"/>
            <w:gridSpan w:val="3"/>
          </w:tcPr>
          <w:p w:rsidR="00DB2069" w:rsidRPr="004B7B4A" w:rsidRDefault="00DB2069" w:rsidP="00DB2069">
            <w:pPr>
              <w:spacing w:line="360" w:lineRule="auto"/>
              <w:jc w:val="both"/>
              <w:rPr>
                <w:rFonts w:ascii="Times New Roman" w:hAnsi="Times New Roman" w:cs="Times New Roman"/>
                <w:b/>
                <w:i/>
                <w:sz w:val="24"/>
                <w:szCs w:val="24"/>
              </w:rPr>
            </w:pPr>
            <w:r w:rsidRPr="004B7B4A">
              <w:rPr>
                <w:rFonts w:ascii="Times New Roman" w:hAnsi="Times New Roman" w:cs="Times New Roman"/>
                <w:b/>
                <w:i/>
                <w:sz w:val="24"/>
                <w:szCs w:val="24"/>
              </w:rPr>
              <w:t>Jak oceniasz poziom bazy turystyczno-wypoczynkowej w gminie (baza noclegowa, gastronomiczna)?</w:t>
            </w:r>
          </w:p>
        </w:tc>
      </w:tr>
      <w:tr w:rsidR="00DB2069" w:rsidRPr="005E5759" w:rsidTr="00DB2069">
        <w:tc>
          <w:tcPr>
            <w:tcW w:w="5898" w:type="dxa"/>
          </w:tcPr>
          <w:p w:rsidR="00DB2069" w:rsidRPr="004B7B4A" w:rsidRDefault="00DB2069" w:rsidP="00DB2069">
            <w:pPr>
              <w:spacing w:line="360" w:lineRule="auto"/>
              <w:rPr>
                <w:rFonts w:ascii="Times New Roman" w:hAnsi="Times New Roman" w:cs="Times New Roman"/>
                <w:b/>
                <w:i/>
                <w:sz w:val="24"/>
                <w:szCs w:val="24"/>
              </w:rPr>
            </w:pPr>
            <w:r w:rsidRPr="004B7B4A">
              <w:rPr>
                <w:rFonts w:ascii="Times New Roman" w:hAnsi="Times New Roman" w:cs="Times New Roman"/>
                <w:b/>
                <w:i/>
                <w:sz w:val="24"/>
                <w:szCs w:val="24"/>
              </w:rPr>
              <w:t>Odpowiedź</w:t>
            </w:r>
          </w:p>
        </w:tc>
        <w:tc>
          <w:tcPr>
            <w:tcW w:w="1559" w:type="dxa"/>
          </w:tcPr>
          <w:p w:rsidR="00DB2069" w:rsidRPr="004B7B4A" w:rsidRDefault="00DB2069" w:rsidP="00DB2069">
            <w:pPr>
              <w:spacing w:line="360" w:lineRule="auto"/>
              <w:rPr>
                <w:rFonts w:ascii="Times New Roman" w:hAnsi="Times New Roman" w:cs="Times New Roman"/>
                <w:b/>
                <w:i/>
                <w:sz w:val="24"/>
                <w:szCs w:val="24"/>
              </w:rPr>
            </w:pPr>
            <w:r w:rsidRPr="004B7B4A">
              <w:rPr>
                <w:rFonts w:ascii="Times New Roman" w:hAnsi="Times New Roman" w:cs="Times New Roman"/>
                <w:b/>
                <w:i/>
                <w:sz w:val="24"/>
                <w:szCs w:val="24"/>
              </w:rPr>
              <w:t xml:space="preserve">Częstość </w:t>
            </w:r>
          </w:p>
        </w:tc>
        <w:tc>
          <w:tcPr>
            <w:tcW w:w="1559" w:type="dxa"/>
          </w:tcPr>
          <w:p w:rsidR="00DB2069" w:rsidRPr="004B7B4A" w:rsidRDefault="00DB2069" w:rsidP="00DB2069">
            <w:pPr>
              <w:spacing w:line="360" w:lineRule="auto"/>
              <w:rPr>
                <w:rFonts w:ascii="Times New Roman" w:hAnsi="Times New Roman" w:cs="Times New Roman"/>
                <w:b/>
                <w:i/>
                <w:sz w:val="24"/>
                <w:szCs w:val="24"/>
              </w:rPr>
            </w:pPr>
            <w:r w:rsidRPr="004B7B4A">
              <w:rPr>
                <w:rFonts w:ascii="Times New Roman" w:hAnsi="Times New Roman" w:cs="Times New Roman"/>
                <w:b/>
                <w:i/>
                <w:sz w:val="24"/>
                <w:szCs w:val="24"/>
              </w:rPr>
              <w:t>Odsetek (%)</w:t>
            </w:r>
          </w:p>
        </w:tc>
      </w:tr>
      <w:tr w:rsidR="00DB2069" w:rsidRPr="005E5759" w:rsidTr="00DB2069">
        <w:tc>
          <w:tcPr>
            <w:tcW w:w="5898" w:type="dxa"/>
          </w:tcPr>
          <w:p w:rsidR="00DB2069" w:rsidRPr="004B7B4A" w:rsidRDefault="00DB2069" w:rsidP="00DB2069">
            <w:pPr>
              <w:spacing w:line="360" w:lineRule="auto"/>
              <w:rPr>
                <w:rFonts w:ascii="Times New Roman" w:hAnsi="Times New Roman" w:cs="Times New Roman"/>
                <w:sz w:val="24"/>
                <w:szCs w:val="24"/>
              </w:rPr>
            </w:pPr>
            <w:r w:rsidRPr="004B7B4A">
              <w:rPr>
                <w:rFonts w:ascii="Times New Roman" w:hAnsi="Times New Roman" w:cs="Times New Roman"/>
                <w:sz w:val="24"/>
                <w:szCs w:val="24"/>
              </w:rPr>
              <w:t>bardzo dobrze</w:t>
            </w:r>
          </w:p>
        </w:tc>
        <w:tc>
          <w:tcPr>
            <w:tcW w:w="1559" w:type="dxa"/>
          </w:tcPr>
          <w:p w:rsidR="00DB2069" w:rsidRPr="004B7B4A" w:rsidRDefault="00DB2069" w:rsidP="00DB2069">
            <w:pPr>
              <w:spacing w:line="360" w:lineRule="auto"/>
              <w:rPr>
                <w:rFonts w:ascii="Times New Roman" w:hAnsi="Times New Roman" w:cs="Times New Roman"/>
                <w:sz w:val="24"/>
                <w:szCs w:val="24"/>
              </w:rPr>
            </w:pPr>
            <w:r w:rsidRPr="004B7B4A">
              <w:rPr>
                <w:rFonts w:ascii="Times New Roman" w:hAnsi="Times New Roman" w:cs="Times New Roman"/>
                <w:sz w:val="24"/>
                <w:szCs w:val="24"/>
              </w:rPr>
              <w:t>12</w:t>
            </w:r>
          </w:p>
        </w:tc>
        <w:tc>
          <w:tcPr>
            <w:tcW w:w="1559" w:type="dxa"/>
          </w:tcPr>
          <w:p w:rsidR="00DB2069" w:rsidRPr="004B7B4A" w:rsidRDefault="00DB2069" w:rsidP="00DB2069">
            <w:pPr>
              <w:spacing w:line="360" w:lineRule="auto"/>
              <w:rPr>
                <w:rFonts w:ascii="Times New Roman" w:hAnsi="Times New Roman" w:cs="Times New Roman"/>
                <w:sz w:val="24"/>
                <w:szCs w:val="24"/>
              </w:rPr>
            </w:pPr>
            <w:r w:rsidRPr="004B7B4A">
              <w:rPr>
                <w:rFonts w:ascii="Times New Roman" w:hAnsi="Times New Roman" w:cs="Times New Roman"/>
                <w:sz w:val="24"/>
                <w:szCs w:val="24"/>
              </w:rPr>
              <w:t>11,54</w:t>
            </w:r>
          </w:p>
        </w:tc>
      </w:tr>
      <w:tr w:rsidR="00DB2069" w:rsidRPr="005E5759" w:rsidTr="00DB2069">
        <w:tc>
          <w:tcPr>
            <w:tcW w:w="5898" w:type="dxa"/>
          </w:tcPr>
          <w:p w:rsidR="00DB2069" w:rsidRPr="004B7B4A" w:rsidRDefault="00DB2069" w:rsidP="00DB2069">
            <w:pPr>
              <w:spacing w:line="360" w:lineRule="auto"/>
              <w:rPr>
                <w:rFonts w:ascii="Times New Roman" w:hAnsi="Times New Roman" w:cs="Times New Roman"/>
                <w:sz w:val="24"/>
                <w:szCs w:val="24"/>
              </w:rPr>
            </w:pPr>
            <w:r>
              <w:rPr>
                <w:rFonts w:ascii="Times New Roman" w:hAnsi="Times New Roman" w:cs="Times New Roman"/>
                <w:sz w:val="24"/>
                <w:szCs w:val="24"/>
              </w:rPr>
              <w:t>d</w:t>
            </w:r>
            <w:r w:rsidRPr="004B7B4A">
              <w:rPr>
                <w:rFonts w:ascii="Times New Roman" w:hAnsi="Times New Roman" w:cs="Times New Roman"/>
                <w:sz w:val="24"/>
                <w:szCs w:val="24"/>
              </w:rPr>
              <w:t>obrze</w:t>
            </w:r>
          </w:p>
        </w:tc>
        <w:tc>
          <w:tcPr>
            <w:tcW w:w="1559" w:type="dxa"/>
          </w:tcPr>
          <w:p w:rsidR="00DB2069" w:rsidRPr="004B7B4A" w:rsidRDefault="00DB2069" w:rsidP="00DB2069">
            <w:pPr>
              <w:spacing w:line="360" w:lineRule="auto"/>
              <w:rPr>
                <w:rFonts w:ascii="Times New Roman" w:hAnsi="Times New Roman" w:cs="Times New Roman"/>
                <w:sz w:val="24"/>
                <w:szCs w:val="24"/>
              </w:rPr>
            </w:pPr>
            <w:r w:rsidRPr="004B7B4A">
              <w:rPr>
                <w:rFonts w:ascii="Times New Roman" w:hAnsi="Times New Roman" w:cs="Times New Roman"/>
                <w:sz w:val="24"/>
                <w:szCs w:val="24"/>
              </w:rPr>
              <w:t>14</w:t>
            </w:r>
          </w:p>
        </w:tc>
        <w:tc>
          <w:tcPr>
            <w:tcW w:w="1559" w:type="dxa"/>
          </w:tcPr>
          <w:p w:rsidR="00DB2069" w:rsidRPr="004B7B4A" w:rsidRDefault="00DB2069" w:rsidP="00DB2069">
            <w:pPr>
              <w:spacing w:line="360" w:lineRule="auto"/>
              <w:rPr>
                <w:rFonts w:ascii="Times New Roman" w:hAnsi="Times New Roman" w:cs="Times New Roman"/>
                <w:sz w:val="24"/>
                <w:szCs w:val="24"/>
              </w:rPr>
            </w:pPr>
            <w:r w:rsidRPr="004B7B4A">
              <w:rPr>
                <w:rFonts w:ascii="Times New Roman" w:hAnsi="Times New Roman" w:cs="Times New Roman"/>
                <w:sz w:val="24"/>
                <w:szCs w:val="24"/>
              </w:rPr>
              <w:t>13,46</w:t>
            </w:r>
          </w:p>
        </w:tc>
      </w:tr>
      <w:tr w:rsidR="00DB2069" w:rsidRPr="005E5759" w:rsidTr="00DB2069">
        <w:tc>
          <w:tcPr>
            <w:tcW w:w="5898" w:type="dxa"/>
          </w:tcPr>
          <w:p w:rsidR="00DB2069" w:rsidRPr="004B7B4A" w:rsidRDefault="00DB2069" w:rsidP="00DB2069">
            <w:pPr>
              <w:spacing w:line="360" w:lineRule="auto"/>
              <w:rPr>
                <w:rFonts w:ascii="Times New Roman" w:hAnsi="Times New Roman" w:cs="Times New Roman"/>
                <w:sz w:val="24"/>
                <w:szCs w:val="24"/>
              </w:rPr>
            </w:pPr>
            <w:r>
              <w:rPr>
                <w:rFonts w:ascii="Times New Roman" w:hAnsi="Times New Roman" w:cs="Times New Roman"/>
                <w:sz w:val="24"/>
                <w:szCs w:val="24"/>
              </w:rPr>
              <w:t>d</w:t>
            </w:r>
            <w:r w:rsidRPr="004B7B4A">
              <w:rPr>
                <w:rFonts w:ascii="Times New Roman" w:hAnsi="Times New Roman" w:cs="Times New Roman"/>
                <w:sz w:val="24"/>
                <w:szCs w:val="24"/>
              </w:rPr>
              <w:t>ostatecznie</w:t>
            </w:r>
          </w:p>
        </w:tc>
        <w:tc>
          <w:tcPr>
            <w:tcW w:w="1559" w:type="dxa"/>
          </w:tcPr>
          <w:p w:rsidR="00DB2069" w:rsidRPr="004B7B4A" w:rsidRDefault="00DB2069" w:rsidP="00DB2069">
            <w:pPr>
              <w:spacing w:line="360" w:lineRule="auto"/>
              <w:rPr>
                <w:rFonts w:ascii="Times New Roman" w:hAnsi="Times New Roman" w:cs="Times New Roman"/>
                <w:sz w:val="24"/>
                <w:szCs w:val="24"/>
              </w:rPr>
            </w:pPr>
            <w:r w:rsidRPr="004B7B4A">
              <w:rPr>
                <w:rFonts w:ascii="Times New Roman" w:hAnsi="Times New Roman" w:cs="Times New Roman"/>
                <w:sz w:val="24"/>
                <w:szCs w:val="24"/>
              </w:rPr>
              <w:t>18</w:t>
            </w:r>
          </w:p>
        </w:tc>
        <w:tc>
          <w:tcPr>
            <w:tcW w:w="1559" w:type="dxa"/>
          </w:tcPr>
          <w:p w:rsidR="00DB2069" w:rsidRPr="004B7B4A" w:rsidRDefault="00DB2069" w:rsidP="00DB2069">
            <w:pPr>
              <w:spacing w:line="360" w:lineRule="auto"/>
              <w:rPr>
                <w:rFonts w:ascii="Times New Roman" w:hAnsi="Times New Roman" w:cs="Times New Roman"/>
                <w:sz w:val="24"/>
                <w:szCs w:val="24"/>
              </w:rPr>
            </w:pPr>
            <w:r w:rsidRPr="004B7B4A">
              <w:rPr>
                <w:rFonts w:ascii="Times New Roman" w:hAnsi="Times New Roman" w:cs="Times New Roman"/>
                <w:sz w:val="24"/>
                <w:szCs w:val="24"/>
              </w:rPr>
              <w:t>17,31</w:t>
            </w:r>
          </w:p>
        </w:tc>
      </w:tr>
      <w:tr w:rsidR="00DB2069" w:rsidRPr="005E5759" w:rsidTr="00DB2069">
        <w:tc>
          <w:tcPr>
            <w:tcW w:w="5898" w:type="dxa"/>
          </w:tcPr>
          <w:p w:rsidR="00DB2069" w:rsidRPr="004B7B4A" w:rsidRDefault="00DB2069" w:rsidP="00DB2069">
            <w:pPr>
              <w:spacing w:line="360" w:lineRule="auto"/>
              <w:rPr>
                <w:rFonts w:ascii="Times New Roman" w:hAnsi="Times New Roman" w:cs="Times New Roman"/>
                <w:sz w:val="24"/>
                <w:szCs w:val="24"/>
              </w:rPr>
            </w:pPr>
            <w:r>
              <w:rPr>
                <w:rFonts w:ascii="Times New Roman" w:hAnsi="Times New Roman" w:cs="Times New Roman"/>
                <w:sz w:val="24"/>
                <w:szCs w:val="24"/>
              </w:rPr>
              <w:t>ź</w:t>
            </w:r>
            <w:r w:rsidRPr="004B7B4A">
              <w:rPr>
                <w:rFonts w:ascii="Times New Roman" w:hAnsi="Times New Roman" w:cs="Times New Roman"/>
                <w:sz w:val="24"/>
                <w:szCs w:val="24"/>
              </w:rPr>
              <w:t>le</w:t>
            </w:r>
          </w:p>
        </w:tc>
        <w:tc>
          <w:tcPr>
            <w:tcW w:w="1559" w:type="dxa"/>
          </w:tcPr>
          <w:p w:rsidR="00DB2069" w:rsidRPr="004B7B4A" w:rsidRDefault="00DB2069" w:rsidP="00DB2069">
            <w:pPr>
              <w:spacing w:line="360" w:lineRule="auto"/>
              <w:rPr>
                <w:rFonts w:ascii="Times New Roman" w:hAnsi="Times New Roman" w:cs="Times New Roman"/>
                <w:sz w:val="24"/>
                <w:szCs w:val="24"/>
              </w:rPr>
            </w:pPr>
            <w:r w:rsidRPr="004B7B4A">
              <w:rPr>
                <w:rFonts w:ascii="Times New Roman" w:hAnsi="Times New Roman" w:cs="Times New Roman"/>
                <w:sz w:val="24"/>
                <w:szCs w:val="24"/>
              </w:rPr>
              <w:t>14</w:t>
            </w:r>
          </w:p>
        </w:tc>
        <w:tc>
          <w:tcPr>
            <w:tcW w:w="1559" w:type="dxa"/>
          </w:tcPr>
          <w:p w:rsidR="00DB2069" w:rsidRPr="004B7B4A" w:rsidRDefault="00DB2069" w:rsidP="00DB2069">
            <w:pPr>
              <w:spacing w:line="360" w:lineRule="auto"/>
              <w:rPr>
                <w:rFonts w:ascii="Times New Roman" w:hAnsi="Times New Roman" w:cs="Times New Roman"/>
                <w:sz w:val="24"/>
                <w:szCs w:val="24"/>
              </w:rPr>
            </w:pPr>
            <w:r w:rsidRPr="004B7B4A">
              <w:rPr>
                <w:rFonts w:ascii="Times New Roman" w:hAnsi="Times New Roman" w:cs="Times New Roman"/>
                <w:sz w:val="24"/>
                <w:szCs w:val="24"/>
              </w:rPr>
              <w:t>13,46</w:t>
            </w:r>
          </w:p>
        </w:tc>
      </w:tr>
      <w:tr w:rsidR="00DB2069" w:rsidRPr="005E5759" w:rsidTr="00DB2069">
        <w:tc>
          <w:tcPr>
            <w:tcW w:w="5898" w:type="dxa"/>
          </w:tcPr>
          <w:p w:rsidR="00DB2069" w:rsidRPr="004B7B4A" w:rsidRDefault="00DB2069" w:rsidP="00DB2069">
            <w:pPr>
              <w:spacing w:line="360" w:lineRule="auto"/>
              <w:rPr>
                <w:rFonts w:ascii="Times New Roman" w:hAnsi="Times New Roman" w:cs="Times New Roman"/>
                <w:sz w:val="24"/>
                <w:szCs w:val="24"/>
              </w:rPr>
            </w:pPr>
            <w:r w:rsidRPr="004B7B4A">
              <w:rPr>
                <w:rFonts w:ascii="Times New Roman" w:hAnsi="Times New Roman" w:cs="Times New Roman"/>
                <w:sz w:val="24"/>
                <w:szCs w:val="24"/>
              </w:rPr>
              <w:t>bardzo źle</w:t>
            </w:r>
          </w:p>
        </w:tc>
        <w:tc>
          <w:tcPr>
            <w:tcW w:w="1559" w:type="dxa"/>
          </w:tcPr>
          <w:p w:rsidR="00DB2069" w:rsidRPr="004B7B4A" w:rsidRDefault="00DB2069" w:rsidP="00DB2069">
            <w:pPr>
              <w:spacing w:line="360" w:lineRule="auto"/>
              <w:rPr>
                <w:rFonts w:ascii="Times New Roman" w:hAnsi="Times New Roman" w:cs="Times New Roman"/>
                <w:sz w:val="24"/>
                <w:szCs w:val="24"/>
              </w:rPr>
            </w:pPr>
            <w:r w:rsidRPr="004B7B4A">
              <w:rPr>
                <w:rFonts w:ascii="Times New Roman" w:hAnsi="Times New Roman" w:cs="Times New Roman"/>
                <w:sz w:val="24"/>
                <w:szCs w:val="24"/>
              </w:rPr>
              <w:t>46</w:t>
            </w:r>
          </w:p>
        </w:tc>
        <w:tc>
          <w:tcPr>
            <w:tcW w:w="1559" w:type="dxa"/>
          </w:tcPr>
          <w:p w:rsidR="00DB2069" w:rsidRPr="004B7B4A" w:rsidRDefault="00DB2069" w:rsidP="00DB2069">
            <w:pPr>
              <w:spacing w:line="360" w:lineRule="auto"/>
              <w:rPr>
                <w:rFonts w:ascii="Times New Roman" w:hAnsi="Times New Roman" w:cs="Times New Roman"/>
                <w:sz w:val="24"/>
                <w:szCs w:val="24"/>
              </w:rPr>
            </w:pPr>
            <w:r w:rsidRPr="004B7B4A">
              <w:rPr>
                <w:rFonts w:ascii="Times New Roman" w:hAnsi="Times New Roman" w:cs="Times New Roman"/>
                <w:sz w:val="24"/>
                <w:szCs w:val="24"/>
              </w:rPr>
              <w:t>44,23</w:t>
            </w:r>
          </w:p>
        </w:tc>
      </w:tr>
      <w:tr w:rsidR="00DB2069" w:rsidRPr="005E5759" w:rsidTr="00DB2069">
        <w:tc>
          <w:tcPr>
            <w:tcW w:w="5898" w:type="dxa"/>
          </w:tcPr>
          <w:p w:rsidR="00DB2069" w:rsidRPr="004B7B4A" w:rsidRDefault="00DB2069" w:rsidP="00DB2069">
            <w:pPr>
              <w:spacing w:line="360" w:lineRule="auto"/>
              <w:rPr>
                <w:rFonts w:ascii="Times New Roman" w:hAnsi="Times New Roman" w:cs="Times New Roman"/>
                <w:sz w:val="24"/>
                <w:szCs w:val="24"/>
              </w:rPr>
            </w:pPr>
            <w:r w:rsidRPr="004B7B4A">
              <w:rPr>
                <w:rFonts w:ascii="Times New Roman" w:hAnsi="Times New Roman" w:cs="Times New Roman"/>
                <w:sz w:val="24"/>
                <w:szCs w:val="24"/>
              </w:rPr>
              <w:t>SUMA</w:t>
            </w:r>
          </w:p>
        </w:tc>
        <w:tc>
          <w:tcPr>
            <w:tcW w:w="1559" w:type="dxa"/>
          </w:tcPr>
          <w:p w:rsidR="00DB2069" w:rsidRPr="004B7B4A" w:rsidRDefault="00DB2069" w:rsidP="00DB2069">
            <w:pPr>
              <w:spacing w:line="360" w:lineRule="auto"/>
              <w:rPr>
                <w:rFonts w:ascii="Times New Roman" w:hAnsi="Times New Roman" w:cs="Times New Roman"/>
                <w:sz w:val="24"/>
                <w:szCs w:val="24"/>
              </w:rPr>
            </w:pPr>
            <w:r w:rsidRPr="004B7B4A">
              <w:rPr>
                <w:rFonts w:ascii="Times New Roman" w:hAnsi="Times New Roman" w:cs="Times New Roman"/>
                <w:sz w:val="24"/>
                <w:szCs w:val="24"/>
              </w:rPr>
              <w:t>104</w:t>
            </w:r>
          </w:p>
        </w:tc>
        <w:tc>
          <w:tcPr>
            <w:tcW w:w="1559" w:type="dxa"/>
          </w:tcPr>
          <w:p w:rsidR="00DB2069" w:rsidRPr="004B7B4A" w:rsidRDefault="00DB2069" w:rsidP="00DB2069">
            <w:pPr>
              <w:spacing w:line="360" w:lineRule="auto"/>
              <w:rPr>
                <w:rFonts w:ascii="Times New Roman" w:hAnsi="Times New Roman" w:cs="Times New Roman"/>
                <w:sz w:val="24"/>
                <w:szCs w:val="24"/>
              </w:rPr>
            </w:pPr>
            <w:r w:rsidRPr="004B7B4A">
              <w:rPr>
                <w:rFonts w:ascii="Times New Roman" w:hAnsi="Times New Roman" w:cs="Times New Roman"/>
                <w:sz w:val="24"/>
                <w:szCs w:val="24"/>
              </w:rPr>
              <w:t>100</w:t>
            </w:r>
          </w:p>
        </w:tc>
      </w:tr>
    </w:tbl>
    <w:p w:rsidR="00F50804" w:rsidRDefault="00DB2069">
      <w:pPr>
        <w:rPr>
          <w:rFonts w:ascii="Times New Roman" w:hAnsi="Times New Roman" w:cs="Times New Roman"/>
          <w:i/>
        </w:rPr>
      </w:pPr>
      <w:r w:rsidRPr="005E5759">
        <w:rPr>
          <w:rFonts w:ascii="Times New Roman" w:hAnsi="Times New Roman" w:cs="Times New Roman"/>
          <w:i/>
        </w:rPr>
        <w:t xml:space="preserve">Źródło: Opracowanie własne na podstawie badań ankietowych przeprowadzonych w Gminie Ustronie Morskie. </w:t>
      </w:r>
    </w:p>
    <w:p w:rsidR="006D2C0A" w:rsidRDefault="006D2C0A">
      <w:pPr>
        <w:rPr>
          <w:rFonts w:ascii="Times New Roman" w:hAnsi="Times New Roman" w:cs="Times New Roman"/>
          <w:i/>
        </w:rPr>
      </w:pPr>
    </w:p>
    <w:p w:rsidR="00592B21" w:rsidRDefault="00F50804" w:rsidP="00592B21">
      <w:pPr>
        <w:pStyle w:val="Textbody"/>
        <w:spacing w:line="360" w:lineRule="auto"/>
        <w:jc w:val="both"/>
        <w:rPr>
          <w:b/>
        </w:rPr>
      </w:pPr>
      <w:r>
        <w:rPr>
          <w:b/>
        </w:rPr>
        <w:t xml:space="preserve">2.10 </w:t>
      </w:r>
      <w:r w:rsidRPr="001E3FF1">
        <w:rPr>
          <w:b/>
        </w:rPr>
        <w:t>Baza sportowo rekreacyjna</w:t>
      </w:r>
    </w:p>
    <w:p w:rsidR="00592B21" w:rsidRDefault="00592B21" w:rsidP="00592B21">
      <w:pPr>
        <w:pStyle w:val="Textbody"/>
        <w:spacing w:line="360" w:lineRule="auto"/>
        <w:jc w:val="both"/>
        <w:rPr>
          <w:b/>
        </w:rPr>
      </w:pPr>
      <w:r>
        <w:rPr>
          <w:b/>
        </w:rPr>
        <w:t xml:space="preserve">Gminny Ośrodek Sportu i Rekreacji w Ustroniu Morskim </w:t>
      </w:r>
    </w:p>
    <w:p w:rsidR="00592B21" w:rsidRPr="001E3FF1" w:rsidRDefault="00592B21" w:rsidP="00592B21">
      <w:pPr>
        <w:pStyle w:val="Textbody"/>
        <w:suppressAutoHyphens/>
        <w:autoSpaceDN w:val="0"/>
        <w:spacing w:line="360" w:lineRule="auto"/>
        <w:ind w:firstLine="360"/>
        <w:jc w:val="both"/>
        <w:textAlignment w:val="baseline"/>
        <w:rPr>
          <w:lang w:bidi="en-US"/>
        </w:rPr>
      </w:pPr>
      <w:r>
        <w:t>Istotną rolę</w:t>
      </w:r>
      <w:r w:rsidRPr="001E3FF1">
        <w:t xml:space="preserve"> w</w:t>
      </w:r>
      <w:r>
        <w:t xml:space="preserve"> rozwoju kultury fizycznej na terenie Gminy Ustronie Morskie pełni</w:t>
      </w:r>
      <w:r w:rsidRPr="001E3FF1">
        <w:t xml:space="preserve"> </w:t>
      </w:r>
      <w:proofErr w:type="spellStart"/>
      <w:r w:rsidRPr="001E3FF1">
        <w:rPr>
          <w:lang w:val="en-US"/>
        </w:rPr>
        <w:t>Gminny</w:t>
      </w:r>
      <w:proofErr w:type="spellEnd"/>
      <w:r w:rsidRPr="001E3FF1">
        <w:rPr>
          <w:lang w:val="en-US"/>
        </w:rPr>
        <w:t xml:space="preserve"> </w:t>
      </w:r>
      <w:proofErr w:type="spellStart"/>
      <w:r w:rsidRPr="001E3FF1">
        <w:rPr>
          <w:lang w:val="en-US"/>
        </w:rPr>
        <w:t>Ośrodek</w:t>
      </w:r>
      <w:proofErr w:type="spellEnd"/>
      <w:r w:rsidRPr="001E3FF1">
        <w:rPr>
          <w:lang w:val="en-US"/>
        </w:rPr>
        <w:t xml:space="preserve"> </w:t>
      </w:r>
      <w:proofErr w:type="spellStart"/>
      <w:r w:rsidRPr="001E3FF1">
        <w:rPr>
          <w:lang w:val="en-US"/>
        </w:rPr>
        <w:t>Sportu</w:t>
      </w:r>
      <w:proofErr w:type="spellEnd"/>
      <w:r w:rsidRPr="001E3FF1">
        <w:rPr>
          <w:lang w:val="en-US"/>
        </w:rPr>
        <w:t xml:space="preserve"> i </w:t>
      </w:r>
      <w:proofErr w:type="spellStart"/>
      <w:r w:rsidRPr="001E3FF1">
        <w:rPr>
          <w:lang w:val="en-US"/>
        </w:rPr>
        <w:t>Rekreacji</w:t>
      </w:r>
      <w:proofErr w:type="spellEnd"/>
      <w:r w:rsidRPr="001E3FF1">
        <w:rPr>
          <w:lang w:val="en-US"/>
        </w:rPr>
        <w:t xml:space="preserve"> w </w:t>
      </w:r>
      <w:proofErr w:type="spellStart"/>
      <w:r w:rsidRPr="001E3FF1">
        <w:rPr>
          <w:lang w:val="en-US"/>
        </w:rPr>
        <w:t>Ustroniu</w:t>
      </w:r>
      <w:proofErr w:type="spellEnd"/>
      <w:r w:rsidRPr="001E3FF1">
        <w:rPr>
          <w:lang w:val="en-US"/>
        </w:rPr>
        <w:t xml:space="preserve"> </w:t>
      </w:r>
      <w:proofErr w:type="spellStart"/>
      <w:r w:rsidRPr="001E3FF1">
        <w:rPr>
          <w:lang w:val="en-US"/>
        </w:rPr>
        <w:t>Morskim</w:t>
      </w:r>
      <w:proofErr w:type="spellEnd"/>
      <w:r>
        <w:t xml:space="preserve">. </w:t>
      </w:r>
      <w:proofErr w:type="spellStart"/>
      <w:r>
        <w:t>GOSiR</w:t>
      </w:r>
      <w:proofErr w:type="spellEnd"/>
      <w:r>
        <w:t xml:space="preserve"> </w:t>
      </w:r>
      <w:r w:rsidRPr="001E3FF1">
        <w:rPr>
          <w:lang w:bidi="en-US"/>
        </w:rPr>
        <w:t>został powołany na drodze Uchwały nr XLI/</w:t>
      </w:r>
      <w:r>
        <w:rPr>
          <w:lang w:bidi="en-US"/>
        </w:rPr>
        <w:t>292/2010 Rady Gminy</w:t>
      </w:r>
      <w:r w:rsidRPr="001E3FF1">
        <w:rPr>
          <w:lang w:bidi="en-US"/>
        </w:rPr>
        <w:t xml:space="preserve"> Ustronie Mor</w:t>
      </w:r>
      <w:r>
        <w:t xml:space="preserve">skie z dnia 9 września 2010 r. </w:t>
      </w:r>
      <w:r w:rsidRPr="001E3FF1">
        <w:rPr>
          <w:lang w:bidi="en-US"/>
        </w:rPr>
        <w:t xml:space="preserve">„w sprawie powołania jednostki budżetowej pod nazwą Gminny Ośrodek Sportu i Rekreacji w </w:t>
      </w:r>
      <w:r w:rsidRPr="001E3FF1">
        <w:rPr>
          <w:lang w:bidi="en-US"/>
        </w:rPr>
        <w:lastRenderedPageBreak/>
        <w:t>Ustroniu Morskim”. Powstanie j</w:t>
      </w:r>
      <w:r>
        <w:rPr>
          <w:lang w:bidi="en-US"/>
        </w:rPr>
        <w:t>ednostki było spowodowane ciągłą</w:t>
      </w:r>
      <w:r w:rsidRPr="001E3FF1">
        <w:rPr>
          <w:lang w:bidi="en-US"/>
        </w:rPr>
        <w:t xml:space="preserve"> rozbudową infrastruktury sportowej Gminy Ustronie Morskie</w:t>
      </w:r>
      <w:r>
        <w:t>, ale również, co niemniej ważne -</w:t>
      </w:r>
      <w:r w:rsidRPr="001E3FF1">
        <w:rPr>
          <w:lang w:bidi="en-US"/>
        </w:rPr>
        <w:t xml:space="preserve"> potrzebą uporządkowania zaplecza komunalnego</w:t>
      </w:r>
      <w:r>
        <w:rPr>
          <w:lang w:bidi="en-US"/>
        </w:rPr>
        <w:t>,</w:t>
      </w:r>
      <w:r w:rsidR="00BE0C0F">
        <w:rPr>
          <w:lang w:bidi="en-US"/>
        </w:rPr>
        <w:t xml:space="preserve"> w tym z</w:t>
      </w:r>
      <w:r w:rsidRPr="001E3FF1">
        <w:rPr>
          <w:lang w:bidi="en-US"/>
        </w:rPr>
        <w:t xml:space="preserve"> realizacją zadań zwi</w:t>
      </w:r>
      <w:r>
        <w:t xml:space="preserve">ązanych </w:t>
      </w:r>
      <w:r w:rsidR="00BE0C0F">
        <w:t xml:space="preserve">z </w:t>
      </w:r>
      <w:r>
        <w:t xml:space="preserve">utrzymywaniem porządku </w:t>
      </w:r>
      <w:r w:rsidRPr="001E3FF1">
        <w:rPr>
          <w:lang w:bidi="en-US"/>
        </w:rPr>
        <w:t xml:space="preserve">i czystości na jej terenie. </w:t>
      </w:r>
      <w:proofErr w:type="spellStart"/>
      <w:r>
        <w:t>GOSiR</w:t>
      </w:r>
      <w:proofErr w:type="spellEnd"/>
      <w:r>
        <w:t xml:space="preserve"> realizuje zadania z zakresu sportowego oraz komunalnego. </w:t>
      </w:r>
    </w:p>
    <w:p w:rsidR="00592B21" w:rsidRPr="00680254" w:rsidRDefault="00592B21" w:rsidP="00592B21">
      <w:pPr>
        <w:pStyle w:val="Textbody"/>
        <w:suppressAutoHyphens/>
        <w:autoSpaceDN w:val="0"/>
        <w:spacing w:line="360" w:lineRule="auto"/>
        <w:jc w:val="both"/>
        <w:textAlignment w:val="baseline"/>
        <w:rPr>
          <w:lang w:bidi="en-US"/>
        </w:rPr>
      </w:pPr>
      <w:r w:rsidRPr="00680254">
        <w:rPr>
          <w:lang w:bidi="en-US"/>
        </w:rPr>
        <w:t>Do zadań segmentu sportowego zaliczamy:</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Organizowanie im</w:t>
      </w:r>
      <w:r>
        <w:t>prez sportowych i rekreacyjnych;</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Zaspokajanie potrzeb mieszkańców w zakresie a</w:t>
      </w:r>
      <w:r>
        <w:t>ktywnego wypoczynku i rekreacji;</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Administrowanie obiektami sportowo-rekreacyjnymi oraz kąpieliska</w:t>
      </w:r>
      <w:r>
        <w:t>mi;</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Inicjowanie, popieranie i upowszechnienie kultury fizycznej we wszystkich środowiskach społecznych, a zwłaszcza współdziałanie w rozwoju kultury fizycznej ze stowarzyszeniami    kultury fizycznej, szkołami i innymi organizacjami pożytku publicznego oraz udziela</w:t>
      </w:r>
      <w:r>
        <w:t>nia m pomocy w realizacji zadań;</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Prowadzenie spraw związanych z zapewnieniem bezpieczeństwa na kąpieliskach, w tym ich organi</w:t>
      </w:r>
      <w:r>
        <w:t>zowanie zatrudnianie ratowników;</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 xml:space="preserve">Tworzenie wzorów i kształtowanie nawyków zdrowego </w:t>
      </w:r>
      <w:r>
        <w:t>sposobu spędzania czasu wolnego;</w:t>
      </w:r>
    </w:p>
    <w:p w:rsidR="00592B21" w:rsidRDefault="00592B21" w:rsidP="00592B21">
      <w:pPr>
        <w:pStyle w:val="Textbody"/>
        <w:spacing w:line="360" w:lineRule="auto"/>
        <w:jc w:val="both"/>
      </w:pPr>
      <w:r>
        <w:t xml:space="preserve">- </w:t>
      </w:r>
      <w:r w:rsidRPr="00680254">
        <w:rPr>
          <w:lang w:bidi="en-US"/>
        </w:rPr>
        <w:t>Rozwijanie zainteresowań oraz uzdolni</w:t>
      </w:r>
      <w:r>
        <w:t>eń sportowych uczestników zajęć;</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Stałe podnoszenie wyszkolen</w:t>
      </w:r>
      <w:r>
        <w:t>ia sportowego uczestników zajęć;</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 xml:space="preserve">Integracja dzieci, młodzieży i osób dorosłych z rożnych środowisk </w:t>
      </w:r>
      <w:r>
        <w:t>w tym również niepełnosprawnych;</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 xml:space="preserve">Propagowanie kultury fizycznej i sportu oraz prowadzenie działalności w zakresie wychowania fizycznego, rekreacji </w:t>
      </w:r>
      <w:r>
        <w:t>i sportu w podległych obiektach;</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Organizowanie z własnych środkó</w:t>
      </w:r>
      <w:r>
        <w:t>w imprez sportowo-rekreacyjnych;</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Wynajmowanie i wydzierżawianie składników majątku trwałego, a także pobie</w:t>
      </w:r>
      <w:r>
        <w:t>ranie innych pożytków z majątku;</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Pozyskiwanie środków finansowych na upowsz</w:t>
      </w:r>
      <w:r>
        <w:t>echnianie kultury fizycznej;</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Zapewnienie bezpieczeństwa os</w:t>
      </w:r>
      <w:r>
        <w:t xml:space="preserve">obą korzystającym z usług </w:t>
      </w:r>
      <w:proofErr w:type="spellStart"/>
      <w:r>
        <w:t>GOSiR</w:t>
      </w:r>
      <w:proofErr w:type="spellEnd"/>
      <w:r>
        <w:t>;</w:t>
      </w:r>
    </w:p>
    <w:p w:rsidR="00592B21" w:rsidRPr="00680254" w:rsidRDefault="00592B21" w:rsidP="00592B21">
      <w:pPr>
        <w:pStyle w:val="Textbody"/>
        <w:suppressAutoHyphens/>
        <w:autoSpaceDN w:val="0"/>
        <w:spacing w:line="360" w:lineRule="auto"/>
        <w:jc w:val="both"/>
        <w:textAlignment w:val="baseline"/>
        <w:rPr>
          <w:lang w:bidi="en-US"/>
        </w:rPr>
      </w:pPr>
      <w:r>
        <w:t>- Promocja gminy poprzez sport;</w:t>
      </w:r>
    </w:p>
    <w:p w:rsidR="00592B21" w:rsidRPr="00680254" w:rsidRDefault="00592B21" w:rsidP="00592B21">
      <w:pPr>
        <w:pStyle w:val="Textbody"/>
        <w:suppressAutoHyphens/>
        <w:autoSpaceDN w:val="0"/>
        <w:spacing w:line="360" w:lineRule="auto"/>
        <w:jc w:val="both"/>
        <w:textAlignment w:val="baseline"/>
        <w:rPr>
          <w:lang w:bidi="en-US"/>
        </w:rPr>
      </w:pPr>
      <w:r>
        <w:lastRenderedPageBreak/>
        <w:t xml:space="preserve">- </w:t>
      </w:r>
      <w:r w:rsidRPr="00680254">
        <w:rPr>
          <w:lang w:bidi="en-US"/>
        </w:rPr>
        <w:t>Realizacja zadań inwestycyjnych w zakresie budowy nowych obiektów i urządzeń sportowych oraz rozbudowa i modernizacja już istniejących.</w:t>
      </w:r>
    </w:p>
    <w:p w:rsidR="00592B21" w:rsidRPr="00680254" w:rsidRDefault="00592B21" w:rsidP="00592B21">
      <w:pPr>
        <w:pStyle w:val="Textbody"/>
        <w:suppressAutoHyphens/>
        <w:autoSpaceDN w:val="0"/>
        <w:spacing w:line="360" w:lineRule="auto"/>
        <w:jc w:val="both"/>
        <w:textAlignment w:val="baseline"/>
        <w:rPr>
          <w:lang w:bidi="en-US"/>
        </w:rPr>
      </w:pPr>
      <w:r>
        <w:t xml:space="preserve">Nieco inne zadania realizuje </w:t>
      </w:r>
      <w:proofErr w:type="spellStart"/>
      <w:r>
        <w:t>GOSiR</w:t>
      </w:r>
      <w:proofErr w:type="spellEnd"/>
      <w:r>
        <w:t xml:space="preserve"> w segmencie komunalnym.  Z</w:t>
      </w:r>
      <w:r w:rsidRPr="00680254">
        <w:rPr>
          <w:lang w:bidi="en-US"/>
        </w:rPr>
        <w:t>aliczamy</w:t>
      </w:r>
      <w:r>
        <w:t xml:space="preserve"> do nich w szczególności</w:t>
      </w:r>
      <w:r w:rsidRPr="00680254">
        <w:rPr>
          <w:lang w:bidi="en-US"/>
        </w:rPr>
        <w:t>:</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Prowadzenie spraw związanych z utrzymaniem porządku i czystości na terenie gminy, a zwłaszcza na drogach, chodnikach, w parkach i na terenach zielonych, plaży i terenach przyplażowych</w:t>
      </w:r>
      <w:r>
        <w:t>, placach zabaw i rekreacyjnych;</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Pr</w:t>
      </w:r>
      <w:r>
        <w:t>owadzenie cmentarzy komunalnych;</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Utrzymanie sanitariatów publicz</w:t>
      </w:r>
      <w:r>
        <w:t>nych i przystanków autobusowych;</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Administrowanie gminnym zasobem mieszkaniowym oraz dbałość o stan techniczny obiektów i infrastruktury ko</w:t>
      </w:r>
      <w:r>
        <w:t>munalnej oraz lokali użytkowych;</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Zarządzanie komunalnymi środkami tr</w:t>
      </w:r>
      <w:r>
        <w:t>ansportowymi;</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Organizowanie dowozu dzieci do szkół i przedszkola</w:t>
      </w:r>
      <w:r>
        <w:t>;</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Pr>
          <w:lang w:bidi="en-US"/>
        </w:rPr>
        <w:t>Współpraca z powiatowym u</w:t>
      </w:r>
      <w:r w:rsidRPr="00680254">
        <w:rPr>
          <w:lang w:bidi="en-US"/>
        </w:rPr>
        <w:t>rzędem pracy w zakresie organizowania robót pu</w:t>
      </w:r>
      <w:r>
        <w:t>blicznych i prac inwestycyjnych;</w:t>
      </w:r>
    </w:p>
    <w:p w:rsidR="00592B21" w:rsidRPr="00680254" w:rsidRDefault="00592B21" w:rsidP="00592B21">
      <w:pPr>
        <w:pStyle w:val="Textbody"/>
        <w:suppressAutoHyphens/>
        <w:autoSpaceDN w:val="0"/>
        <w:spacing w:line="360" w:lineRule="auto"/>
        <w:jc w:val="both"/>
        <w:textAlignment w:val="baseline"/>
        <w:rPr>
          <w:lang w:bidi="en-US"/>
        </w:rPr>
      </w:pPr>
      <w:r>
        <w:t xml:space="preserve">- </w:t>
      </w:r>
      <w:r w:rsidRPr="00680254">
        <w:rPr>
          <w:lang w:bidi="en-US"/>
        </w:rPr>
        <w:t>Świadczenie usług komunalnych.</w:t>
      </w:r>
    </w:p>
    <w:p w:rsidR="00592B21" w:rsidRPr="00680254" w:rsidRDefault="00592B21" w:rsidP="00592B21">
      <w:pPr>
        <w:pStyle w:val="Textbody"/>
        <w:suppressAutoHyphens/>
        <w:autoSpaceDN w:val="0"/>
        <w:spacing w:line="360" w:lineRule="auto"/>
        <w:jc w:val="both"/>
        <w:textAlignment w:val="baseline"/>
        <w:rPr>
          <w:lang w:bidi="en-US"/>
        </w:rPr>
      </w:pPr>
      <w:r w:rsidRPr="00680254">
        <w:rPr>
          <w:lang w:bidi="en-US"/>
        </w:rPr>
        <w:t>Zakres działalności sportowej Gminnego Ośrodka Sp</w:t>
      </w:r>
      <w:r>
        <w:t xml:space="preserve">ortu i Rekreacji </w:t>
      </w:r>
      <w:r w:rsidRPr="00680254">
        <w:rPr>
          <w:lang w:bidi="en-US"/>
        </w:rPr>
        <w:t>w Ustroniu Morskim obejmuje swoim obszarem obiekty:</w:t>
      </w:r>
    </w:p>
    <w:p w:rsidR="00592B21" w:rsidRPr="00680254" w:rsidRDefault="00592B21" w:rsidP="00592B21">
      <w:pPr>
        <w:pStyle w:val="Textbody"/>
        <w:suppressAutoHyphens/>
        <w:autoSpaceDN w:val="0"/>
        <w:spacing w:line="360" w:lineRule="auto"/>
        <w:jc w:val="both"/>
        <w:textAlignment w:val="baseline"/>
        <w:rPr>
          <w:lang w:bidi="en-US"/>
        </w:rPr>
      </w:pPr>
      <w:r w:rsidRPr="00680254">
        <w:rPr>
          <w:b/>
          <w:bCs/>
          <w:lang w:bidi="en-US"/>
        </w:rPr>
        <w:t>w miejscowość Ustronie Morskie:</w:t>
      </w:r>
    </w:p>
    <w:p w:rsidR="00592B21" w:rsidRPr="00210C61" w:rsidRDefault="00D5062A" w:rsidP="00D5062A">
      <w:pPr>
        <w:pStyle w:val="Textbody"/>
        <w:suppressAutoHyphens/>
        <w:autoSpaceDN w:val="0"/>
        <w:spacing w:line="360" w:lineRule="auto"/>
        <w:jc w:val="both"/>
        <w:textAlignment w:val="baseline"/>
        <w:rPr>
          <w:b/>
          <w:bCs/>
        </w:rPr>
      </w:pPr>
      <w:r>
        <w:rPr>
          <w:lang w:bidi="en-US"/>
        </w:rPr>
        <w:t xml:space="preserve">1) </w:t>
      </w:r>
      <w:r w:rsidR="00592B21" w:rsidRPr="00680254">
        <w:rPr>
          <w:lang w:bidi="en-US"/>
        </w:rPr>
        <w:t>Centrum Sportowo-Rekreacyjne Helios</w:t>
      </w:r>
      <w:r w:rsidR="00592B21">
        <w:t xml:space="preserve"> ( gdzie funkcjonuje </w:t>
      </w:r>
      <w:r w:rsidR="00592B21" w:rsidRPr="00210C61">
        <w:rPr>
          <w:b/>
          <w:bCs/>
          <w:lang w:bidi="en-US"/>
        </w:rPr>
        <w:t xml:space="preserve">Szkoła Pływania Helios </w:t>
      </w:r>
      <w:r w:rsidR="00592B21" w:rsidRPr="00680254">
        <w:rPr>
          <w:lang w:bidi="en-US"/>
        </w:rPr>
        <w:t>– mająca za zadanie naukę i doskonalenie pływania dla wszystkich dzieci, młodzieży i dorosłych z teren</w:t>
      </w:r>
      <w:r w:rsidR="00592B21">
        <w:rPr>
          <w:lang w:bidi="en-US"/>
        </w:rPr>
        <w:t>ów Gminy Ustronie Morskie oraz g</w:t>
      </w:r>
      <w:r w:rsidR="00592B21" w:rsidRPr="00680254">
        <w:rPr>
          <w:lang w:bidi="en-US"/>
        </w:rPr>
        <w:t>min sąsiednich. Szkółka w zależności od zapotrzebowania prowadzi zajęcia grupowe i indywidualne 2 lub 3 razy w tygodniu. W zakresie prowadzonych zajęć znajduje się nauka ws</w:t>
      </w:r>
      <w:r w:rsidR="00592B21">
        <w:t>zystkich sportowych technik pływ</w:t>
      </w:r>
      <w:r w:rsidR="00592B21" w:rsidRPr="00680254">
        <w:rPr>
          <w:lang w:bidi="en-US"/>
        </w:rPr>
        <w:t xml:space="preserve">ania. </w:t>
      </w:r>
      <w:r w:rsidR="00592B21">
        <w:t xml:space="preserve"> Z kolei </w:t>
      </w:r>
      <w:r w:rsidR="00592B21" w:rsidRPr="00210C61">
        <w:rPr>
          <w:b/>
          <w:bCs/>
        </w:rPr>
        <w:t>UKS Sokół „Helios” Ustronie Mor</w:t>
      </w:r>
      <w:r w:rsidR="00BE0C0F">
        <w:rPr>
          <w:b/>
          <w:bCs/>
        </w:rPr>
        <w:t xml:space="preserve">skie </w:t>
      </w:r>
      <w:r w:rsidR="00592B21" w:rsidRPr="00210C61">
        <w:rPr>
          <w:bCs/>
        </w:rPr>
        <w:t>to</w:t>
      </w:r>
      <w:r w:rsidR="00592B21" w:rsidRPr="00210C61">
        <w:rPr>
          <w:b/>
          <w:bCs/>
          <w:lang w:bidi="en-US"/>
        </w:rPr>
        <w:t xml:space="preserve"> </w:t>
      </w:r>
      <w:r w:rsidR="00592B21" w:rsidRPr="00680254">
        <w:rPr>
          <w:lang w:bidi="en-US"/>
        </w:rPr>
        <w:t>sekcja pływacka uczniowskiego klubu sportowego zrzeszająca w swoich szeregach najzdolniejszych młodych pływ</w:t>
      </w:r>
      <w:r w:rsidR="00BE0C0F">
        <w:rPr>
          <w:lang w:bidi="en-US"/>
        </w:rPr>
        <w:t xml:space="preserve">aków z Gminy Ustronie Morskie. </w:t>
      </w:r>
      <w:r w:rsidR="00592B21">
        <w:t xml:space="preserve">W </w:t>
      </w:r>
      <w:r w:rsidR="00592B21" w:rsidRPr="00680254">
        <w:rPr>
          <w:lang w:bidi="en-US"/>
        </w:rPr>
        <w:t>Centrum Sportowo-R</w:t>
      </w:r>
      <w:r w:rsidR="00592B21">
        <w:t>ekreacyjnym</w:t>
      </w:r>
      <w:r w:rsidR="00592B21" w:rsidRPr="00680254">
        <w:rPr>
          <w:lang w:bidi="en-US"/>
        </w:rPr>
        <w:t xml:space="preserve"> Helios</w:t>
      </w:r>
      <w:r w:rsidR="00592B21">
        <w:t xml:space="preserve"> organizowanych jest szereg wydarzeń, takich jak zawody sportowe, Majówki, Dzień Kobiet czy Walentynki. </w:t>
      </w:r>
    </w:p>
    <w:p w:rsidR="00592B21" w:rsidRPr="00680254" w:rsidRDefault="00592B21" w:rsidP="00592B21">
      <w:pPr>
        <w:pStyle w:val="Textbody"/>
        <w:suppressAutoHyphens/>
        <w:autoSpaceDN w:val="0"/>
        <w:spacing w:line="360" w:lineRule="auto"/>
        <w:jc w:val="both"/>
        <w:textAlignment w:val="baseline"/>
        <w:rPr>
          <w:lang w:bidi="en-US"/>
        </w:rPr>
      </w:pPr>
      <w:r>
        <w:lastRenderedPageBreak/>
        <w:t>2</w:t>
      </w:r>
      <w:r w:rsidRPr="00680254">
        <w:rPr>
          <w:lang w:bidi="en-US"/>
        </w:rPr>
        <w:t>) Stadion Sportowy z zapleczem hotelowym</w:t>
      </w:r>
      <w:r>
        <w:t xml:space="preserve"> (</w:t>
      </w:r>
      <w:proofErr w:type="spellStart"/>
      <w:r w:rsidRPr="007E7940">
        <w:rPr>
          <w:lang w:val="en-US"/>
        </w:rPr>
        <w:t>obiekt</w:t>
      </w:r>
      <w:proofErr w:type="spellEnd"/>
      <w:r w:rsidRPr="007E7940">
        <w:rPr>
          <w:lang w:val="en-US"/>
        </w:rPr>
        <w:t xml:space="preserve"> </w:t>
      </w:r>
      <w:proofErr w:type="spellStart"/>
      <w:r w:rsidRPr="007E7940">
        <w:rPr>
          <w:lang w:val="en-US"/>
        </w:rPr>
        <w:t>dysponuje</w:t>
      </w:r>
      <w:proofErr w:type="spellEnd"/>
      <w:r w:rsidRPr="007E7940">
        <w:rPr>
          <w:lang w:val="en-US"/>
        </w:rPr>
        <w:t xml:space="preserve"> 48 </w:t>
      </w:r>
      <w:proofErr w:type="spellStart"/>
      <w:r w:rsidRPr="007E7940">
        <w:rPr>
          <w:lang w:val="en-US"/>
        </w:rPr>
        <w:t>miejscami</w:t>
      </w:r>
      <w:proofErr w:type="spellEnd"/>
      <w:r w:rsidRPr="007E7940">
        <w:rPr>
          <w:lang w:val="en-US"/>
        </w:rPr>
        <w:t xml:space="preserve"> </w:t>
      </w:r>
      <w:proofErr w:type="spellStart"/>
      <w:r w:rsidRPr="007E7940">
        <w:rPr>
          <w:lang w:val="en-US"/>
        </w:rPr>
        <w:t>noclegowymi</w:t>
      </w:r>
      <w:proofErr w:type="spellEnd"/>
      <w:r w:rsidRPr="007E7940">
        <w:rPr>
          <w:lang w:val="en-US"/>
        </w:rPr>
        <w:t xml:space="preserve"> w </w:t>
      </w:r>
      <w:proofErr w:type="spellStart"/>
      <w:r w:rsidRPr="007E7940">
        <w:rPr>
          <w:lang w:val="en-US"/>
        </w:rPr>
        <w:t>pokojach</w:t>
      </w:r>
      <w:proofErr w:type="spellEnd"/>
      <w:r w:rsidRPr="007E7940">
        <w:rPr>
          <w:lang w:val="en-US"/>
        </w:rPr>
        <w:t xml:space="preserve"> 2,3,4,5 </w:t>
      </w:r>
      <w:proofErr w:type="spellStart"/>
      <w:r w:rsidRPr="007E7940">
        <w:rPr>
          <w:lang w:val="en-US"/>
        </w:rPr>
        <w:t>osobowych</w:t>
      </w:r>
      <w:proofErr w:type="spellEnd"/>
      <w:r w:rsidRPr="007E7940">
        <w:rPr>
          <w:lang w:val="en-US"/>
        </w:rPr>
        <w:t xml:space="preserve"> z </w:t>
      </w:r>
      <w:proofErr w:type="spellStart"/>
      <w:r w:rsidRPr="007E7940">
        <w:rPr>
          <w:lang w:val="en-US"/>
        </w:rPr>
        <w:t>pełnym</w:t>
      </w:r>
      <w:proofErr w:type="spellEnd"/>
      <w:r w:rsidRPr="007E7940">
        <w:rPr>
          <w:lang w:val="en-US"/>
        </w:rPr>
        <w:t xml:space="preserve"> </w:t>
      </w:r>
      <w:proofErr w:type="spellStart"/>
      <w:r w:rsidRPr="007E7940">
        <w:rPr>
          <w:lang w:val="en-US"/>
        </w:rPr>
        <w:t>węzłem</w:t>
      </w:r>
      <w:proofErr w:type="spellEnd"/>
      <w:r w:rsidRPr="007E7940">
        <w:rPr>
          <w:lang w:val="en-US"/>
        </w:rPr>
        <w:t xml:space="preserve"> </w:t>
      </w:r>
      <w:proofErr w:type="spellStart"/>
      <w:r w:rsidRPr="007E7940">
        <w:rPr>
          <w:lang w:val="en-US"/>
        </w:rPr>
        <w:t>sanitarnym</w:t>
      </w:r>
      <w:proofErr w:type="spellEnd"/>
      <w:r>
        <w:t xml:space="preserve">. </w:t>
      </w:r>
      <w:r w:rsidR="00BE0C0F">
        <w:rPr>
          <w:lang w:bidi="en-US"/>
        </w:rPr>
        <w:t>Przy obiekcie znajduje się</w:t>
      </w:r>
      <w:r w:rsidRPr="007E7940">
        <w:rPr>
          <w:lang w:bidi="en-US"/>
        </w:rPr>
        <w:t xml:space="preserve"> w pełni wymiarowe boisko do piłki nożnej</w:t>
      </w:r>
      <w:r>
        <w:t>.</w:t>
      </w:r>
    </w:p>
    <w:p w:rsidR="00592B21" w:rsidRPr="00680254" w:rsidRDefault="00592B21" w:rsidP="00592B21">
      <w:pPr>
        <w:pStyle w:val="Textbody"/>
        <w:suppressAutoHyphens/>
        <w:autoSpaceDN w:val="0"/>
        <w:spacing w:line="360" w:lineRule="auto"/>
        <w:jc w:val="both"/>
        <w:textAlignment w:val="baseline"/>
        <w:rPr>
          <w:lang w:bidi="en-US"/>
        </w:rPr>
      </w:pPr>
      <w:r>
        <w:t>3</w:t>
      </w:r>
      <w:r w:rsidRPr="00680254">
        <w:rPr>
          <w:lang w:bidi="en-US"/>
        </w:rPr>
        <w:t>) Zespół Sportowy „ORLIK 2012”</w:t>
      </w:r>
      <w:r>
        <w:t xml:space="preserve"> (zajmuje się promocją sportu i aktywnego wypoczynku poprzez organizację szeregu imprez o charakterze sportowym);</w:t>
      </w:r>
    </w:p>
    <w:p w:rsidR="00592B21" w:rsidRDefault="00592B21" w:rsidP="00592B21">
      <w:pPr>
        <w:pStyle w:val="Textbody"/>
        <w:suppressAutoHyphens/>
        <w:autoSpaceDN w:val="0"/>
        <w:spacing w:line="360" w:lineRule="auto"/>
        <w:jc w:val="both"/>
        <w:textAlignment w:val="baseline"/>
        <w:rPr>
          <w:lang w:bidi="en-US"/>
        </w:rPr>
      </w:pPr>
      <w:r>
        <w:t>4</w:t>
      </w:r>
      <w:r w:rsidRPr="00680254">
        <w:rPr>
          <w:lang w:bidi="en-US"/>
        </w:rPr>
        <w:t>) Siłownie Gminną</w:t>
      </w:r>
    </w:p>
    <w:p w:rsidR="00592B21" w:rsidRPr="00680254" w:rsidRDefault="00592B21" w:rsidP="00592B21">
      <w:pPr>
        <w:pStyle w:val="Textbody"/>
        <w:suppressAutoHyphens/>
        <w:autoSpaceDN w:val="0"/>
        <w:spacing w:line="360" w:lineRule="auto"/>
        <w:jc w:val="both"/>
        <w:textAlignment w:val="baseline"/>
        <w:rPr>
          <w:lang w:bidi="en-US"/>
        </w:rPr>
      </w:pPr>
      <w:r>
        <w:rPr>
          <w:lang w:bidi="en-US"/>
        </w:rPr>
        <w:t xml:space="preserve">5) </w:t>
      </w:r>
      <w:proofErr w:type="spellStart"/>
      <w:r>
        <w:rPr>
          <w:lang w:bidi="en-US"/>
        </w:rPr>
        <w:t>Euroboisko</w:t>
      </w:r>
      <w:proofErr w:type="spellEnd"/>
      <w:r>
        <w:rPr>
          <w:lang w:bidi="en-US"/>
        </w:rPr>
        <w:t xml:space="preserve"> </w:t>
      </w:r>
      <w:r w:rsidRPr="00210C61">
        <w:rPr>
          <w:lang w:bidi="en-US"/>
        </w:rPr>
        <w:t xml:space="preserve">102 metry długości i 64 metry szerokości, nawierzchnia z trawy syntetycznej, oświetlenie, trybuny , </w:t>
      </w:r>
      <w:r>
        <w:rPr>
          <w:lang w:bidi="en-US"/>
        </w:rPr>
        <w:t>drogi dojazdowe i chodniki. (</w:t>
      </w:r>
      <w:r w:rsidRPr="00210C61">
        <w:rPr>
          <w:lang w:bidi="en-US"/>
        </w:rPr>
        <w:t>obiekt sportowy, spełniający wymogi licencyjne Polskiego Związku Piłki Nożnej do organizacji meczów ligowych i spotkań międzynarodowych, w różnych kategoriach wiekowych.</w:t>
      </w:r>
      <w:r>
        <w:rPr>
          <w:lang w:bidi="en-US"/>
        </w:rPr>
        <w:t>)</w:t>
      </w:r>
    </w:p>
    <w:p w:rsidR="00592B21" w:rsidRPr="00680254" w:rsidRDefault="00592B21" w:rsidP="00592B21">
      <w:pPr>
        <w:pStyle w:val="Textbody"/>
        <w:suppressAutoHyphens/>
        <w:autoSpaceDN w:val="0"/>
        <w:spacing w:line="360" w:lineRule="auto"/>
        <w:jc w:val="both"/>
        <w:textAlignment w:val="baseline"/>
        <w:rPr>
          <w:lang w:bidi="en-US"/>
        </w:rPr>
      </w:pPr>
      <w:r w:rsidRPr="00680254">
        <w:rPr>
          <w:b/>
          <w:bCs/>
          <w:lang w:bidi="en-US"/>
        </w:rPr>
        <w:t>w miejscowość Rusowo:</w:t>
      </w:r>
    </w:p>
    <w:p w:rsidR="00592B21" w:rsidRDefault="00592B21" w:rsidP="00DB30B2">
      <w:pPr>
        <w:pStyle w:val="Textbody"/>
        <w:numPr>
          <w:ilvl w:val="0"/>
          <w:numId w:val="59"/>
        </w:numPr>
        <w:suppressAutoHyphens/>
        <w:autoSpaceDN w:val="0"/>
        <w:spacing w:line="360" w:lineRule="auto"/>
        <w:jc w:val="both"/>
        <w:textAlignment w:val="baseline"/>
      </w:pPr>
      <w:r w:rsidRPr="00680254">
        <w:rPr>
          <w:lang w:bidi="en-US"/>
        </w:rPr>
        <w:t>Sale Gimnastyczną</w:t>
      </w:r>
    </w:p>
    <w:p w:rsidR="00592B21" w:rsidRPr="00A37616" w:rsidRDefault="00592B21" w:rsidP="00592B21">
      <w:pPr>
        <w:pStyle w:val="Textbody"/>
        <w:spacing w:line="360" w:lineRule="auto"/>
        <w:ind w:firstLine="360"/>
        <w:jc w:val="both"/>
        <w:rPr>
          <w:lang w:bidi="en-US"/>
        </w:rPr>
      </w:pPr>
      <w:r>
        <w:t>Dział Komunalny Gminnego Ośrodka</w:t>
      </w:r>
      <w:r w:rsidRPr="001E3FF1">
        <w:rPr>
          <w:lang w:val="en-US"/>
        </w:rPr>
        <w:t xml:space="preserve"> </w:t>
      </w:r>
      <w:proofErr w:type="spellStart"/>
      <w:r w:rsidRPr="001E3FF1">
        <w:rPr>
          <w:lang w:val="en-US"/>
        </w:rPr>
        <w:t>Sportu</w:t>
      </w:r>
      <w:proofErr w:type="spellEnd"/>
      <w:r w:rsidRPr="001E3FF1">
        <w:rPr>
          <w:lang w:val="en-US"/>
        </w:rPr>
        <w:t xml:space="preserve"> i </w:t>
      </w:r>
      <w:proofErr w:type="spellStart"/>
      <w:r w:rsidRPr="001E3FF1">
        <w:rPr>
          <w:lang w:val="en-US"/>
        </w:rPr>
        <w:t>Rekreacji</w:t>
      </w:r>
      <w:proofErr w:type="spellEnd"/>
      <w:r w:rsidRPr="001E3FF1">
        <w:rPr>
          <w:lang w:val="en-US"/>
        </w:rPr>
        <w:t xml:space="preserve"> w </w:t>
      </w:r>
      <w:proofErr w:type="spellStart"/>
      <w:r w:rsidRPr="001E3FF1">
        <w:rPr>
          <w:lang w:val="en-US"/>
        </w:rPr>
        <w:t>Ustroniu</w:t>
      </w:r>
      <w:proofErr w:type="spellEnd"/>
      <w:r w:rsidRPr="001E3FF1">
        <w:rPr>
          <w:lang w:val="en-US"/>
        </w:rPr>
        <w:t xml:space="preserve"> </w:t>
      </w:r>
      <w:proofErr w:type="spellStart"/>
      <w:r w:rsidRPr="001E3FF1">
        <w:rPr>
          <w:lang w:val="en-US"/>
        </w:rPr>
        <w:t>Morskim</w:t>
      </w:r>
      <w:proofErr w:type="spellEnd"/>
      <w:r>
        <w:t xml:space="preserve"> obsługuje przede wszystkim następujące zadania: sprzątanie plaży, sprzątanie promenady, </w:t>
      </w:r>
      <w:r w:rsidRPr="007E7940">
        <w:rPr>
          <w:lang w:bidi="en-US"/>
        </w:rPr>
        <w:t>sprząta</w:t>
      </w:r>
      <w:r>
        <w:t xml:space="preserve">nie miejscowości  (podział na trzy rejony), </w:t>
      </w:r>
      <w:r w:rsidRPr="007E7940">
        <w:rPr>
          <w:lang w:bidi="en-US"/>
        </w:rPr>
        <w:t>wywóz nieczystości z koszy ulicznych i plażowych (trzy brygady</w:t>
      </w:r>
      <w:r>
        <w:t xml:space="preserve">), </w:t>
      </w:r>
      <w:r w:rsidRPr="007E7940">
        <w:rPr>
          <w:lang w:bidi="en-US"/>
        </w:rPr>
        <w:t>koszenie terenów zielonych wraz z zamiataniem</w:t>
      </w:r>
      <w:r>
        <w:t xml:space="preserve">, </w:t>
      </w:r>
      <w:r w:rsidRPr="007E7940">
        <w:rPr>
          <w:lang w:bidi="en-US"/>
        </w:rPr>
        <w:t xml:space="preserve">pielęgnacja </w:t>
      </w:r>
      <w:r>
        <w:t xml:space="preserve">krzewów i drzewek, </w:t>
      </w:r>
      <w:r w:rsidRPr="007E7940">
        <w:rPr>
          <w:lang w:bidi="en-US"/>
        </w:rPr>
        <w:t>koszenie traw i zamiatanie ulic przy użyciu ciągnika oraz naprawa sprzętu mechanicznego</w:t>
      </w:r>
      <w:r>
        <w:t xml:space="preserve">, </w:t>
      </w:r>
      <w:r w:rsidRPr="007E7940">
        <w:rPr>
          <w:lang w:bidi="en-US"/>
        </w:rPr>
        <w:t>prace remontowo – naprawcze</w:t>
      </w:r>
      <w:r>
        <w:t xml:space="preserve">, </w:t>
      </w:r>
      <w:r w:rsidRPr="007E7940">
        <w:rPr>
          <w:lang w:bidi="en-US"/>
        </w:rPr>
        <w:t>obsługa cmentarzy komunalnych</w:t>
      </w:r>
      <w:r>
        <w:t xml:space="preserve">, </w:t>
      </w:r>
      <w:r w:rsidRPr="007E7940">
        <w:rPr>
          <w:lang w:bidi="en-US"/>
        </w:rPr>
        <w:t>obsługa terenów przy stadionie sporto</w:t>
      </w:r>
      <w:r>
        <w:t>wym w Ustroniu Morskim. Ponadto dział komunalny zajmuje się wywozem nieczystości z koszy ulicznych i plażowych, likwidacją na terenie gminy barszczu Sosnowskiego, wykonywaniem prac remontowych w miejscach publicznych (ulice, plaże), wykaszaniem terenów zielonych i innymi pracami porządkowymi. Ponadto pracownicy tego działu uczestniczą</w:t>
      </w:r>
      <w:r w:rsidRPr="007E7940">
        <w:rPr>
          <w:lang w:val="en-US"/>
        </w:rPr>
        <w:t xml:space="preserve"> w </w:t>
      </w:r>
      <w:proofErr w:type="spellStart"/>
      <w:r w:rsidRPr="007E7940">
        <w:rPr>
          <w:lang w:val="en-US"/>
        </w:rPr>
        <w:t>wyłapywaniu</w:t>
      </w:r>
      <w:proofErr w:type="spellEnd"/>
      <w:r w:rsidRPr="007E7940">
        <w:rPr>
          <w:lang w:val="en-US"/>
        </w:rPr>
        <w:t xml:space="preserve"> </w:t>
      </w:r>
      <w:proofErr w:type="spellStart"/>
      <w:r w:rsidRPr="007E7940">
        <w:rPr>
          <w:lang w:val="en-US"/>
        </w:rPr>
        <w:t>bezdomnych</w:t>
      </w:r>
      <w:proofErr w:type="spellEnd"/>
      <w:r w:rsidRPr="007E7940">
        <w:rPr>
          <w:lang w:val="en-US"/>
        </w:rPr>
        <w:t xml:space="preserve"> </w:t>
      </w:r>
      <w:proofErr w:type="spellStart"/>
      <w:r w:rsidRPr="007E7940">
        <w:rPr>
          <w:lang w:val="en-US"/>
        </w:rPr>
        <w:t>psów</w:t>
      </w:r>
      <w:proofErr w:type="spellEnd"/>
      <w:r w:rsidRPr="007E7940">
        <w:rPr>
          <w:lang w:val="en-US"/>
        </w:rPr>
        <w:t xml:space="preserve"> </w:t>
      </w:r>
      <w:proofErr w:type="spellStart"/>
      <w:r w:rsidRPr="007E7940">
        <w:rPr>
          <w:lang w:val="en-US"/>
        </w:rPr>
        <w:t>na</w:t>
      </w:r>
      <w:proofErr w:type="spellEnd"/>
      <w:r>
        <w:t xml:space="preserve"> terenie gminy, </w:t>
      </w:r>
      <w:r w:rsidRPr="00A37616">
        <w:rPr>
          <w:lang w:bidi="en-US"/>
        </w:rPr>
        <w:t>obsługą imprez organizowanych przez Urząd Gminy, Gminny Ośrodek Kultury, sołect</w:t>
      </w:r>
      <w:r>
        <w:t xml:space="preserve">wa gminne. Do kompetencji działu komunalnego </w:t>
      </w:r>
      <w:proofErr w:type="spellStart"/>
      <w:r>
        <w:t>GOSiR</w:t>
      </w:r>
      <w:proofErr w:type="spellEnd"/>
      <w:r>
        <w:t xml:space="preserve"> należy też wynajem kontenerów sanitarnych i rozbudowa oraz porządkowanie cmentarza komunalnego</w:t>
      </w:r>
      <w:r>
        <w:rPr>
          <w:rStyle w:val="Odwoanieprzypisudolnego"/>
        </w:rPr>
        <w:footnoteReference w:id="17"/>
      </w:r>
      <w:r>
        <w:t xml:space="preserve">. </w:t>
      </w:r>
    </w:p>
    <w:p w:rsidR="00592B21" w:rsidRDefault="00592B21" w:rsidP="00C264C5">
      <w:pPr>
        <w:spacing w:line="360" w:lineRule="auto"/>
        <w:jc w:val="both"/>
        <w:rPr>
          <w:rFonts w:ascii="Times New Roman" w:hAnsi="Times New Roman" w:cs="Times New Roman"/>
          <w:b/>
          <w:sz w:val="28"/>
          <w:szCs w:val="28"/>
        </w:rPr>
      </w:pPr>
    </w:p>
    <w:p w:rsidR="00C264C5" w:rsidRPr="009D7E2D" w:rsidRDefault="00C264C5" w:rsidP="00C264C5">
      <w:pPr>
        <w:spacing w:line="360" w:lineRule="auto"/>
        <w:jc w:val="both"/>
        <w:rPr>
          <w:rFonts w:ascii="Times New Roman" w:hAnsi="Times New Roman" w:cs="Times New Roman"/>
          <w:b/>
          <w:sz w:val="28"/>
          <w:szCs w:val="28"/>
        </w:rPr>
      </w:pPr>
      <w:r w:rsidRPr="009D7E2D">
        <w:rPr>
          <w:rFonts w:ascii="Times New Roman" w:hAnsi="Times New Roman" w:cs="Times New Roman"/>
          <w:b/>
          <w:sz w:val="28"/>
          <w:szCs w:val="28"/>
        </w:rPr>
        <w:t xml:space="preserve">3. Środowisko przyrodnicze </w:t>
      </w:r>
      <w:r w:rsidR="008A2639" w:rsidRPr="009D7E2D">
        <w:rPr>
          <w:rFonts w:ascii="Times New Roman" w:hAnsi="Times New Roman" w:cs="Times New Roman"/>
          <w:b/>
          <w:sz w:val="28"/>
          <w:szCs w:val="28"/>
        </w:rPr>
        <w:t xml:space="preserve">i infrastruktura </w:t>
      </w:r>
    </w:p>
    <w:p w:rsidR="008A2639" w:rsidRPr="009D7E2D" w:rsidRDefault="008A2639" w:rsidP="008A2639">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t>3.1. Warunki klimatyczne</w:t>
      </w:r>
    </w:p>
    <w:p w:rsidR="00AC03AA" w:rsidRPr="00AC03AA" w:rsidRDefault="00312B73" w:rsidP="00AC03AA">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lastRenderedPageBreak/>
        <w:t xml:space="preserve">Gmina Ustronie Morskie, według R. Gumińskiego leży w „II. </w:t>
      </w:r>
      <w:proofErr w:type="spellStart"/>
      <w:r w:rsidRPr="009D7E2D">
        <w:rPr>
          <w:rFonts w:ascii="Times New Roman" w:hAnsi="Times New Roman" w:cs="Times New Roman"/>
          <w:sz w:val="24"/>
          <w:szCs w:val="24"/>
        </w:rPr>
        <w:t>Zachodniobałtyckiej</w:t>
      </w:r>
      <w:proofErr w:type="spellEnd"/>
      <w:r w:rsidRPr="009D7E2D">
        <w:rPr>
          <w:rFonts w:ascii="Times New Roman" w:hAnsi="Times New Roman" w:cs="Times New Roman"/>
          <w:sz w:val="24"/>
          <w:szCs w:val="24"/>
        </w:rPr>
        <w:t xml:space="preserve">” dzielnicy klimatycznej (rys. 1.). Klimat tego obszaru kształtowany jest głównie przez morze. Znaczny wpływ mają lokalne uwarunkowania terenowe i odległość od morza, w tym obniżenia nizin nadmorskich oraz tereny podmokłe i bagienne. Dlatego też obszar gminy cechuje się m.in. niską temperaturą w okresie maj-lipiec, najmniejszą w byłym województwie koszalińskim liczbą dni gorących oraz najpóźniej rozpoczynającą się zimą. Dla gminy charakterystyczne są także: najmniejsza liczba dni z pokrywą śnieżną, długi okres </w:t>
      </w:r>
      <w:proofErr w:type="spellStart"/>
      <w:r w:rsidRPr="009D7E2D">
        <w:rPr>
          <w:rFonts w:ascii="Times New Roman" w:hAnsi="Times New Roman" w:cs="Times New Roman"/>
          <w:sz w:val="24"/>
          <w:szCs w:val="24"/>
        </w:rPr>
        <w:t>bezprzymrozkowy</w:t>
      </w:r>
      <w:proofErr w:type="spellEnd"/>
      <w:r w:rsidRPr="009D7E2D">
        <w:rPr>
          <w:rFonts w:ascii="Times New Roman" w:hAnsi="Times New Roman" w:cs="Times New Roman"/>
          <w:sz w:val="24"/>
          <w:szCs w:val="24"/>
        </w:rPr>
        <w:t xml:space="preserve"> oraz najmniejsze średnie amplitudy. Klimat jest więc bardzo łagodny jak na krajowe warunki.</w:t>
      </w:r>
      <w:r w:rsidR="009A1482" w:rsidRPr="009D7E2D">
        <w:rPr>
          <w:rFonts w:ascii="Times New Roman" w:hAnsi="Times New Roman" w:cs="Times New Roman"/>
        </w:rPr>
        <w:t xml:space="preserve"> </w:t>
      </w:r>
      <w:r w:rsidR="009A1482" w:rsidRPr="009D7E2D">
        <w:rPr>
          <w:rFonts w:ascii="Times New Roman" w:hAnsi="Times New Roman" w:cs="Times New Roman"/>
          <w:sz w:val="24"/>
          <w:szCs w:val="24"/>
        </w:rPr>
        <w:t>Należy przyjąć, że tereny położone na gruntach mineralnych, na wysokości powyżej 5 m n</w:t>
      </w:r>
      <w:r w:rsidR="00AC03AA">
        <w:rPr>
          <w:rFonts w:ascii="Times New Roman" w:hAnsi="Times New Roman" w:cs="Times New Roman"/>
          <w:sz w:val="24"/>
          <w:szCs w:val="24"/>
        </w:rPr>
        <w:t>.p.</w:t>
      </w:r>
      <w:r w:rsidR="009A1482" w:rsidRPr="009D7E2D">
        <w:rPr>
          <w:rFonts w:ascii="Times New Roman" w:hAnsi="Times New Roman" w:cs="Times New Roman"/>
          <w:sz w:val="24"/>
          <w:szCs w:val="24"/>
        </w:rPr>
        <w:t>m</w:t>
      </w:r>
      <w:r w:rsidR="00AC03AA">
        <w:rPr>
          <w:rFonts w:ascii="Times New Roman" w:hAnsi="Times New Roman" w:cs="Times New Roman"/>
          <w:sz w:val="24"/>
          <w:szCs w:val="24"/>
        </w:rPr>
        <w:t>.</w:t>
      </w:r>
      <w:r w:rsidR="009A1482" w:rsidRPr="009D7E2D">
        <w:rPr>
          <w:rFonts w:ascii="Times New Roman" w:hAnsi="Times New Roman" w:cs="Times New Roman"/>
          <w:sz w:val="24"/>
          <w:szCs w:val="24"/>
        </w:rPr>
        <w:t xml:space="preserve">, o ekspozycji południowej i zachodniej, </w:t>
      </w:r>
      <w:r w:rsidR="00BE0C0F">
        <w:rPr>
          <w:rFonts w:ascii="Times New Roman" w:hAnsi="Times New Roman" w:cs="Times New Roman"/>
          <w:sz w:val="24"/>
          <w:szCs w:val="24"/>
        </w:rPr>
        <w:t>w odległości ponad 20 m od dróg</w:t>
      </w:r>
      <w:r w:rsidR="009A1482" w:rsidRPr="009D7E2D">
        <w:rPr>
          <w:rFonts w:ascii="Times New Roman" w:hAnsi="Times New Roman" w:cs="Times New Roman"/>
          <w:sz w:val="24"/>
          <w:szCs w:val="24"/>
        </w:rPr>
        <w:t>, osłonięte od wiatrów, w pobliżu morza ( do około 200 m od brzegu morskiego) wykazują najkorzystniejsze cechy mikroklimatu lokalnego.</w:t>
      </w:r>
    </w:p>
    <w:p w:rsidR="00312B73" w:rsidRPr="009D7E2D" w:rsidRDefault="00095FD9" w:rsidP="00312B73">
      <w:pPr>
        <w:spacing w:after="0" w:line="256" w:lineRule="auto"/>
        <w:jc w:val="both"/>
        <w:rPr>
          <w:rFonts w:ascii="Times New Roman" w:eastAsia="Times New Roman" w:hAnsi="Times New Roman" w:cs="Times New Roman"/>
          <w:b/>
        </w:rPr>
      </w:pPr>
      <w:r w:rsidRPr="009D7E2D">
        <w:rPr>
          <w:rFonts w:ascii="Times New Roman" w:eastAsia="Times New Roman" w:hAnsi="Times New Roman" w:cs="Times New Roman"/>
          <w:b/>
        </w:rPr>
        <w:t>Rysunek 2</w:t>
      </w:r>
      <w:r w:rsidR="00312B73" w:rsidRPr="009D7E2D">
        <w:rPr>
          <w:rFonts w:ascii="Times New Roman" w:eastAsia="Times New Roman" w:hAnsi="Times New Roman" w:cs="Times New Roman"/>
          <w:b/>
        </w:rPr>
        <w:t>. Dzielnice rolniczo-klimatyczne Polski wg R. Gumińskiego</w:t>
      </w:r>
    </w:p>
    <w:p w:rsidR="00312B73" w:rsidRPr="009D7E2D" w:rsidRDefault="00312B73" w:rsidP="00312B73">
      <w:pPr>
        <w:spacing w:after="0" w:line="256" w:lineRule="auto"/>
        <w:jc w:val="center"/>
        <w:rPr>
          <w:rFonts w:ascii="Times New Roman" w:eastAsia="Times New Roman" w:hAnsi="Times New Roman" w:cs="Times New Roman"/>
        </w:rPr>
      </w:pPr>
    </w:p>
    <w:p w:rsidR="00312B73" w:rsidRPr="009D7E2D" w:rsidRDefault="009A1482" w:rsidP="00B15103">
      <w:pPr>
        <w:spacing w:after="0" w:line="240" w:lineRule="auto"/>
        <w:jc w:val="both"/>
        <w:rPr>
          <w:rFonts w:ascii="Times New Roman" w:eastAsia="Times New Roman" w:hAnsi="Times New Roman" w:cs="Times New Roman"/>
          <w:b/>
          <w:sz w:val="16"/>
          <w:szCs w:val="16"/>
        </w:rPr>
      </w:pPr>
      <w:r w:rsidRPr="009D7E2D">
        <w:rPr>
          <w:rFonts w:ascii="Times New Roman" w:hAnsi="Times New Roman" w:cs="Times New Roman"/>
          <w:noProof/>
          <w:lang w:eastAsia="pl-PL"/>
        </w:rPr>
        <w:drawing>
          <wp:inline distT="0" distB="0" distL="0" distR="0" wp14:anchorId="491BA569" wp14:editId="44A59512">
            <wp:extent cx="3522564" cy="2880722"/>
            <wp:effectExtent l="0" t="0" r="190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32056" cy="2888484"/>
                    </a:xfrm>
                    <a:prstGeom prst="rect">
                      <a:avLst/>
                    </a:prstGeom>
                  </pic:spPr>
                </pic:pic>
              </a:graphicData>
            </a:graphic>
          </wp:inline>
        </w:drawing>
      </w:r>
    </w:p>
    <w:p w:rsidR="00AC03AA" w:rsidRDefault="00AC03AA" w:rsidP="009A1482">
      <w:pPr>
        <w:spacing w:after="0" w:line="240" w:lineRule="auto"/>
        <w:jc w:val="both"/>
        <w:rPr>
          <w:rFonts w:ascii="Times New Roman" w:eastAsia="Times New Roman" w:hAnsi="Times New Roman" w:cs="Times New Roman"/>
          <w:b/>
          <w:sz w:val="16"/>
          <w:szCs w:val="16"/>
        </w:rPr>
      </w:pPr>
    </w:p>
    <w:p w:rsidR="00AC03AA" w:rsidRDefault="00AC03AA" w:rsidP="009A1482">
      <w:pPr>
        <w:spacing w:after="0" w:line="240" w:lineRule="auto"/>
        <w:jc w:val="both"/>
        <w:rPr>
          <w:rFonts w:ascii="Times New Roman" w:eastAsia="Times New Roman" w:hAnsi="Times New Roman" w:cs="Times New Roman"/>
          <w:b/>
          <w:sz w:val="16"/>
          <w:szCs w:val="16"/>
        </w:rPr>
      </w:pPr>
    </w:p>
    <w:p w:rsidR="009A1482" w:rsidRPr="009D7E2D" w:rsidRDefault="009A1482" w:rsidP="009A1482">
      <w:pPr>
        <w:spacing w:after="0" w:line="240" w:lineRule="auto"/>
        <w:jc w:val="both"/>
        <w:rPr>
          <w:rFonts w:ascii="Times New Roman" w:eastAsia="Times New Roman" w:hAnsi="Times New Roman" w:cs="Times New Roman"/>
          <w:b/>
          <w:sz w:val="16"/>
          <w:szCs w:val="16"/>
        </w:rPr>
      </w:pPr>
      <w:r w:rsidRPr="009D7E2D">
        <w:rPr>
          <w:rFonts w:ascii="Times New Roman" w:eastAsia="Times New Roman" w:hAnsi="Times New Roman" w:cs="Times New Roman"/>
          <w:b/>
          <w:sz w:val="16"/>
          <w:szCs w:val="16"/>
        </w:rPr>
        <w:t>Dzielnica rolniczo-klimatyczna</w:t>
      </w:r>
    </w:p>
    <w:tbl>
      <w:tblPr>
        <w:tblW w:w="0" w:type="auto"/>
        <w:tblLook w:val="04A0" w:firstRow="1" w:lastRow="0" w:firstColumn="1" w:lastColumn="0" w:noHBand="0" w:noVBand="1"/>
      </w:tblPr>
      <w:tblGrid>
        <w:gridCol w:w="2675"/>
        <w:gridCol w:w="3387"/>
      </w:tblGrid>
      <w:tr w:rsidR="009A1482" w:rsidRPr="009D7E2D" w:rsidTr="009A1482">
        <w:trPr>
          <w:trHeight w:val="1991"/>
        </w:trPr>
        <w:tc>
          <w:tcPr>
            <w:tcW w:w="2675" w:type="dxa"/>
            <w:hideMark/>
          </w:tcPr>
          <w:p w:rsidR="009A1482" w:rsidRPr="009D7E2D" w:rsidRDefault="009A1482" w:rsidP="00DB30B2">
            <w:pPr>
              <w:numPr>
                <w:ilvl w:val="0"/>
                <w:numId w:val="29"/>
              </w:numPr>
              <w:spacing w:before="60" w:after="0" w:line="240" w:lineRule="auto"/>
              <w:jc w:val="both"/>
              <w:rPr>
                <w:rFonts w:ascii="Times New Roman" w:eastAsia="Times New Roman" w:hAnsi="Times New Roman" w:cs="Times New Roman"/>
                <w:b/>
                <w:sz w:val="16"/>
                <w:szCs w:val="16"/>
              </w:rPr>
            </w:pPr>
            <w:r w:rsidRPr="009D7E2D">
              <w:rPr>
                <w:rFonts w:ascii="Times New Roman" w:eastAsia="Times New Roman" w:hAnsi="Times New Roman" w:cs="Times New Roman"/>
                <w:sz w:val="16"/>
                <w:szCs w:val="16"/>
              </w:rPr>
              <w:t>Szczecińska</w:t>
            </w:r>
          </w:p>
          <w:p w:rsidR="009A1482" w:rsidRPr="009D7E2D" w:rsidRDefault="009A1482" w:rsidP="00DB30B2">
            <w:pPr>
              <w:numPr>
                <w:ilvl w:val="0"/>
                <w:numId w:val="29"/>
              </w:numPr>
              <w:spacing w:before="60" w:after="0" w:line="240" w:lineRule="auto"/>
              <w:jc w:val="both"/>
              <w:rPr>
                <w:rFonts w:ascii="Times New Roman" w:eastAsia="Times New Roman" w:hAnsi="Times New Roman" w:cs="Times New Roman"/>
                <w:sz w:val="16"/>
                <w:szCs w:val="16"/>
              </w:rPr>
            </w:pPr>
            <w:proofErr w:type="spellStart"/>
            <w:r w:rsidRPr="009D7E2D">
              <w:rPr>
                <w:rFonts w:ascii="Times New Roman" w:eastAsia="Times New Roman" w:hAnsi="Times New Roman" w:cs="Times New Roman"/>
                <w:sz w:val="16"/>
                <w:szCs w:val="16"/>
              </w:rPr>
              <w:t>Zachodniobałtycka</w:t>
            </w:r>
            <w:proofErr w:type="spellEnd"/>
          </w:p>
          <w:p w:rsidR="009A1482" w:rsidRPr="009D7E2D" w:rsidRDefault="009A1482" w:rsidP="00DB30B2">
            <w:pPr>
              <w:numPr>
                <w:ilvl w:val="0"/>
                <w:numId w:val="29"/>
              </w:numPr>
              <w:spacing w:before="60" w:after="0" w:line="240" w:lineRule="auto"/>
              <w:jc w:val="both"/>
              <w:rPr>
                <w:rFonts w:ascii="Times New Roman" w:eastAsia="Times New Roman" w:hAnsi="Times New Roman" w:cs="Times New Roman"/>
                <w:sz w:val="16"/>
                <w:szCs w:val="16"/>
              </w:rPr>
            </w:pPr>
            <w:proofErr w:type="spellStart"/>
            <w:r w:rsidRPr="009D7E2D">
              <w:rPr>
                <w:rFonts w:ascii="Times New Roman" w:eastAsia="Times New Roman" w:hAnsi="Times New Roman" w:cs="Times New Roman"/>
                <w:sz w:val="16"/>
                <w:szCs w:val="16"/>
              </w:rPr>
              <w:t>Wschodniobałtycka</w:t>
            </w:r>
            <w:proofErr w:type="spellEnd"/>
          </w:p>
          <w:p w:rsidR="009A1482" w:rsidRPr="009D7E2D" w:rsidRDefault="009A1482" w:rsidP="00DB30B2">
            <w:pPr>
              <w:numPr>
                <w:ilvl w:val="0"/>
                <w:numId w:val="29"/>
              </w:numPr>
              <w:spacing w:before="60" w:after="0" w:line="240" w:lineRule="auto"/>
              <w:jc w:val="both"/>
              <w:rPr>
                <w:rFonts w:ascii="Times New Roman" w:eastAsia="Times New Roman" w:hAnsi="Times New Roman" w:cs="Times New Roman"/>
                <w:sz w:val="16"/>
                <w:szCs w:val="16"/>
              </w:rPr>
            </w:pPr>
            <w:r w:rsidRPr="009D7E2D">
              <w:rPr>
                <w:rFonts w:ascii="Times New Roman" w:eastAsia="Times New Roman" w:hAnsi="Times New Roman" w:cs="Times New Roman"/>
                <w:sz w:val="16"/>
                <w:szCs w:val="16"/>
              </w:rPr>
              <w:t>Pomorska</w:t>
            </w:r>
          </w:p>
          <w:p w:rsidR="009A1482" w:rsidRPr="009D7E2D" w:rsidRDefault="009A1482" w:rsidP="00DB30B2">
            <w:pPr>
              <w:numPr>
                <w:ilvl w:val="0"/>
                <w:numId w:val="29"/>
              </w:numPr>
              <w:spacing w:before="60" w:after="0" w:line="240" w:lineRule="auto"/>
              <w:jc w:val="both"/>
              <w:rPr>
                <w:rFonts w:ascii="Times New Roman" w:eastAsia="Times New Roman" w:hAnsi="Times New Roman" w:cs="Times New Roman"/>
                <w:sz w:val="16"/>
                <w:szCs w:val="16"/>
              </w:rPr>
            </w:pPr>
            <w:r w:rsidRPr="009D7E2D">
              <w:rPr>
                <w:rFonts w:ascii="Times New Roman" w:eastAsia="Times New Roman" w:hAnsi="Times New Roman" w:cs="Times New Roman"/>
                <w:sz w:val="16"/>
                <w:szCs w:val="16"/>
              </w:rPr>
              <w:t>Mazurska</w:t>
            </w:r>
          </w:p>
          <w:p w:rsidR="009A1482" w:rsidRPr="009D7E2D" w:rsidRDefault="009A1482" w:rsidP="00DB30B2">
            <w:pPr>
              <w:numPr>
                <w:ilvl w:val="0"/>
                <w:numId w:val="29"/>
              </w:numPr>
              <w:spacing w:before="60" w:after="0" w:line="240" w:lineRule="auto"/>
              <w:jc w:val="both"/>
              <w:rPr>
                <w:rFonts w:ascii="Times New Roman" w:eastAsia="Times New Roman" w:hAnsi="Times New Roman" w:cs="Times New Roman"/>
                <w:sz w:val="16"/>
                <w:szCs w:val="16"/>
              </w:rPr>
            </w:pPr>
            <w:r w:rsidRPr="009D7E2D">
              <w:rPr>
                <w:rFonts w:ascii="Times New Roman" w:eastAsia="Times New Roman" w:hAnsi="Times New Roman" w:cs="Times New Roman"/>
                <w:sz w:val="16"/>
                <w:szCs w:val="16"/>
              </w:rPr>
              <w:t>Nadnotecka</w:t>
            </w:r>
          </w:p>
          <w:p w:rsidR="009A1482" w:rsidRPr="009D7E2D" w:rsidRDefault="009A1482" w:rsidP="00DB30B2">
            <w:pPr>
              <w:numPr>
                <w:ilvl w:val="0"/>
                <w:numId w:val="29"/>
              </w:numPr>
              <w:spacing w:before="60" w:after="0" w:line="240" w:lineRule="auto"/>
              <w:jc w:val="both"/>
              <w:rPr>
                <w:rFonts w:ascii="Times New Roman" w:eastAsia="Times New Roman" w:hAnsi="Times New Roman" w:cs="Times New Roman"/>
                <w:sz w:val="16"/>
                <w:szCs w:val="16"/>
              </w:rPr>
            </w:pPr>
            <w:r w:rsidRPr="009D7E2D">
              <w:rPr>
                <w:rFonts w:ascii="Times New Roman" w:eastAsia="Times New Roman" w:hAnsi="Times New Roman" w:cs="Times New Roman"/>
                <w:sz w:val="16"/>
                <w:szCs w:val="16"/>
              </w:rPr>
              <w:t>Środkowa</w:t>
            </w:r>
          </w:p>
          <w:p w:rsidR="009A1482" w:rsidRPr="009D7E2D" w:rsidRDefault="009A1482" w:rsidP="00DB30B2">
            <w:pPr>
              <w:numPr>
                <w:ilvl w:val="0"/>
                <w:numId w:val="29"/>
              </w:numPr>
              <w:spacing w:before="60" w:after="0" w:line="240" w:lineRule="auto"/>
              <w:jc w:val="both"/>
              <w:rPr>
                <w:rFonts w:ascii="Times New Roman" w:eastAsia="Times New Roman" w:hAnsi="Times New Roman" w:cs="Times New Roman"/>
                <w:sz w:val="16"/>
                <w:szCs w:val="16"/>
              </w:rPr>
            </w:pPr>
            <w:r w:rsidRPr="009D7E2D">
              <w:rPr>
                <w:rFonts w:ascii="Times New Roman" w:eastAsia="Times New Roman" w:hAnsi="Times New Roman" w:cs="Times New Roman"/>
                <w:sz w:val="16"/>
                <w:szCs w:val="16"/>
              </w:rPr>
              <w:t>Zachodnia</w:t>
            </w:r>
          </w:p>
          <w:p w:rsidR="009A1482" w:rsidRPr="009D7E2D" w:rsidRDefault="009A1482" w:rsidP="00DB30B2">
            <w:pPr>
              <w:numPr>
                <w:ilvl w:val="0"/>
                <w:numId w:val="29"/>
              </w:numPr>
              <w:spacing w:before="60" w:after="0" w:line="240" w:lineRule="auto"/>
              <w:jc w:val="both"/>
              <w:rPr>
                <w:rFonts w:ascii="Times New Roman" w:eastAsia="Times New Roman" w:hAnsi="Times New Roman" w:cs="Times New Roman"/>
                <w:sz w:val="16"/>
                <w:szCs w:val="16"/>
              </w:rPr>
            </w:pPr>
            <w:r w:rsidRPr="009D7E2D">
              <w:rPr>
                <w:rFonts w:ascii="Times New Roman" w:eastAsia="Times New Roman" w:hAnsi="Times New Roman" w:cs="Times New Roman"/>
                <w:sz w:val="16"/>
                <w:szCs w:val="16"/>
              </w:rPr>
              <w:t>Wschodnia</w:t>
            </w:r>
          </w:p>
          <w:p w:rsidR="009A1482" w:rsidRPr="009D7E2D" w:rsidRDefault="009A1482" w:rsidP="00DB30B2">
            <w:pPr>
              <w:numPr>
                <w:ilvl w:val="0"/>
                <w:numId w:val="29"/>
              </w:numPr>
              <w:spacing w:before="60" w:after="0" w:line="240" w:lineRule="auto"/>
              <w:jc w:val="both"/>
              <w:rPr>
                <w:rFonts w:ascii="Times New Roman" w:eastAsia="Times New Roman" w:hAnsi="Times New Roman" w:cs="Times New Roman"/>
                <w:sz w:val="16"/>
                <w:szCs w:val="16"/>
              </w:rPr>
            </w:pPr>
            <w:r w:rsidRPr="009D7E2D">
              <w:rPr>
                <w:rFonts w:ascii="Times New Roman" w:eastAsia="Times New Roman" w:hAnsi="Times New Roman" w:cs="Times New Roman"/>
                <w:sz w:val="16"/>
                <w:szCs w:val="16"/>
              </w:rPr>
              <w:t>Łódzka</w:t>
            </w:r>
          </w:p>
          <w:p w:rsidR="009A1482" w:rsidRPr="009D7E2D" w:rsidRDefault="009A1482" w:rsidP="00DB30B2">
            <w:pPr>
              <w:numPr>
                <w:ilvl w:val="0"/>
                <w:numId w:val="29"/>
              </w:numPr>
              <w:spacing w:before="60" w:after="0" w:line="240" w:lineRule="auto"/>
              <w:jc w:val="both"/>
              <w:rPr>
                <w:rFonts w:ascii="Times New Roman" w:eastAsia="Times New Roman" w:hAnsi="Times New Roman" w:cs="Times New Roman"/>
                <w:b/>
                <w:sz w:val="16"/>
                <w:szCs w:val="16"/>
              </w:rPr>
            </w:pPr>
            <w:r w:rsidRPr="009D7E2D">
              <w:rPr>
                <w:rFonts w:ascii="Times New Roman" w:eastAsia="Times New Roman" w:hAnsi="Times New Roman" w:cs="Times New Roman"/>
                <w:sz w:val="16"/>
                <w:szCs w:val="16"/>
              </w:rPr>
              <w:t>Radomska</w:t>
            </w:r>
          </w:p>
        </w:tc>
        <w:tc>
          <w:tcPr>
            <w:tcW w:w="3387" w:type="dxa"/>
            <w:hideMark/>
          </w:tcPr>
          <w:p w:rsidR="009A1482" w:rsidRPr="009D7E2D" w:rsidRDefault="009A1482" w:rsidP="00DB30B2">
            <w:pPr>
              <w:numPr>
                <w:ilvl w:val="0"/>
                <w:numId w:val="29"/>
              </w:numPr>
              <w:spacing w:before="60" w:after="0" w:line="240" w:lineRule="auto"/>
              <w:jc w:val="both"/>
              <w:rPr>
                <w:rFonts w:ascii="Times New Roman" w:eastAsia="Times New Roman" w:hAnsi="Times New Roman" w:cs="Times New Roman"/>
                <w:sz w:val="16"/>
                <w:szCs w:val="16"/>
              </w:rPr>
            </w:pPr>
            <w:r w:rsidRPr="009D7E2D">
              <w:rPr>
                <w:rFonts w:ascii="Times New Roman" w:eastAsia="Times New Roman" w:hAnsi="Times New Roman" w:cs="Times New Roman"/>
                <w:sz w:val="16"/>
                <w:szCs w:val="16"/>
              </w:rPr>
              <w:t>Lubelska</w:t>
            </w:r>
          </w:p>
          <w:p w:rsidR="009A1482" w:rsidRPr="009D7E2D" w:rsidRDefault="009A1482" w:rsidP="00DB30B2">
            <w:pPr>
              <w:numPr>
                <w:ilvl w:val="0"/>
                <w:numId w:val="29"/>
              </w:numPr>
              <w:spacing w:before="60" w:after="0" w:line="240" w:lineRule="auto"/>
              <w:jc w:val="both"/>
              <w:rPr>
                <w:rFonts w:ascii="Times New Roman" w:eastAsia="Times New Roman" w:hAnsi="Times New Roman" w:cs="Times New Roman"/>
                <w:sz w:val="16"/>
                <w:szCs w:val="16"/>
              </w:rPr>
            </w:pPr>
            <w:r w:rsidRPr="009D7E2D">
              <w:rPr>
                <w:rFonts w:ascii="Times New Roman" w:eastAsia="Times New Roman" w:hAnsi="Times New Roman" w:cs="Times New Roman"/>
                <w:sz w:val="16"/>
                <w:szCs w:val="16"/>
              </w:rPr>
              <w:t>Chełmska</w:t>
            </w:r>
          </w:p>
          <w:p w:rsidR="009A1482" w:rsidRPr="009D7E2D" w:rsidRDefault="009A1482" w:rsidP="00DB30B2">
            <w:pPr>
              <w:numPr>
                <w:ilvl w:val="0"/>
                <w:numId w:val="29"/>
              </w:numPr>
              <w:spacing w:before="60" w:after="0" w:line="240" w:lineRule="auto"/>
              <w:jc w:val="both"/>
              <w:rPr>
                <w:rFonts w:ascii="Times New Roman" w:eastAsia="Times New Roman" w:hAnsi="Times New Roman" w:cs="Times New Roman"/>
                <w:sz w:val="16"/>
                <w:szCs w:val="16"/>
              </w:rPr>
            </w:pPr>
            <w:r w:rsidRPr="009D7E2D">
              <w:rPr>
                <w:rFonts w:ascii="Times New Roman" w:eastAsia="Times New Roman" w:hAnsi="Times New Roman" w:cs="Times New Roman"/>
                <w:sz w:val="16"/>
                <w:szCs w:val="16"/>
              </w:rPr>
              <w:t>Wrocławska</w:t>
            </w:r>
          </w:p>
          <w:p w:rsidR="009A1482" w:rsidRPr="009D7E2D" w:rsidRDefault="009A1482" w:rsidP="00DB30B2">
            <w:pPr>
              <w:numPr>
                <w:ilvl w:val="0"/>
                <w:numId w:val="29"/>
              </w:numPr>
              <w:spacing w:before="60" w:after="0" w:line="240" w:lineRule="auto"/>
              <w:jc w:val="both"/>
              <w:rPr>
                <w:rFonts w:ascii="Times New Roman" w:eastAsia="Times New Roman" w:hAnsi="Times New Roman" w:cs="Times New Roman"/>
                <w:sz w:val="16"/>
                <w:szCs w:val="16"/>
              </w:rPr>
            </w:pPr>
            <w:r w:rsidRPr="009D7E2D">
              <w:rPr>
                <w:rFonts w:ascii="Times New Roman" w:eastAsia="Times New Roman" w:hAnsi="Times New Roman" w:cs="Times New Roman"/>
                <w:sz w:val="16"/>
                <w:szCs w:val="16"/>
              </w:rPr>
              <w:t>Częstochowsko- Kielecka</w:t>
            </w:r>
          </w:p>
          <w:p w:rsidR="009A1482" w:rsidRPr="009D7E2D" w:rsidRDefault="009A1482" w:rsidP="00DB30B2">
            <w:pPr>
              <w:numPr>
                <w:ilvl w:val="0"/>
                <w:numId w:val="29"/>
              </w:numPr>
              <w:spacing w:before="60" w:after="0" w:line="240" w:lineRule="auto"/>
              <w:jc w:val="both"/>
              <w:rPr>
                <w:rFonts w:ascii="Times New Roman" w:eastAsia="Times New Roman" w:hAnsi="Times New Roman" w:cs="Times New Roman"/>
                <w:sz w:val="16"/>
                <w:szCs w:val="16"/>
              </w:rPr>
            </w:pPr>
            <w:r w:rsidRPr="009D7E2D">
              <w:rPr>
                <w:rFonts w:ascii="Times New Roman" w:eastAsia="Times New Roman" w:hAnsi="Times New Roman" w:cs="Times New Roman"/>
                <w:sz w:val="16"/>
                <w:szCs w:val="16"/>
              </w:rPr>
              <w:t>Tarnowska</w:t>
            </w:r>
          </w:p>
          <w:p w:rsidR="009A1482" w:rsidRPr="009D7E2D" w:rsidRDefault="009A1482" w:rsidP="00DB30B2">
            <w:pPr>
              <w:numPr>
                <w:ilvl w:val="0"/>
                <w:numId w:val="29"/>
              </w:numPr>
              <w:spacing w:before="60" w:after="0" w:line="240" w:lineRule="auto"/>
              <w:jc w:val="both"/>
              <w:rPr>
                <w:rFonts w:ascii="Times New Roman" w:eastAsia="Times New Roman" w:hAnsi="Times New Roman" w:cs="Times New Roman"/>
                <w:sz w:val="16"/>
                <w:szCs w:val="16"/>
              </w:rPr>
            </w:pPr>
            <w:r w:rsidRPr="009D7E2D">
              <w:rPr>
                <w:rFonts w:ascii="Times New Roman" w:eastAsia="Times New Roman" w:hAnsi="Times New Roman" w:cs="Times New Roman"/>
                <w:sz w:val="16"/>
                <w:szCs w:val="16"/>
              </w:rPr>
              <w:t>Sandomiersko – Rzeszowska</w:t>
            </w:r>
          </w:p>
          <w:p w:rsidR="009A1482" w:rsidRPr="009D7E2D" w:rsidRDefault="009A1482" w:rsidP="00DB30B2">
            <w:pPr>
              <w:numPr>
                <w:ilvl w:val="0"/>
                <w:numId w:val="29"/>
              </w:numPr>
              <w:spacing w:before="60" w:after="0" w:line="240" w:lineRule="auto"/>
              <w:jc w:val="both"/>
              <w:rPr>
                <w:rFonts w:ascii="Times New Roman" w:eastAsia="Times New Roman" w:hAnsi="Times New Roman" w:cs="Times New Roman"/>
                <w:sz w:val="16"/>
                <w:szCs w:val="16"/>
              </w:rPr>
            </w:pPr>
            <w:r w:rsidRPr="009D7E2D">
              <w:rPr>
                <w:rFonts w:ascii="Times New Roman" w:eastAsia="Times New Roman" w:hAnsi="Times New Roman" w:cs="Times New Roman"/>
                <w:sz w:val="16"/>
                <w:szCs w:val="16"/>
              </w:rPr>
              <w:t>Podsudecka</w:t>
            </w:r>
          </w:p>
          <w:p w:rsidR="009A1482" w:rsidRPr="009D7E2D" w:rsidRDefault="009A1482" w:rsidP="00DB30B2">
            <w:pPr>
              <w:numPr>
                <w:ilvl w:val="0"/>
                <w:numId w:val="29"/>
              </w:numPr>
              <w:spacing w:before="60" w:after="0" w:line="240" w:lineRule="auto"/>
              <w:jc w:val="both"/>
              <w:rPr>
                <w:rFonts w:ascii="Times New Roman" w:eastAsia="Times New Roman" w:hAnsi="Times New Roman" w:cs="Times New Roman"/>
                <w:sz w:val="16"/>
                <w:szCs w:val="16"/>
              </w:rPr>
            </w:pPr>
            <w:r w:rsidRPr="009D7E2D">
              <w:rPr>
                <w:rFonts w:ascii="Times New Roman" w:eastAsia="Times New Roman" w:hAnsi="Times New Roman" w:cs="Times New Roman"/>
                <w:sz w:val="16"/>
                <w:szCs w:val="16"/>
              </w:rPr>
              <w:t>Podkarpacka</w:t>
            </w:r>
          </w:p>
          <w:p w:rsidR="009A1482" w:rsidRPr="009D7E2D" w:rsidRDefault="009A1482" w:rsidP="00DB30B2">
            <w:pPr>
              <w:numPr>
                <w:ilvl w:val="0"/>
                <w:numId w:val="29"/>
              </w:numPr>
              <w:spacing w:before="60" w:after="0" w:line="240" w:lineRule="auto"/>
              <w:jc w:val="both"/>
              <w:rPr>
                <w:rFonts w:ascii="Times New Roman" w:eastAsia="Times New Roman" w:hAnsi="Times New Roman" w:cs="Times New Roman"/>
                <w:sz w:val="16"/>
                <w:szCs w:val="16"/>
              </w:rPr>
            </w:pPr>
            <w:r w:rsidRPr="009D7E2D">
              <w:rPr>
                <w:rFonts w:ascii="Times New Roman" w:eastAsia="Times New Roman" w:hAnsi="Times New Roman" w:cs="Times New Roman"/>
                <w:sz w:val="16"/>
                <w:szCs w:val="16"/>
              </w:rPr>
              <w:t>Sudecka</w:t>
            </w:r>
          </w:p>
          <w:p w:rsidR="009A1482" w:rsidRPr="009D7E2D" w:rsidRDefault="009A1482" w:rsidP="00DB30B2">
            <w:pPr>
              <w:numPr>
                <w:ilvl w:val="0"/>
                <w:numId w:val="29"/>
              </w:numPr>
              <w:spacing w:before="60" w:after="0" w:line="240" w:lineRule="auto"/>
              <w:jc w:val="both"/>
              <w:rPr>
                <w:rFonts w:ascii="Times New Roman" w:eastAsia="Times New Roman" w:hAnsi="Times New Roman" w:cs="Times New Roman"/>
                <w:sz w:val="16"/>
                <w:szCs w:val="16"/>
              </w:rPr>
            </w:pPr>
            <w:r w:rsidRPr="009D7E2D">
              <w:rPr>
                <w:rFonts w:ascii="Times New Roman" w:eastAsia="Times New Roman" w:hAnsi="Times New Roman" w:cs="Times New Roman"/>
                <w:sz w:val="16"/>
                <w:szCs w:val="16"/>
              </w:rPr>
              <w:t>Karpacka</w:t>
            </w:r>
          </w:p>
          <w:p w:rsidR="009A1482" w:rsidRPr="009D7E2D" w:rsidRDefault="009A1482" w:rsidP="009A1482">
            <w:pPr>
              <w:spacing w:after="0" w:line="240" w:lineRule="auto"/>
              <w:jc w:val="both"/>
              <w:rPr>
                <w:rFonts w:ascii="Times New Roman" w:eastAsia="Times New Roman" w:hAnsi="Times New Roman" w:cs="Times New Roman"/>
                <w:b/>
                <w:sz w:val="16"/>
                <w:szCs w:val="16"/>
              </w:rPr>
            </w:pPr>
          </w:p>
        </w:tc>
      </w:tr>
    </w:tbl>
    <w:p w:rsidR="009A1482" w:rsidRPr="009D7E2D" w:rsidRDefault="009A1482" w:rsidP="00B15103">
      <w:pPr>
        <w:spacing w:after="0" w:line="240" w:lineRule="auto"/>
        <w:jc w:val="both"/>
        <w:rPr>
          <w:rFonts w:ascii="Times New Roman" w:eastAsia="Times New Roman" w:hAnsi="Times New Roman" w:cs="Times New Roman"/>
          <w:b/>
          <w:sz w:val="16"/>
          <w:szCs w:val="16"/>
        </w:rPr>
      </w:pPr>
    </w:p>
    <w:p w:rsidR="0068412C" w:rsidRPr="009D7E2D" w:rsidRDefault="0068412C" w:rsidP="009A1482">
      <w:pPr>
        <w:spacing w:line="360" w:lineRule="auto"/>
        <w:jc w:val="both"/>
        <w:rPr>
          <w:rFonts w:ascii="Times New Roman" w:hAnsi="Times New Roman" w:cs="Times New Roman"/>
          <w:b/>
          <w:sz w:val="16"/>
          <w:szCs w:val="16"/>
        </w:rPr>
      </w:pPr>
    </w:p>
    <w:p w:rsidR="009A1482" w:rsidRPr="009D7E2D" w:rsidRDefault="009A1482" w:rsidP="009A1482">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lastRenderedPageBreak/>
        <w:t>3.2. Rzeźba terenu</w:t>
      </w:r>
    </w:p>
    <w:p w:rsidR="00503EE8" w:rsidRPr="009D7E2D" w:rsidRDefault="009A1482" w:rsidP="00503EE8">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Według podziału fizyczno-geograficznego J. Kondrackiego obszar opracowania zaliczony został do </w:t>
      </w:r>
      <w:proofErr w:type="spellStart"/>
      <w:r w:rsidRPr="009D7E2D">
        <w:rPr>
          <w:rFonts w:ascii="Times New Roman" w:hAnsi="Times New Roman" w:cs="Times New Roman"/>
          <w:sz w:val="24"/>
          <w:szCs w:val="24"/>
        </w:rPr>
        <w:t>podprowincji</w:t>
      </w:r>
      <w:proofErr w:type="spellEnd"/>
      <w:r w:rsidRPr="009D7E2D">
        <w:rPr>
          <w:rFonts w:ascii="Times New Roman" w:hAnsi="Times New Roman" w:cs="Times New Roman"/>
          <w:sz w:val="24"/>
          <w:szCs w:val="24"/>
        </w:rPr>
        <w:t xml:space="preserve"> Pobrzeże </w:t>
      </w:r>
      <w:proofErr w:type="spellStart"/>
      <w:r w:rsidRPr="009D7E2D">
        <w:rPr>
          <w:rFonts w:ascii="Times New Roman" w:hAnsi="Times New Roman" w:cs="Times New Roman"/>
          <w:sz w:val="24"/>
          <w:szCs w:val="24"/>
        </w:rPr>
        <w:t>Południowobałtyckie</w:t>
      </w:r>
      <w:proofErr w:type="spellEnd"/>
      <w:r w:rsidRPr="009D7E2D">
        <w:rPr>
          <w:rFonts w:ascii="Times New Roman" w:hAnsi="Times New Roman" w:cs="Times New Roman"/>
          <w:sz w:val="24"/>
          <w:szCs w:val="24"/>
        </w:rPr>
        <w:t xml:space="preserve">, makroregion Pobrzeże Koszalińskie, </w:t>
      </w:r>
      <w:proofErr w:type="spellStart"/>
      <w:r w:rsidRPr="009D7E2D">
        <w:rPr>
          <w:rFonts w:ascii="Times New Roman" w:hAnsi="Times New Roman" w:cs="Times New Roman"/>
          <w:sz w:val="24"/>
          <w:szCs w:val="24"/>
        </w:rPr>
        <w:t>mezoregion</w:t>
      </w:r>
      <w:proofErr w:type="spellEnd"/>
      <w:r w:rsidRPr="009D7E2D">
        <w:rPr>
          <w:rFonts w:ascii="Times New Roman" w:hAnsi="Times New Roman" w:cs="Times New Roman"/>
          <w:sz w:val="24"/>
          <w:szCs w:val="24"/>
        </w:rPr>
        <w:t xml:space="preserve"> Wybrzeże Słowińskie i od południa częściowo </w:t>
      </w:r>
      <w:proofErr w:type="spellStart"/>
      <w:r w:rsidRPr="009D7E2D">
        <w:rPr>
          <w:rFonts w:ascii="Times New Roman" w:hAnsi="Times New Roman" w:cs="Times New Roman"/>
          <w:sz w:val="24"/>
          <w:szCs w:val="24"/>
        </w:rPr>
        <w:t>mezoregion</w:t>
      </w:r>
      <w:proofErr w:type="spellEnd"/>
      <w:r w:rsidRPr="009D7E2D">
        <w:rPr>
          <w:rFonts w:ascii="Times New Roman" w:hAnsi="Times New Roman" w:cs="Times New Roman"/>
          <w:sz w:val="24"/>
          <w:szCs w:val="24"/>
        </w:rPr>
        <w:t xml:space="preserve"> Równina Białogardzka.</w:t>
      </w:r>
      <w:r w:rsidR="00503EE8" w:rsidRPr="009D7E2D">
        <w:rPr>
          <w:rFonts w:ascii="Times New Roman" w:hAnsi="Times New Roman" w:cs="Times New Roman"/>
        </w:rPr>
        <w:t xml:space="preserve"> </w:t>
      </w:r>
      <w:r w:rsidR="00503EE8" w:rsidRPr="009D7E2D">
        <w:rPr>
          <w:rFonts w:ascii="Times New Roman" w:hAnsi="Times New Roman" w:cs="Times New Roman"/>
          <w:sz w:val="24"/>
          <w:szCs w:val="24"/>
        </w:rPr>
        <w:t>W obrębie terenu opracowania można wyróżnić następujące ważniejsze formy geomorfologiczne:</w:t>
      </w:r>
    </w:p>
    <w:p w:rsidR="00503EE8" w:rsidRPr="009D7E2D" w:rsidRDefault="00503EE8" w:rsidP="00DB30B2">
      <w:pPr>
        <w:pStyle w:val="Akapitzlist"/>
        <w:numPr>
          <w:ilvl w:val="0"/>
          <w:numId w:val="30"/>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brzeg morski (klif i mierzeja);</w:t>
      </w:r>
    </w:p>
    <w:p w:rsidR="00503EE8" w:rsidRPr="009D7E2D" w:rsidRDefault="00503EE8" w:rsidP="00DB30B2">
      <w:pPr>
        <w:pStyle w:val="Akapitzlist"/>
        <w:numPr>
          <w:ilvl w:val="0"/>
          <w:numId w:val="30"/>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wysoczyznę morenową składającą się z kilku poziomów wysoczyznowych, która na dłuższym odcinku brzegu morskiego dociera do brzegu morskiego tworząc klif,</w:t>
      </w:r>
    </w:p>
    <w:p w:rsidR="00503EE8" w:rsidRPr="009D7E2D" w:rsidRDefault="00503EE8" w:rsidP="00DB30B2">
      <w:pPr>
        <w:pStyle w:val="Akapitzlist"/>
        <w:numPr>
          <w:ilvl w:val="0"/>
          <w:numId w:val="30"/>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 xml:space="preserve">duże obniżenie pradolinie pomiędzy </w:t>
      </w:r>
      <w:proofErr w:type="spellStart"/>
      <w:r w:rsidRPr="009D7E2D">
        <w:rPr>
          <w:rFonts w:ascii="Times New Roman" w:hAnsi="Times New Roman" w:cs="Times New Roman"/>
          <w:sz w:val="24"/>
          <w:szCs w:val="24"/>
        </w:rPr>
        <w:t>Wieniatowem</w:t>
      </w:r>
      <w:proofErr w:type="spellEnd"/>
      <w:r w:rsidRPr="009D7E2D">
        <w:rPr>
          <w:rFonts w:ascii="Times New Roman" w:hAnsi="Times New Roman" w:cs="Times New Roman"/>
          <w:sz w:val="24"/>
          <w:szCs w:val="24"/>
        </w:rPr>
        <w:t xml:space="preserve">, Ustroniem Morskim, Sianożętami i </w:t>
      </w:r>
      <w:proofErr w:type="spellStart"/>
      <w:r w:rsidRPr="009D7E2D">
        <w:rPr>
          <w:rFonts w:ascii="Times New Roman" w:hAnsi="Times New Roman" w:cs="Times New Roman"/>
          <w:sz w:val="24"/>
          <w:szCs w:val="24"/>
        </w:rPr>
        <w:t>Bagiczem</w:t>
      </w:r>
      <w:proofErr w:type="spellEnd"/>
      <w:r w:rsidRPr="009D7E2D">
        <w:rPr>
          <w:rFonts w:ascii="Times New Roman" w:hAnsi="Times New Roman" w:cs="Times New Roman"/>
          <w:sz w:val="24"/>
          <w:szCs w:val="24"/>
        </w:rPr>
        <w:t>;</w:t>
      </w:r>
    </w:p>
    <w:p w:rsidR="00312B73" w:rsidRPr="009D7E2D" w:rsidRDefault="00503EE8" w:rsidP="00DB30B2">
      <w:pPr>
        <w:pStyle w:val="Akapitzlist"/>
        <w:numPr>
          <w:ilvl w:val="0"/>
          <w:numId w:val="30"/>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oczka wodne, duże obniżenia bezodpływowe, nieduże doliny strumieni.</w:t>
      </w:r>
    </w:p>
    <w:p w:rsidR="00C264C5" w:rsidRPr="009D7E2D" w:rsidRDefault="00503EE8" w:rsidP="00503EE8">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Gmina jest położona na 2 najniższych poziomach wysoczyznowych, silnie </w:t>
      </w:r>
      <w:proofErr w:type="spellStart"/>
      <w:r w:rsidRPr="009D7E2D">
        <w:rPr>
          <w:rFonts w:ascii="Times New Roman" w:hAnsi="Times New Roman" w:cs="Times New Roman"/>
          <w:sz w:val="24"/>
          <w:szCs w:val="24"/>
        </w:rPr>
        <w:t>zdenudowanych</w:t>
      </w:r>
      <w:proofErr w:type="spellEnd"/>
      <w:r w:rsidRPr="009D7E2D">
        <w:rPr>
          <w:rFonts w:ascii="Times New Roman" w:hAnsi="Times New Roman" w:cs="Times New Roman"/>
          <w:sz w:val="24"/>
          <w:szCs w:val="24"/>
        </w:rPr>
        <w:t xml:space="preserve"> przez spływające do morza wody powierzchniowe. Główna, najniższa część poziomu wysoczyzny została zniszczona w wyniku procesów abrazyjnych brzegu morskiego. Najniższy poziom wysoczyzny (taras wysoczyznowy) zalega na wysokościach 5 – 12,5 m </w:t>
      </w:r>
      <w:proofErr w:type="spellStart"/>
      <w:r w:rsidRPr="009D7E2D">
        <w:rPr>
          <w:rFonts w:ascii="Times New Roman" w:hAnsi="Times New Roman" w:cs="Times New Roman"/>
          <w:sz w:val="24"/>
          <w:szCs w:val="24"/>
        </w:rPr>
        <w:t>npm</w:t>
      </w:r>
      <w:proofErr w:type="spellEnd"/>
      <w:r w:rsidRPr="009D7E2D">
        <w:rPr>
          <w:rFonts w:ascii="Times New Roman" w:hAnsi="Times New Roman" w:cs="Times New Roman"/>
          <w:sz w:val="24"/>
          <w:szCs w:val="24"/>
        </w:rPr>
        <w:t>.</w:t>
      </w:r>
    </w:p>
    <w:p w:rsidR="00503EE8" w:rsidRPr="009D7E2D" w:rsidRDefault="00503EE8" w:rsidP="00503EE8">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Rzeźba terenu, na którym położona jest Gmina jest zróżnicowana. Najniżej położony jest brzeg morski, który stanowi bazę erozyjną dla wód powierzchniowych. W skład brzegu włączono plażę i przyległy klif lub wydmę.</w:t>
      </w:r>
    </w:p>
    <w:p w:rsidR="00D90156" w:rsidRPr="009D7E2D" w:rsidRDefault="00D90156" w:rsidP="00D90156">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Strefę klifową</w:t>
      </w:r>
      <w:r w:rsidR="00503EE8" w:rsidRPr="009D7E2D">
        <w:rPr>
          <w:rFonts w:ascii="Times New Roman" w:hAnsi="Times New Roman" w:cs="Times New Roman"/>
          <w:sz w:val="24"/>
          <w:szCs w:val="24"/>
        </w:rPr>
        <w:t xml:space="preserve"> (szczególnie w obrębie Ustronia Morskiego</w:t>
      </w:r>
      <w:r w:rsidRPr="009D7E2D">
        <w:rPr>
          <w:rFonts w:ascii="Times New Roman" w:hAnsi="Times New Roman" w:cs="Times New Roman"/>
          <w:sz w:val="24"/>
          <w:szCs w:val="24"/>
        </w:rPr>
        <w:t>) należy uznać</w:t>
      </w:r>
      <w:r w:rsidRPr="009D7E2D">
        <w:rPr>
          <w:rFonts w:ascii="Times New Roman" w:hAnsi="Times New Roman" w:cs="Times New Roman"/>
        </w:rPr>
        <w:t xml:space="preserve"> </w:t>
      </w:r>
      <w:r w:rsidRPr="009D7E2D">
        <w:rPr>
          <w:rFonts w:ascii="Times New Roman" w:hAnsi="Times New Roman" w:cs="Times New Roman"/>
          <w:sz w:val="24"/>
          <w:szCs w:val="24"/>
        </w:rPr>
        <w:t>za najbardziej narażoną na degradację</w:t>
      </w:r>
      <w:r w:rsidR="00503EE8" w:rsidRPr="009D7E2D">
        <w:rPr>
          <w:rFonts w:ascii="Times New Roman" w:hAnsi="Times New Roman" w:cs="Times New Roman"/>
          <w:sz w:val="24"/>
          <w:szCs w:val="24"/>
        </w:rPr>
        <w:t xml:space="preserve">. Klif ten nie jest odporny na abrazję, z powodu braku piasku w przyległej strefie dennej. Został on zabezpieczony technicznie poprzez wykonanie ścianek Larsena i </w:t>
      </w:r>
      <w:proofErr w:type="spellStart"/>
      <w:r w:rsidR="00503EE8" w:rsidRPr="009D7E2D">
        <w:rPr>
          <w:rFonts w:ascii="Times New Roman" w:hAnsi="Times New Roman" w:cs="Times New Roman"/>
          <w:sz w:val="24"/>
          <w:szCs w:val="24"/>
        </w:rPr>
        <w:t>gwizadobloki</w:t>
      </w:r>
      <w:proofErr w:type="spellEnd"/>
      <w:r w:rsidR="00503EE8" w:rsidRPr="009D7E2D">
        <w:rPr>
          <w:rFonts w:ascii="Times New Roman" w:hAnsi="Times New Roman" w:cs="Times New Roman"/>
          <w:sz w:val="24"/>
          <w:szCs w:val="24"/>
        </w:rPr>
        <w:t xml:space="preserve">. Plaża uległa zniszczeniu i obecnie w wyniku </w:t>
      </w:r>
      <w:proofErr w:type="spellStart"/>
      <w:r w:rsidR="00503EE8" w:rsidRPr="009D7E2D">
        <w:rPr>
          <w:rFonts w:ascii="Times New Roman" w:hAnsi="Times New Roman" w:cs="Times New Roman"/>
          <w:sz w:val="24"/>
          <w:szCs w:val="24"/>
        </w:rPr>
        <w:t>refulacji</w:t>
      </w:r>
      <w:proofErr w:type="spellEnd"/>
      <w:r w:rsidR="00503EE8" w:rsidRPr="009D7E2D">
        <w:rPr>
          <w:rFonts w:ascii="Times New Roman" w:hAnsi="Times New Roman" w:cs="Times New Roman"/>
          <w:sz w:val="24"/>
          <w:szCs w:val="24"/>
        </w:rPr>
        <w:t xml:space="preserve"> podlega odtworzeniu. W wyniku przeprowadzonych badań strefy brzegowej należy przyjąć, że nie ma możliwości naturalnego odtworzenia się plaży.</w:t>
      </w:r>
      <w:r w:rsidRPr="009D7E2D">
        <w:rPr>
          <w:rFonts w:ascii="Times New Roman" w:hAnsi="Times New Roman" w:cs="Times New Roman"/>
          <w:sz w:val="24"/>
          <w:szCs w:val="24"/>
        </w:rPr>
        <w:t xml:space="preserve"> Zmiany brzegu w tym rejonie wykazują wzrost abrazji klifu w ciągu ostatnich dekad i małą akumulacją w obrębie plaży. Największe zmiany podnóża klifu zachodziły w latach 1971-1983 i przebiegały z prędkością 1,3 m/rok. W związku z tym w latach 1984-1991 zbudowano ściankę Larsena oraz umieszczono </w:t>
      </w:r>
      <w:proofErr w:type="spellStart"/>
      <w:r w:rsidRPr="009D7E2D">
        <w:rPr>
          <w:rFonts w:ascii="Times New Roman" w:hAnsi="Times New Roman" w:cs="Times New Roman"/>
          <w:sz w:val="24"/>
          <w:szCs w:val="24"/>
        </w:rPr>
        <w:t>gwiazdobloki</w:t>
      </w:r>
      <w:proofErr w:type="spellEnd"/>
      <w:r w:rsidRPr="009D7E2D">
        <w:rPr>
          <w:rFonts w:ascii="Times New Roman" w:hAnsi="Times New Roman" w:cs="Times New Roman"/>
          <w:sz w:val="24"/>
          <w:szCs w:val="24"/>
        </w:rPr>
        <w:t xml:space="preserve">. Po wykonaniu tych prac klif wykazuje cechy stabilizacji. Jednak nie ma materiałów, które pozwoliłyby na odbudowę plaży. </w:t>
      </w:r>
    </w:p>
    <w:p w:rsidR="00D90156" w:rsidRPr="009D7E2D" w:rsidRDefault="00D90156" w:rsidP="00D90156">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lastRenderedPageBreak/>
        <w:t>Każde zakładane podnoszenie się poziomu morza musi spowodować wzrost prędkości niszczenia brzegu oraz utratę osadów brzegowych. W konsekwencji kolejne wzmocnienie techniczne brzegu. Przy średniej prognozie podnoszenia się poziomu morza 0,6 m/100 lat, wielkość erozji wyniesie 0,27 m/rok. Na podstawie przeprowadzonych analiz w ramach opracowania „Strategii ochrony brzegu morskich” zakwalifikowano rejon Ustronia Morskiego do strefy o średnim łącznym zagrożeniu.</w:t>
      </w:r>
    </w:p>
    <w:p w:rsidR="00D90156" w:rsidRPr="009D7E2D" w:rsidRDefault="00D90156" w:rsidP="00D90156">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Ważną rolę w krajobrazie stanowi pradolina nadmorska wyraźnie zaznaczona w części centralnej i zachodniej Gminy. Dno pradoliny znajduje się 5-7 m poniżej przyległej wysoczyzny i ma na długich odcinkach naturalny charakter z siecią rowów melioracyjnych nie odnawianych. W obrębie części pradoliny rozpoczęto procesy urbanizacyjne.</w:t>
      </w:r>
    </w:p>
    <w:p w:rsidR="00503EE8" w:rsidRPr="009D7E2D" w:rsidRDefault="00D90156" w:rsidP="00503EE8">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Rzeźba wysoczyzny morenowej nie jest silnie zróżnicowana. Dominują tereny płaskie, miejscami lekko faliste ze zróżnicowanymi powierzchniowo zagłębieniami bezodpływowymi, w których znajdują się torfowiska, stałe i efemeryczne zbiorniki wodne. Przecięta jest ona nielicznymi i nie głębokimi dolinami strumieni.</w:t>
      </w:r>
    </w:p>
    <w:p w:rsidR="00503EE8" w:rsidRPr="009D7E2D" w:rsidRDefault="00503EE8" w:rsidP="00503EE8">
      <w:pPr>
        <w:spacing w:line="360" w:lineRule="auto"/>
        <w:ind w:firstLine="708"/>
        <w:jc w:val="both"/>
        <w:rPr>
          <w:rFonts w:ascii="Times New Roman" w:hAnsi="Times New Roman" w:cs="Times New Roman"/>
          <w:sz w:val="24"/>
          <w:szCs w:val="24"/>
        </w:rPr>
      </w:pPr>
    </w:p>
    <w:p w:rsidR="00D90156" w:rsidRPr="009D7E2D" w:rsidRDefault="00D90156" w:rsidP="00D90156">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t xml:space="preserve">3.3. Surowce mineralne </w:t>
      </w:r>
    </w:p>
    <w:p w:rsidR="00912D08" w:rsidRPr="009D7E2D" w:rsidRDefault="00912D08" w:rsidP="00912D08">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Gmina Ustronie Morskie jest uboga w naturalne surowce mineralne. Większość powierzchni gminy budują gliny zwałowe osadzone w trakcie procesu wycofywania się lodowca. Jednakże na obszarze tej gminy zasadniczo brak jest glin, iłów i innych surowców mineralnych spełniających wymogi dla przemysłowej produkcji z nich materiałów budowlanych. Również z okresu czwartorzędu pochodzą zalęgające w tej gminie miejscowo żwiry i piaski; część z nich jest pochodzenia eolicznego. Do nich należą również piaski morskie plaży i wydm. Inne osadzone zostały w procesie wędrówki i topienia się lodu, jednakże nie mają one większego znaczenia gospodarczego. Dla potrzeb własnych ludność wydobywa niewielkie ilości kruszywa mineralnego, piasku i żwiru w miejscowości Rusowo-Strachomino (2 punkty eksploatacji).</w:t>
      </w:r>
    </w:p>
    <w:p w:rsidR="00912D08" w:rsidRPr="009D7E2D" w:rsidRDefault="00912D08" w:rsidP="00912D08">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Z rozpoznania geologicznego wynika, że można się spodziewać ewentualnych złóż nadających się do eksploatacji w rejonie na zachód od wsi Kukinia (wzgórza </w:t>
      </w:r>
      <w:proofErr w:type="spellStart"/>
      <w:r w:rsidRPr="009D7E2D">
        <w:rPr>
          <w:rFonts w:ascii="Times New Roman" w:hAnsi="Times New Roman" w:cs="Times New Roman"/>
          <w:sz w:val="24"/>
          <w:szCs w:val="24"/>
        </w:rPr>
        <w:t>kemowe</w:t>
      </w:r>
      <w:proofErr w:type="spellEnd"/>
      <w:r w:rsidRPr="009D7E2D">
        <w:rPr>
          <w:rFonts w:ascii="Times New Roman" w:hAnsi="Times New Roman" w:cs="Times New Roman"/>
          <w:sz w:val="24"/>
          <w:szCs w:val="24"/>
        </w:rPr>
        <w:t xml:space="preserve"> – pogranicze gmin Ustronie Morskie i Dygowo) oraz na wschód od wsi Rusowo. Z pewnością </w:t>
      </w:r>
      <w:r w:rsidRPr="009D7E2D">
        <w:rPr>
          <w:rFonts w:ascii="Times New Roman" w:hAnsi="Times New Roman" w:cs="Times New Roman"/>
          <w:sz w:val="24"/>
          <w:szCs w:val="24"/>
        </w:rPr>
        <w:br/>
        <w:t xml:space="preserve">w podłożu skorupy ziemskiej pod obszarem gminy Ustronie Morskie mogą występować złoża </w:t>
      </w:r>
      <w:r w:rsidRPr="009D7E2D">
        <w:rPr>
          <w:rFonts w:ascii="Times New Roman" w:hAnsi="Times New Roman" w:cs="Times New Roman"/>
          <w:sz w:val="24"/>
          <w:szCs w:val="24"/>
        </w:rPr>
        <w:lastRenderedPageBreak/>
        <w:t>solanek, o podobnym składzie jak w Kołobrzegu. Przemawia za tym fakt, że gmina ta leży na obszarze Antykliny Kołobrzeskiej, zasobnej w solanki o działaniu balneologicznym.</w:t>
      </w:r>
    </w:p>
    <w:p w:rsidR="00BC5F1A" w:rsidRPr="009D7E2D" w:rsidRDefault="00BC5F1A" w:rsidP="00BC5F1A">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Z innych utworów czwartorzędowych, jednakże pochodzenia organicznego, szczególnie licznie występują torfy i gytie. Rozlokowane są one na całej powierzchni gminy, </w:t>
      </w:r>
      <w:r w:rsidRPr="009D7E2D">
        <w:rPr>
          <w:rFonts w:ascii="Times New Roman" w:hAnsi="Times New Roman" w:cs="Times New Roman"/>
          <w:sz w:val="24"/>
          <w:szCs w:val="24"/>
        </w:rPr>
        <w:br/>
        <w:t xml:space="preserve">a szczególnie obficie występują na równinie bagiennej, w dolinie Pyszki, na obszarze Kołobrzeskiego Lasu. W sąsiedniej gminie i mieście Kołobrzeg torfy niskie leżące w ciągu równiny bagiennej są eksploatowane dla celów balneologicznych. </w:t>
      </w:r>
    </w:p>
    <w:p w:rsidR="00BC5F1A" w:rsidRPr="009D7E2D" w:rsidRDefault="00BC5F1A" w:rsidP="00BC5F1A">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Obszar Ustronia Morskiego obejmuje swoim zasięgiem obszary gdzie zlokalizowane są pokłady torfu znajdujące się w zagłębieniach </w:t>
      </w:r>
      <w:proofErr w:type="spellStart"/>
      <w:r w:rsidRPr="009D7E2D">
        <w:rPr>
          <w:rFonts w:ascii="Times New Roman" w:hAnsi="Times New Roman" w:cs="Times New Roman"/>
          <w:sz w:val="24"/>
          <w:szCs w:val="24"/>
        </w:rPr>
        <w:t>wytopiskowych</w:t>
      </w:r>
      <w:proofErr w:type="spellEnd"/>
      <w:r w:rsidRPr="009D7E2D">
        <w:rPr>
          <w:rFonts w:ascii="Times New Roman" w:hAnsi="Times New Roman" w:cs="Times New Roman"/>
          <w:sz w:val="24"/>
          <w:szCs w:val="24"/>
        </w:rPr>
        <w:t xml:space="preserve"> i dolinach bagiennych. Trzon pokładów torfu występuje na równinie bagiennej. Jego pokłady ciągną się z licznymi odnogami od granicy zachodniej gminy do centrum Ustronia Morskiego. Jego szerokość wynosi około 500 m, a miąższość torfów max. wynosi nawet prawie 5 metrów.</w:t>
      </w:r>
    </w:p>
    <w:p w:rsidR="00503EE8" w:rsidRPr="009D7E2D" w:rsidRDefault="00BC5F1A" w:rsidP="00BC5F1A">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Jest to torf głównie </w:t>
      </w:r>
      <w:proofErr w:type="spellStart"/>
      <w:r w:rsidRPr="009D7E2D">
        <w:rPr>
          <w:rFonts w:ascii="Times New Roman" w:hAnsi="Times New Roman" w:cs="Times New Roman"/>
          <w:sz w:val="24"/>
          <w:szCs w:val="24"/>
        </w:rPr>
        <w:t>olesowy</w:t>
      </w:r>
      <w:proofErr w:type="spellEnd"/>
      <w:r w:rsidRPr="009D7E2D">
        <w:rPr>
          <w:rFonts w:ascii="Times New Roman" w:hAnsi="Times New Roman" w:cs="Times New Roman"/>
          <w:sz w:val="24"/>
          <w:szCs w:val="24"/>
        </w:rPr>
        <w:t xml:space="preserve"> oraz </w:t>
      </w:r>
      <w:proofErr w:type="spellStart"/>
      <w:r w:rsidRPr="009D7E2D">
        <w:rPr>
          <w:rFonts w:ascii="Times New Roman" w:hAnsi="Times New Roman" w:cs="Times New Roman"/>
          <w:sz w:val="24"/>
          <w:szCs w:val="24"/>
        </w:rPr>
        <w:t>olesowo-turzycowiskowy</w:t>
      </w:r>
      <w:proofErr w:type="spellEnd"/>
      <w:r w:rsidRPr="009D7E2D">
        <w:rPr>
          <w:rFonts w:ascii="Times New Roman" w:hAnsi="Times New Roman" w:cs="Times New Roman"/>
          <w:sz w:val="24"/>
          <w:szCs w:val="24"/>
        </w:rPr>
        <w:t xml:space="preserve">, o niskiej popielności wynoszącej około 15%. Pokłady te stanowią tylko część pokładów torfu zalegających na obszarze doliny przymorskiej na odcinku </w:t>
      </w:r>
      <w:proofErr w:type="spellStart"/>
      <w:r w:rsidRPr="009D7E2D">
        <w:rPr>
          <w:rFonts w:ascii="Times New Roman" w:hAnsi="Times New Roman" w:cs="Times New Roman"/>
          <w:sz w:val="24"/>
          <w:szCs w:val="24"/>
        </w:rPr>
        <w:t>Podczele</w:t>
      </w:r>
      <w:proofErr w:type="spellEnd"/>
      <w:r w:rsidRPr="009D7E2D">
        <w:rPr>
          <w:rFonts w:ascii="Times New Roman" w:hAnsi="Times New Roman" w:cs="Times New Roman"/>
          <w:sz w:val="24"/>
          <w:szCs w:val="24"/>
        </w:rPr>
        <w:t xml:space="preserve"> – </w:t>
      </w:r>
      <w:proofErr w:type="spellStart"/>
      <w:r w:rsidRPr="009D7E2D">
        <w:rPr>
          <w:rFonts w:ascii="Times New Roman" w:hAnsi="Times New Roman" w:cs="Times New Roman"/>
          <w:sz w:val="24"/>
          <w:szCs w:val="24"/>
        </w:rPr>
        <w:t>Bagicz</w:t>
      </w:r>
      <w:proofErr w:type="spellEnd"/>
      <w:r w:rsidRPr="009D7E2D">
        <w:rPr>
          <w:rFonts w:ascii="Times New Roman" w:hAnsi="Times New Roman" w:cs="Times New Roman"/>
          <w:sz w:val="24"/>
          <w:szCs w:val="24"/>
        </w:rPr>
        <w:t xml:space="preserve"> – Ustronie Morskie. Całe torfowisko ma powierzchnię około 290 ha przy zasobności około 8 mln m3. Dno tego złoża wyścielają pokłady gytii ilastej o zasobach około 1,8 mln m3. Stopień rozkładu torfu w złożu wynosi 40 %. Niestety zasoby tego torfu, ze względu na pozostawanie w zasięgu występowania zasolonych wód gruntowych i wykonanej w latach minionych bardzo stanowczej melioracji prowadzącej do przesuszenia torfu, nie stanowią odpowiedniego surowca dla celów balneologicznych, tak jak ma to miejsce w sąsiadującym Kołobrzegu.</w:t>
      </w:r>
    </w:p>
    <w:p w:rsidR="00BC5F1A" w:rsidRPr="009D7E2D" w:rsidRDefault="00BC5F1A" w:rsidP="00BC5F1A">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Niewielkie zasoby także torfu niskiego występują w granicach dzisiejszego Kołobrzeskiego Lasu w obniżeniach równiny denno-morenowej. Łącznie na tym obszarze zajmują one prawie 50ha i posiadają zasoby do 1mln m3. Ich miąższość średnia kształtuje się na poziomie blisko 2 m, a max. ponad 5m. </w:t>
      </w:r>
    </w:p>
    <w:p w:rsidR="00BC5F1A" w:rsidRPr="009D7E2D" w:rsidRDefault="00BC5F1A" w:rsidP="00BC5F1A">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Zasoby torfu niskiego występują również na całej długości doliny Malechowskiej Strugi. Jego szerokość waha się w granicach do 300 metrów. Znajduje się tu torf utworzony na piaskach i mułkach den dolinnych i zagłębień. Kolejne duże złoże występuje w obrębie wsi Kukinia. W lokalnym obniżeniu znajduje się soczewka pokładu torfu niskiego, w kształcie elipsy o średnicy 1,2 x 0,9 km, obecnie porośniętego drzewostanem olszy czarnej.</w:t>
      </w:r>
    </w:p>
    <w:p w:rsidR="00BC5F1A" w:rsidRPr="009D7E2D" w:rsidRDefault="00BC5F1A" w:rsidP="00BC5F1A">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lastRenderedPageBreak/>
        <w:t xml:space="preserve">Kolejnym dużym torfowiskiem jest torfowisko niskie w rejonie Rusowa. Leży ono na granicy gminy Ustronie Morskie i Dygowo. Jego powierzchnia wynosi około 30 ha, a zasoby są oceniane na około 450 tys. m3. Torfowisko to pod względem historii powstania zaliczane jest do torfowisk </w:t>
      </w:r>
      <w:proofErr w:type="spellStart"/>
      <w:r w:rsidRPr="009D7E2D">
        <w:rPr>
          <w:rFonts w:ascii="Times New Roman" w:hAnsi="Times New Roman" w:cs="Times New Roman"/>
          <w:sz w:val="24"/>
          <w:szCs w:val="24"/>
        </w:rPr>
        <w:t>olesowych</w:t>
      </w:r>
      <w:proofErr w:type="spellEnd"/>
      <w:r w:rsidRPr="009D7E2D">
        <w:rPr>
          <w:rFonts w:ascii="Times New Roman" w:hAnsi="Times New Roman" w:cs="Times New Roman"/>
          <w:sz w:val="24"/>
          <w:szCs w:val="24"/>
        </w:rPr>
        <w:t>. W złożu tym występuje również gytia o zasobach przekraczających zasoby torfu.</w:t>
      </w:r>
    </w:p>
    <w:p w:rsidR="00BC5F1A" w:rsidRPr="009D7E2D" w:rsidRDefault="00BC5F1A" w:rsidP="00BC5F1A">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W gminie znajduje się także kilkadziesiąt małych soczewek torfu, głównie niskiego, </w:t>
      </w:r>
      <w:r w:rsidRPr="009D7E2D">
        <w:rPr>
          <w:rFonts w:ascii="Times New Roman" w:hAnsi="Times New Roman" w:cs="Times New Roman"/>
          <w:sz w:val="24"/>
          <w:szCs w:val="24"/>
        </w:rPr>
        <w:br/>
        <w:t>o powierzchni około 1 ha, występujących na obszarze równiny denno – morenowej w lokalnych obniżeniach terenu. One także były w części przedmiotem eksploatacji. Torfowiska przejściowe i wysokie występują w tej gminie sporadycznie. Niewielkie ich oczka zlokalizowane są między Rusowem a Stojkowem.</w:t>
      </w:r>
    </w:p>
    <w:p w:rsidR="00BC5F1A" w:rsidRPr="009D7E2D" w:rsidRDefault="00BC5F1A" w:rsidP="00BC5F1A">
      <w:pPr>
        <w:spacing w:line="360" w:lineRule="auto"/>
        <w:jc w:val="both"/>
        <w:rPr>
          <w:rFonts w:ascii="Times New Roman" w:hAnsi="Times New Roman" w:cs="Times New Roman"/>
          <w:sz w:val="24"/>
          <w:szCs w:val="24"/>
        </w:rPr>
      </w:pPr>
    </w:p>
    <w:p w:rsidR="00BC5F1A" w:rsidRPr="009D7E2D" w:rsidRDefault="00BC5F1A" w:rsidP="00BC5F1A">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t xml:space="preserve">3.4. Hydrologia  </w:t>
      </w:r>
    </w:p>
    <w:p w:rsidR="00BC5F1A" w:rsidRPr="009D7E2D" w:rsidRDefault="00BC5F1A" w:rsidP="00BC5F1A">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WODY POWIERZCHNIOWE</w:t>
      </w:r>
    </w:p>
    <w:p w:rsidR="00BC5F1A" w:rsidRPr="009D7E2D" w:rsidRDefault="00BC5F1A" w:rsidP="00BC5F1A">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Gmina Ustronie Morskie leży pomiędzy doliną dwóch rzek: Parsęty i Czerwonej. Przez południową część gminy przebiega wododział I rzędu, oddzielający dorzecze Parsęty od dorzecza rzeki Czerwonej. Środkowa część jest odwodniana przez niewielką rzeczkę Malechowską Strugę, uchodzącą bezpośrednio do Morza Bałtyckiego. W obrębie tej gminy płynie kilka niewielkich strumieni i rzeczek, które wchodzą w skład zlewni w/w rzek. Są to: </w:t>
      </w:r>
    </w:p>
    <w:p w:rsidR="00BC5F1A" w:rsidRPr="009D7E2D" w:rsidRDefault="00BC5F1A" w:rsidP="00DB30B2">
      <w:pPr>
        <w:pStyle w:val="Akapitzlist"/>
        <w:numPr>
          <w:ilvl w:val="0"/>
          <w:numId w:val="31"/>
        </w:numPr>
        <w:spacing w:line="360" w:lineRule="auto"/>
        <w:jc w:val="both"/>
        <w:rPr>
          <w:rFonts w:ascii="Times New Roman" w:hAnsi="Times New Roman" w:cs="Times New Roman"/>
          <w:sz w:val="24"/>
          <w:szCs w:val="24"/>
        </w:rPr>
      </w:pPr>
      <w:proofErr w:type="spellStart"/>
      <w:r w:rsidRPr="009D7E2D">
        <w:rPr>
          <w:rFonts w:ascii="Times New Roman" w:hAnsi="Times New Roman" w:cs="Times New Roman"/>
          <w:sz w:val="24"/>
          <w:szCs w:val="24"/>
        </w:rPr>
        <w:t>Łopieniczka</w:t>
      </w:r>
      <w:proofErr w:type="spellEnd"/>
      <w:r w:rsidRPr="009D7E2D">
        <w:rPr>
          <w:rFonts w:ascii="Times New Roman" w:hAnsi="Times New Roman" w:cs="Times New Roman"/>
          <w:sz w:val="24"/>
          <w:szCs w:val="24"/>
        </w:rPr>
        <w:t xml:space="preserve">, dopływ Czerwonej, zasilana wodami wysiękowymi w rejonie Rusowa i na obszarze Łasińskiego Lasu, </w:t>
      </w:r>
    </w:p>
    <w:p w:rsidR="00BC5F1A" w:rsidRPr="009D7E2D" w:rsidRDefault="00BC5F1A" w:rsidP="00DB30B2">
      <w:pPr>
        <w:pStyle w:val="Akapitzlist"/>
        <w:numPr>
          <w:ilvl w:val="0"/>
          <w:numId w:val="31"/>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Pyszka, dopływ Parsęty, mająca początek jednej w z jej ramion w rejonie Rusowa,</w:t>
      </w:r>
    </w:p>
    <w:p w:rsidR="00BC5F1A" w:rsidRPr="009D7E2D" w:rsidRDefault="00BC5F1A" w:rsidP="00DB30B2">
      <w:pPr>
        <w:pStyle w:val="Akapitzlist"/>
        <w:numPr>
          <w:ilvl w:val="0"/>
          <w:numId w:val="31"/>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bezimienne dopływy w/w wymienionych cieków wodnych,</w:t>
      </w:r>
    </w:p>
    <w:p w:rsidR="00BC5F1A" w:rsidRPr="009D7E2D" w:rsidRDefault="00BC5F1A" w:rsidP="00DB30B2">
      <w:pPr>
        <w:pStyle w:val="Akapitzlist"/>
        <w:numPr>
          <w:ilvl w:val="0"/>
          <w:numId w:val="31"/>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bezimienne cieki spływające z wysoczyzny morenowej Kołobrzeskiego Lasu w kierunku północnym w stronę </w:t>
      </w:r>
      <w:proofErr w:type="spellStart"/>
      <w:r w:rsidRPr="009D7E2D">
        <w:rPr>
          <w:rFonts w:ascii="Times New Roman" w:hAnsi="Times New Roman" w:cs="Times New Roman"/>
          <w:sz w:val="24"/>
          <w:szCs w:val="24"/>
        </w:rPr>
        <w:t>Bagicza</w:t>
      </w:r>
      <w:proofErr w:type="spellEnd"/>
      <w:r w:rsidRPr="009D7E2D">
        <w:rPr>
          <w:rFonts w:ascii="Times New Roman" w:hAnsi="Times New Roman" w:cs="Times New Roman"/>
          <w:sz w:val="24"/>
          <w:szCs w:val="24"/>
        </w:rPr>
        <w:t xml:space="preserve"> i </w:t>
      </w:r>
      <w:proofErr w:type="spellStart"/>
      <w:r w:rsidRPr="009D7E2D">
        <w:rPr>
          <w:rFonts w:ascii="Times New Roman" w:hAnsi="Times New Roman" w:cs="Times New Roman"/>
          <w:sz w:val="24"/>
          <w:szCs w:val="24"/>
        </w:rPr>
        <w:t>Podczela</w:t>
      </w:r>
      <w:proofErr w:type="spellEnd"/>
      <w:r w:rsidRPr="009D7E2D">
        <w:rPr>
          <w:rFonts w:ascii="Times New Roman" w:hAnsi="Times New Roman" w:cs="Times New Roman"/>
          <w:sz w:val="24"/>
          <w:szCs w:val="24"/>
        </w:rPr>
        <w:t>.</w:t>
      </w:r>
    </w:p>
    <w:p w:rsidR="00BC5F1A" w:rsidRPr="009D7E2D" w:rsidRDefault="00BC5F1A" w:rsidP="00BC5F1A">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Sieć rowów odprowadza wody z obszaru gminy do Parsęty, Czerwonej oraz Malechowskiej Strugi. </w:t>
      </w:r>
    </w:p>
    <w:p w:rsidR="00BC5F1A" w:rsidRPr="009D7E2D" w:rsidRDefault="00BC5F1A" w:rsidP="00BC5F1A">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Gmina pod względem występowania jezior, stawów i innych stałych i okresowych zbiorników wód stojących jest zaliczana do gmin o najniższej jeziorności. W gminie tej brak jest większych zbiorników wodnych liczących powyżej 10 ha. Na obszarze gminy rozlokowanych jest kilka malutkich śródpolnych zbiorniczków wody. Znajdują się one </w:t>
      </w:r>
      <w:r w:rsidRPr="009D7E2D">
        <w:rPr>
          <w:rFonts w:ascii="Times New Roman" w:hAnsi="Times New Roman" w:cs="Times New Roman"/>
          <w:sz w:val="24"/>
          <w:szCs w:val="24"/>
        </w:rPr>
        <w:lastRenderedPageBreak/>
        <w:t>głównie między Kukinką a Gwizdem. Tam też położony jest kompleks stawów, w obrębie których prowadzona jest hodowla ryb.</w:t>
      </w:r>
    </w:p>
    <w:p w:rsidR="00BC5F1A" w:rsidRPr="009D7E2D" w:rsidRDefault="00BC5F1A" w:rsidP="00BC5F1A">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WODY PODZIEMNE</w:t>
      </w:r>
    </w:p>
    <w:p w:rsidR="00BC5F1A" w:rsidRPr="009D7E2D" w:rsidRDefault="00BC5F1A" w:rsidP="00BC5F1A">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Wody gruntowe głębszych poziomów występują na południe od miejscowości </w:t>
      </w:r>
      <w:proofErr w:type="spellStart"/>
      <w:r w:rsidRPr="009D7E2D">
        <w:rPr>
          <w:rFonts w:ascii="Times New Roman" w:hAnsi="Times New Roman" w:cs="Times New Roman"/>
          <w:sz w:val="24"/>
          <w:szCs w:val="24"/>
        </w:rPr>
        <w:t>Bagicz</w:t>
      </w:r>
      <w:proofErr w:type="spellEnd"/>
      <w:r w:rsidRPr="009D7E2D">
        <w:rPr>
          <w:rFonts w:ascii="Times New Roman" w:hAnsi="Times New Roman" w:cs="Times New Roman"/>
          <w:sz w:val="24"/>
          <w:szCs w:val="24"/>
        </w:rPr>
        <w:t>. Są to wody występujące w warstwach czwartorzędowych. Z ich zasobów czerpana jest woda wodociągowa. Natomiast wody przypowierzchniowe nie tworzą ciągłego poziomu.</w:t>
      </w:r>
    </w:p>
    <w:p w:rsidR="00BC5F1A" w:rsidRPr="009D7E2D" w:rsidRDefault="00BC5F1A" w:rsidP="00BC5F1A">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WODY MORSKIE</w:t>
      </w:r>
    </w:p>
    <w:p w:rsidR="00BC5F1A" w:rsidRPr="009D7E2D" w:rsidRDefault="00BC5F1A" w:rsidP="00BC5F1A">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Gmina sąsiaduje z Morzem Bałtyckim, jednakże jego wody nie wchodzą w skład obszaru tej gminy. Są one zarządzane przez Urząd Morski w Słupsku.</w:t>
      </w:r>
    </w:p>
    <w:p w:rsidR="00BC5F1A" w:rsidRPr="009D7E2D" w:rsidRDefault="00BC5F1A" w:rsidP="00BC5F1A">
      <w:pPr>
        <w:spacing w:line="360" w:lineRule="auto"/>
        <w:jc w:val="both"/>
        <w:rPr>
          <w:rFonts w:ascii="Times New Roman" w:hAnsi="Times New Roman" w:cs="Times New Roman"/>
          <w:sz w:val="24"/>
          <w:szCs w:val="24"/>
        </w:rPr>
      </w:pPr>
    </w:p>
    <w:p w:rsidR="00BC5F1A" w:rsidRPr="009D7E2D" w:rsidRDefault="00BC5F1A" w:rsidP="00BC5F1A">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t xml:space="preserve">3.5. Gleby </w:t>
      </w:r>
    </w:p>
    <w:p w:rsidR="00BC5F1A" w:rsidRPr="009D7E2D" w:rsidRDefault="00BC5F1A" w:rsidP="00BC5F1A">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Rozmieszczenie typów gleb oraz wynikających z tego kompleksów przydatności rolniczej gleb związane jest przede wszystkim z geomorfologią terenu. Gmina Ustronie Morskie leży w regionie glebowo-rolniczym, gdzie dominują utwory moreny dennej (gliny) </w:t>
      </w:r>
      <w:r w:rsidRPr="009D7E2D">
        <w:rPr>
          <w:rFonts w:ascii="Times New Roman" w:hAnsi="Times New Roman" w:cs="Times New Roman"/>
          <w:sz w:val="24"/>
          <w:szCs w:val="24"/>
        </w:rPr>
        <w:br/>
        <w:t xml:space="preserve">o rzeźbie </w:t>
      </w:r>
      <w:proofErr w:type="spellStart"/>
      <w:r w:rsidRPr="009D7E2D">
        <w:rPr>
          <w:rFonts w:ascii="Times New Roman" w:hAnsi="Times New Roman" w:cs="Times New Roman"/>
          <w:sz w:val="24"/>
          <w:szCs w:val="24"/>
        </w:rPr>
        <w:t>niskofalistej</w:t>
      </w:r>
      <w:proofErr w:type="spellEnd"/>
      <w:r w:rsidRPr="009D7E2D">
        <w:rPr>
          <w:rFonts w:ascii="Times New Roman" w:hAnsi="Times New Roman" w:cs="Times New Roman"/>
          <w:sz w:val="24"/>
          <w:szCs w:val="24"/>
        </w:rPr>
        <w:t xml:space="preserve"> lub płaskiej. Wg danych Studium położenie nadmorskie gminy sprawia, że występują tu bardzo dobre warunki do intensywnej produkcji rolniczej. Wyznacznikiem tej tezy jest obecność łagodnego klimatu, a przede wszystkim bardzo dobrych, zwięzłych gleb.</w:t>
      </w:r>
    </w:p>
    <w:p w:rsidR="00DC43E3" w:rsidRPr="009D7E2D" w:rsidRDefault="00DC43E3" w:rsidP="00DC43E3">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Większość gleb tego regionu wytworzona jest z glin lekkich, w górnych poziomach najczęściej płytko spłaszczonych. Uwilgotnienie gleb jest w większości właściwe choć dość często występują tu również gleby okresowo podmokłe. Głównie brunatne kwaśne </w:t>
      </w:r>
      <w:r w:rsidRPr="009D7E2D">
        <w:rPr>
          <w:rFonts w:ascii="Times New Roman" w:hAnsi="Times New Roman" w:cs="Times New Roman"/>
          <w:sz w:val="24"/>
          <w:szCs w:val="24"/>
        </w:rPr>
        <w:br/>
        <w:t xml:space="preserve">i wyługowane, rzadziej brunatne właściwe i </w:t>
      </w:r>
      <w:proofErr w:type="spellStart"/>
      <w:r w:rsidRPr="009D7E2D">
        <w:rPr>
          <w:rFonts w:ascii="Times New Roman" w:hAnsi="Times New Roman" w:cs="Times New Roman"/>
          <w:sz w:val="24"/>
          <w:szCs w:val="24"/>
        </w:rPr>
        <w:t>pseudobielicowe</w:t>
      </w:r>
      <w:proofErr w:type="spellEnd"/>
      <w:r w:rsidRPr="009D7E2D">
        <w:rPr>
          <w:rFonts w:ascii="Times New Roman" w:hAnsi="Times New Roman" w:cs="Times New Roman"/>
          <w:sz w:val="24"/>
          <w:szCs w:val="24"/>
        </w:rPr>
        <w:t xml:space="preserve"> (grunty orne) oraz torfowe </w:t>
      </w:r>
      <w:proofErr w:type="spellStart"/>
      <w:r w:rsidRPr="009D7E2D">
        <w:rPr>
          <w:rFonts w:ascii="Times New Roman" w:hAnsi="Times New Roman" w:cs="Times New Roman"/>
          <w:sz w:val="24"/>
          <w:szCs w:val="24"/>
        </w:rPr>
        <w:t>mułowotorfowe</w:t>
      </w:r>
      <w:proofErr w:type="spellEnd"/>
      <w:r w:rsidRPr="009D7E2D">
        <w:rPr>
          <w:rFonts w:ascii="Times New Roman" w:hAnsi="Times New Roman" w:cs="Times New Roman"/>
          <w:sz w:val="24"/>
          <w:szCs w:val="24"/>
        </w:rPr>
        <w:t xml:space="preserve"> (użytki zielone). W obniżeniach terenu występują czarne ziemie.</w:t>
      </w:r>
    </w:p>
    <w:p w:rsidR="00DC43E3" w:rsidRPr="009D7E2D" w:rsidRDefault="00DC43E3" w:rsidP="00DC43E3">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W gminie Ustronie Morskie przeważają gleby kompleksu drugiego „pszennego dobrego”, odpowiednie pod uprawę wszystkich płodów rolnych, które na tym terenie są najkorzystniejszymi grunty dla rolnictwa. Wartość rolniczej przestrzeni produkcyjnej jest wysoka i wynosi 76,5 punktów, a wskaźnik bonitacji 1,07. Najlepsze gleby występują wokół Rusowa. Uważa się, że są one najlepsze w gminie, ale także jedne z najlepszych w powiecie kołobrzeskim. </w:t>
      </w:r>
    </w:p>
    <w:p w:rsidR="00DC43E3" w:rsidRPr="009D7E2D" w:rsidRDefault="00DC43E3" w:rsidP="00DC43E3">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lastRenderedPageBreak/>
        <w:t xml:space="preserve">Oprócz gleb kompleksu drugiego w okolicach Rusowa, występują także gleby kompleksu czwartego „żytniego bardzo dobrego”. Uważane są za ziemie pszenno-żytnie i na nich także występują korzystne warunki dla uprawy roślin zbożowych, motylkowych oraz okopowych. Najmniej korzystne warunki glebowe występują na południe od Kukini. Występują tam gleby m.in. „kompleksu </w:t>
      </w:r>
      <w:proofErr w:type="spellStart"/>
      <w:r w:rsidRPr="009D7E2D">
        <w:rPr>
          <w:rFonts w:ascii="Times New Roman" w:hAnsi="Times New Roman" w:cs="Times New Roman"/>
          <w:sz w:val="24"/>
          <w:szCs w:val="24"/>
        </w:rPr>
        <w:t>pszennego-wadliwego</w:t>
      </w:r>
      <w:proofErr w:type="spellEnd"/>
      <w:r w:rsidRPr="009D7E2D">
        <w:rPr>
          <w:rFonts w:ascii="Times New Roman" w:hAnsi="Times New Roman" w:cs="Times New Roman"/>
          <w:sz w:val="24"/>
          <w:szCs w:val="24"/>
        </w:rPr>
        <w:t xml:space="preserve">” i żytniego dobrego. </w:t>
      </w:r>
    </w:p>
    <w:p w:rsidR="00DC43E3" w:rsidRPr="009D7E2D" w:rsidRDefault="00DC43E3" w:rsidP="00DC43E3">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Pod względem cech bonitacyjnych gleby leżące na obszarze gminy Ustronie Morskie należą do IV klasy bonitacyjnej i stanowią prawie 54 % ogólnej powierzchni użytków rolnych. Mniej licznie, bo tylko w ponad 33% występują gleby III klasy bonitacyjnej, przede wszystkim w środkowej i południowej części gminy, gdzie powierzchnie ziemi pokrywają gliny zwałowe, będące efektem działalności ostatniego zlodowacenia.</w:t>
      </w:r>
    </w:p>
    <w:p w:rsidR="00DC43E3" w:rsidRPr="009D7E2D" w:rsidRDefault="00DC43E3" w:rsidP="00DC43E3">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W obrębie łąk trwałych najliczniej (ponad 41%) występują gleby należące do IV klasy bonitacyjnej. Natomiast wśród pastwisk trwałych najwięcej, bo ponad 70% gruntów, jest sklasyfikowanych do III klasy. Zarówno łąki jak i pastwiska zlokalizowane są głównie na równinie bagiennej oraz w dolinie Pyszki i powstały one na bazie torfów niskich zalegających te doliny.</w:t>
      </w:r>
    </w:p>
    <w:p w:rsidR="002774A1" w:rsidRPr="009D7E2D" w:rsidRDefault="00DC43E3" w:rsidP="00AC03AA">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Pod względem zasobności gleb w składniki mineralne należy stwierdzić że na znacznej części gleb występuje duże zakwaszenie wymagające wapnowania, a tym samym występuje r</w:t>
      </w:r>
      <w:r w:rsidR="00AC03AA">
        <w:rPr>
          <w:rFonts w:ascii="Times New Roman" w:hAnsi="Times New Roman" w:cs="Times New Roman"/>
          <w:sz w:val="24"/>
          <w:szCs w:val="24"/>
        </w:rPr>
        <w:t>ównież niska zawartość magnezu.</w:t>
      </w:r>
    </w:p>
    <w:p w:rsidR="002774A1" w:rsidRPr="009D7E2D" w:rsidRDefault="002774A1" w:rsidP="002774A1">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t xml:space="preserve">3.6. Lasy </w:t>
      </w:r>
    </w:p>
    <w:p w:rsidR="002774A1" w:rsidRPr="009D7E2D" w:rsidRDefault="002774A1" w:rsidP="002774A1">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Lesistość gminy kształtuje się następująco:  </w:t>
      </w:r>
    </w:p>
    <w:p w:rsidR="002774A1" w:rsidRPr="009D7E2D" w:rsidRDefault="002774A1" w:rsidP="00DB30B2">
      <w:pPr>
        <w:pStyle w:val="Akapitzlist"/>
        <w:numPr>
          <w:ilvl w:val="0"/>
          <w:numId w:val="32"/>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powierzchnia lasów ogółem w ha -1645,2</w:t>
      </w:r>
    </w:p>
    <w:p w:rsidR="002774A1" w:rsidRPr="009D7E2D" w:rsidRDefault="002774A1" w:rsidP="00DB30B2">
      <w:pPr>
        <w:pStyle w:val="Akapitzlist"/>
        <w:numPr>
          <w:ilvl w:val="0"/>
          <w:numId w:val="32"/>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w tym lasy publiczne w ha - 1561,1</w:t>
      </w:r>
    </w:p>
    <w:p w:rsidR="002774A1" w:rsidRPr="009D7E2D" w:rsidRDefault="002774A1" w:rsidP="00DB30B2">
      <w:pPr>
        <w:pStyle w:val="Akapitzlist"/>
        <w:numPr>
          <w:ilvl w:val="0"/>
          <w:numId w:val="32"/>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w tym własność gminy - 28,0</w:t>
      </w:r>
    </w:p>
    <w:p w:rsidR="002774A1" w:rsidRPr="009D7E2D" w:rsidRDefault="002774A1" w:rsidP="00DB30B2">
      <w:pPr>
        <w:pStyle w:val="Akapitzlist"/>
        <w:numPr>
          <w:ilvl w:val="0"/>
          <w:numId w:val="32"/>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lesistość w % - 28,9</w:t>
      </w:r>
    </w:p>
    <w:p w:rsidR="002774A1" w:rsidRPr="009D7E2D" w:rsidRDefault="002774A1" w:rsidP="002774A1">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Większość lasów podlega Nadleśnictwu Gościno (leśnictwa: </w:t>
      </w:r>
      <w:proofErr w:type="spellStart"/>
      <w:r w:rsidRPr="009D7E2D">
        <w:rPr>
          <w:rFonts w:ascii="Times New Roman" w:hAnsi="Times New Roman" w:cs="Times New Roman"/>
          <w:sz w:val="24"/>
          <w:szCs w:val="24"/>
        </w:rPr>
        <w:t>Starachomino</w:t>
      </w:r>
      <w:proofErr w:type="spellEnd"/>
      <w:r w:rsidRPr="009D7E2D">
        <w:rPr>
          <w:rFonts w:ascii="Times New Roman" w:hAnsi="Times New Roman" w:cs="Times New Roman"/>
          <w:sz w:val="24"/>
          <w:szCs w:val="24"/>
        </w:rPr>
        <w:t xml:space="preserve">, </w:t>
      </w:r>
      <w:proofErr w:type="spellStart"/>
      <w:r w:rsidRPr="009D7E2D">
        <w:rPr>
          <w:rFonts w:ascii="Times New Roman" w:hAnsi="Times New Roman" w:cs="Times New Roman"/>
          <w:sz w:val="24"/>
          <w:szCs w:val="24"/>
        </w:rPr>
        <w:t>Bagicz</w:t>
      </w:r>
      <w:proofErr w:type="spellEnd"/>
      <w:r w:rsidRPr="009D7E2D">
        <w:rPr>
          <w:rFonts w:ascii="Times New Roman" w:hAnsi="Times New Roman" w:cs="Times New Roman"/>
          <w:sz w:val="24"/>
          <w:szCs w:val="24"/>
        </w:rPr>
        <w:t>, Stójkowo), część lasów w strefie brzegowej podlega Urzędowi Morskiemu w Słupsku i MON, w rękach prywatnych znajduje się ok. 50 ha. Lasy znajdujące się w strefie ochrony uzdrowiskowej „C” oraz w Obszarze Chronionego Krajobrazu  mają status ochronnych. Na terenie Gminy znajdują się 2 duże kompleksy leśne: Kołobrzeski Las i Łasiński Las.</w:t>
      </w:r>
    </w:p>
    <w:p w:rsidR="002774A1" w:rsidRPr="009D7E2D" w:rsidRDefault="002774A1" w:rsidP="002774A1">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Kołobrzeski Las znajduje się na potencjalnym siedlisku żyznej buczyny niżowej. Zbiorowisko to jest jednak wykształcone fragmentarycznie. W większości pododdziałów </w:t>
      </w:r>
      <w:r w:rsidRPr="009D7E2D">
        <w:rPr>
          <w:rFonts w:ascii="Times New Roman" w:hAnsi="Times New Roman" w:cs="Times New Roman"/>
          <w:sz w:val="24"/>
          <w:szCs w:val="24"/>
        </w:rPr>
        <w:lastRenderedPageBreak/>
        <w:t xml:space="preserve">drzewostan budują wyłącznie buki, ale starodrzew został w znacznej mierze wycięty - większość drzew nie przekracza wieku 60-80 lat, choć znajdują się także okazy, których wiek przekracza sto lat. Oprócz buków licznie występują: dąb, świerk i brzoza, a w miejscach podmokłych olcha i jesion. W wielu pododdziałach w drzewostanie bukowym można odnaleźć gatunki obce dla siedliska żyznej buczyny niżowej lub egzoty. W północnej części kompleksu Kołobrzeskiego Lasu pojawiają się płaty nawiązujące do grądu, bez udziału grabu. W drzewostanie występuje starodrzew bukowo-dębowy. Oprócz tego rozwijają się fitocenozy żyznej buczyny niżowej Galio </w:t>
      </w:r>
      <w:proofErr w:type="spellStart"/>
      <w:r w:rsidRPr="009D7E2D">
        <w:rPr>
          <w:rFonts w:ascii="Times New Roman" w:hAnsi="Times New Roman" w:cs="Times New Roman"/>
          <w:sz w:val="24"/>
          <w:szCs w:val="24"/>
        </w:rPr>
        <w:t>odorati-Fagetum</w:t>
      </w:r>
      <w:proofErr w:type="spellEnd"/>
      <w:r w:rsidRPr="009D7E2D">
        <w:rPr>
          <w:rFonts w:ascii="Times New Roman" w:hAnsi="Times New Roman" w:cs="Times New Roman"/>
          <w:sz w:val="24"/>
          <w:szCs w:val="24"/>
        </w:rPr>
        <w:t xml:space="preserve">.  </w:t>
      </w:r>
    </w:p>
    <w:p w:rsidR="002774A1" w:rsidRPr="009D7E2D" w:rsidRDefault="002774A1" w:rsidP="002774A1">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Łasiński Las występuje na potencjalnym siedlisku grądu, ale intensywna gospodarka leśna bardzo zniekształciła fitocenozy leśne – w prześwietlonym drzewostanie dominują buki z pojedynczymi ponad 100-letnimi ostańcami, zwykle bardzo niewielką domieszkę stanowią dęby szypułkowe i graby. Spotykane są płaty z nasadzonym świerkami, daglezją, z dużym udziałem brzozy brodawkowatej oraz w miejscach zabagnionych gatunkami olsów i łęgów. Łasiński Las jest w różnym stopniu podmokły, stąd lepiej zachowane płaty grądów charakteryzuje także pewien udział gatunków bagiennych i </w:t>
      </w:r>
      <w:proofErr w:type="spellStart"/>
      <w:r w:rsidRPr="009D7E2D">
        <w:rPr>
          <w:rFonts w:ascii="Times New Roman" w:hAnsi="Times New Roman" w:cs="Times New Roman"/>
          <w:sz w:val="24"/>
          <w:szCs w:val="24"/>
        </w:rPr>
        <w:t>wilgotnolubnych</w:t>
      </w:r>
      <w:proofErr w:type="spellEnd"/>
      <w:r w:rsidRPr="009D7E2D">
        <w:rPr>
          <w:rFonts w:ascii="Times New Roman" w:hAnsi="Times New Roman" w:cs="Times New Roman"/>
          <w:sz w:val="24"/>
          <w:szCs w:val="24"/>
        </w:rPr>
        <w:t xml:space="preserve"> – są to więc grądy niskie.  </w:t>
      </w:r>
    </w:p>
    <w:p w:rsidR="002774A1" w:rsidRPr="009D7E2D" w:rsidRDefault="002774A1" w:rsidP="002774A1">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Na odcinku miedzy Sianożętami a </w:t>
      </w:r>
      <w:proofErr w:type="spellStart"/>
      <w:r w:rsidRPr="009D7E2D">
        <w:rPr>
          <w:rFonts w:ascii="Times New Roman" w:hAnsi="Times New Roman" w:cs="Times New Roman"/>
          <w:sz w:val="24"/>
          <w:szCs w:val="24"/>
        </w:rPr>
        <w:t>Bagiczem</w:t>
      </w:r>
      <w:proofErr w:type="spellEnd"/>
      <w:r w:rsidRPr="009D7E2D">
        <w:rPr>
          <w:rFonts w:ascii="Times New Roman" w:hAnsi="Times New Roman" w:cs="Times New Roman"/>
          <w:sz w:val="24"/>
          <w:szCs w:val="24"/>
        </w:rPr>
        <w:t xml:space="preserve"> płat buczyny dochodzi do dyluwialnego brzegu morskiego. Wzdłuż wybrzeża klifowego od Ustronia Morskiego do wschodniej granicy Gminy ciągnie się pas lasu na potencjalnym siedlisku lasu brzozowo-dębowego </w:t>
      </w:r>
      <w:proofErr w:type="spellStart"/>
      <w:r w:rsidRPr="009D7E2D">
        <w:rPr>
          <w:rFonts w:ascii="Times New Roman" w:hAnsi="Times New Roman" w:cs="Times New Roman"/>
          <w:sz w:val="24"/>
          <w:szCs w:val="24"/>
        </w:rPr>
        <w:t>Betulo-Quercetum</w:t>
      </w:r>
      <w:proofErr w:type="spellEnd"/>
      <w:r w:rsidRPr="009D7E2D">
        <w:rPr>
          <w:rFonts w:ascii="Times New Roman" w:hAnsi="Times New Roman" w:cs="Times New Roman"/>
          <w:sz w:val="24"/>
          <w:szCs w:val="24"/>
        </w:rPr>
        <w:t xml:space="preserve">. Podlega on silnej antropopresji i jest wyraźnie zaburzony. W niektórych fragmentach dominuje nasadzona sosna. W bardziej typowo wykształconych płatach </w:t>
      </w:r>
      <w:proofErr w:type="spellStart"/>
      <w:r w:rsidRPr="009D7E2D">
        <w:rPr>
          <w:rFonts w:ascii="Times New Roman" w:hAnsi="Times New Roman" w:cs="Times New Roman"/>
          <w:sz w:val="24"/>
          <w:szCs w:val="24"/>
        </w:rPr>
        <w:t>Betulo-Quercetum</w:t>
      </w:r>
      <w:proofErr w:type="spellEnd"/>
      <w:r w:rsidRPr="009D7E2D">
        <w:rPr>
          <w:rFonts w:ascii="Times New Roman" w:hAnsi="Times New Roman" w:cs="Times New Roman"/>
          <w:sz w:val="24"/>
          <w:szCs w:val="24"/>
        </w:rPr>
        <w:t xml:space="preserve"> drzewostan budują głównie dęby, brzozy, sosny, buki, jarzębiny i osiki. Podszyt i runo są bujne i bogate gatunkowo. Zdegradowane torfowi</w:t>
      </w:r>
      <w:r w:rsidR="008A618F">
        <w:rPr>
          <w:rFonts w:ascii="Times New Roman" w:hAnsi="Times New Roman" w:cs="Times New Roman"/>
          <w:sz w:val="24"/>
          <w:szCs w:val="24"/>
        </w:rPr>
        <w:t>sko kopułowe na północ od Kukin</w:t>
      </w:r>
      <w:r w:rsidRPr="009D7E2D">
        <w:rPr>
          <w:rFonts w:ascii="Times New Roman" w:hAnsi="Times New Roman" w:cs="Times New Roman"/>
          <w:sz w:val="24"/>
          <w:szCs w:val="24"/>
        </w:rPr>
        <w:t xml:space="preserve">i porasta fragmentarycznie wykształcona brzezina bagienna. W drzewostanie dominuje brzoza omszona, której towarzyszą: sosna, dąb, olsza, świerk, osika, jarzębina.  Na utworach gliniastych i piaszczysto-gliniastych moren dennych i czołowych, z reguły w środkowych partiach stoków, rozwijają się fitocenozy nizinnych lasów dębowo-grabowych (grąd) </w:t>
      </w:r>
      <w:proofErr w:type="spellStart"/>
      <w:r w:rsidRPr="009D7E2D">
        <w:rPr>
          <w:rFonts w:ascii="Times New Roman" w:hAnsi="Times New Roman" w:cs="Times New Roman"/>
          <w:sz w:val="24"/>
          <w:szCs w:val="24"/>
        </w:rPr>
        <w:t>Stellario-Carpinetum</w:t>
      </w:r>
      <w:proofErr w:type="spellEnd"/>
      <w:r w:rsidRPr="009D7E2D">
        <w:rPr>
          <w:rFonts w:ascii="Times New Roman" w:hAnsi="Times New Roman" w:cs="Times New Roman"/>
          <w:sz w:val="24"/>
          <w:szCs w:val="24"/>
        </w:rPr>
        <w:t>.</w:t>
      </w:r>
    </w:p>
    <w:p w:rsidR="002774A1" w:rsidRPr="009D7E2D" w:rsidRDefault="002774A1" w:rsidP="002774A1">
      <w:pPr>
        <w:spacing w:line="360" w:lineRule="auto"/>
        <w:jc w:val="both"/>
        <w:rPr>
          <w:rFonts w:ascii="Times New Roman" w:hAnsi="Times New Roman" w:cs="Times New Roman"/>
          <w:sz w:val="24"/>
          <w:szCs w:val="24"/>
        </w:rPr>
      </w:pPr>
    </w:p>
    <w:p w:rsidR="00093206" w:rsidRPr="009D7E2D" w:rsidRDefault="00093206" w:rsidP="00093206">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t>3.7. Flora</w:t>
      </w:r>
    </w:p>
    <w:p w:rsidR="00093206" w:rsidRPr="009D7E2D" w:rsidRDefault="00093206" w:rsidP="00C5028E">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Gmina charakteryzuje się znacznymi walorami fauny. W szczególności duże znaczenie w tym zakresie posiada Las Kołobrzeski, jako kompleks leśny o zachowanych na </w:t>
      </w:r>
      <w:r w:rsidRPr="009D7E2D">
        <w:rPr>
          <w:rFonts w:ascii="Times New Roman" w:hAnsi="Times New Roman" w:cs="Times New Roman"/>
          <w:sz w:val="24"/>
          <w:szCs w:val="24"/>
        </w:rPr>
        <w:lastRenderedPageBreak/>
        <w:t xml:space="preserve">dużych powierzchniach siedliskach przyrodniczych typowych dla żyznych siedlisk lasowych w Polsce północno-zachodniej, w tym dla nieopisywanych dotąd jesionowych łęgów </w:t>
      </w:r>
      <w:proofErr w:type="spellStart"/>
      <w:r w:rsidRPr="009D7E2D">
        <w:rPr>
          <w:rFonts w:ascii="Times New Roman" w:hAnsi="Times New Roman" w:cs="Times New Roman"/>
          <w:sz w:val="24"/>
          <w:szCs w:val="24"/>
        </w:rPr>
        <w:t>subatlantyckich</w:t>
      </w:r>
      <w:proofErr w:type="spellEnd"/>
      <w:r w:rsidRPr="009D7E2D">
        <w:rPr>
          <w:rFonts w:ascii="Times New Roman" w:hAnsi="Times New Roman" w:cs="Times New Roman"/>
          <w:sz w:val="24"/>
          <w:szCs w:val="24"/>
        </w:rPr>
        <w:t>. Obszar ten stanowi zupełnie wyjątkową ostoję dla szeregu gatunków roślin, ale też grzybów i mszaków, ze względu nie tylko na ich długa listę, ale tez wyjątkowo masowe występowanie. Podobnie Las Łasiński pod względem cech i walorów środowiska jest obiektem znaczącym i zasługującym na podobne traktowanie. W pasie nadmorskim występują walory typowe dla tych specyficznych siedlisk, z występującymi tu rzadkim gatunkami jak: mikołajek nadmorski i łoboda nadbrzeżna.</w:t>
      </w:r>
    </w:p>
    <w:p w:rsidR="00C5028E" w:rsidRPr="009D7E2D" w:rsidRDefault="00C5028E" w:rsidP="00C5028E">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W wyniku prac przeprowadzonych w ramach opracowania Waloryzacja przyrodnicza Gminy Ustronie Morskie, na terenie gminy stwierdzono występowanie:</w:t>
      </w:r>
    </w:p>
    <w:p w:rsidR="00C5028E" w:rsidRPr="009D7E2D" w:rsidRDefault="00C5028E" w:rsidP="00DB30B2">
      <w:pPr>
        <w:pStyle w:val="Akapitzlist"/>
        <w:numPr>
          <w:ilvl w:val="0"/>
          <w:numId w:val="33"/>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6 gatunków chronionych ściśle </w:t>
      </w:r>
    </w:p>
    <w:p w:rsidR="00C5028E" w:rsidRPr="009D7E2D" w:rsidRDefault="00C5028E" w:rsidP="00DB30B2">
      <w:pPr>
        <w:pStyle w:val="Akapitzlist"/>
        <w:numPr>
          <w:ilvl w:val="0"/>
          <w:numId w:val="33"/>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26 gatunków chronionych częściowo</w:t>
      </w:r>
    </w:p>
    <w:p w:rsidR="00C5028E" w:rsidRPr="009D7E2D" w:rsidRDefault="00C5028E" w:rsidP="00DB30B2">
      <w:pPr>
        <w:pStyle w:val="Akapitzlist"/>
        <w:numPr>
          <w:ilvl w:val="0"/>
          <w:numId w:val="33"/>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45 gatunki zagrożone</w:t>
      </w:r>
    </w:p>
    <w:p w:rsidR="00C5028E" w:rsidRPr="009D7E2D" w:rsidRDefault="00C5028E" w:rsidP="00DB30B2">
      <w:pPr>
        <w:pStyle w:val="Akapitzlist"/>
        <w:numPr>
          <w:ilvl w:val="0"/>
          <w:numId w:val="33"/>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57 gatunków rzadkich w skali regionalnej</w:t>
      </w:r>
    </w:p>
    <w:p w:rsidR="00C5028E" w:rsidRPr="009D7E2D" w:rsidRDefault="00C5028E" w:rsidP="00DB30B2">
      <w:pPr>
        <w:pStyle w:val="Akapitzlist"/>
        <w:numPr>
          <w:ilvl w:val="0"/>
          <w:numId w:val="33"/>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80 gatunków grzybów wielkoowocnikowych</w:t>
      </w:r>
    </w:p>
    <w:p w:rsidR="00C5028E" w:rsidRPr="009D7E2D" w:rsidRDefault="00C5028E" w:rsidP="00DB30B2">
      <w:pPr>
        <w:pStyle w:val="Akapitzlist"/>
        <w:numPr>
          <w:ilvl w:val="0"/>
          <w:numId w:val="33"/>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24 gatunków porostów</w:t>
      </w:r>
    </w:p>
    <w:p w:rsidR="00C5028E" w:rsidRPr="009D7E2D" w:rsidRDefault="00C5028E" w:rsidP="00DB30B2">
      <w:pPr>
        <w:pStyle w:val="Akapitzlist"/>
        <w:numPr>
          <w:ilvl w:val="0"/>
          <w:numId w:val="33"/>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23 gatunków mszaków</w:t>
      </w:r>
    </w:p>
    <w:p w:rsidR="00C5028E" w:rsidRPr="009D7E2D" w:rsidRDefault="00C5028E" w:rsidP="00C5028E">
      <w:pPr>
        <w:spacing w:line="360" w:lineRule="auto"/>
        <w:jc w:val="both"/>
        <w:rPr>
          <w:rFonts w:ascii="Times New Roman" w:hAnsi="Times New Roman" w:cs="Times New Roman"/>
          <w:sz w:val="24"/>
          <w:szCs w:val="24"/>
        </w:rPr>
      </w:pPr>
    </w:p>
    <w:p w:rsidR="00503EE8" w:rsidRPr="009D7E2D" w:rsidRDefault="00C5028E" w:rsidP="00C5028E">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t>3.8. Fauna</w:t>
      </w:r>
    </w:p>
    <w:p w:rsidR="002D6593" w:rsidRPr="009D7E2D" w:rsidRDefault="002D6593" w:rsidP="002D6593">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Na obszarze gminy Ustronie Morskie opisano: </w:t>
      </w:r>
    </w:p>
    <w:p w:rsidR="002D6593" w:rsidRPr="009D7E2D" w:rsidRDefault="002D6593" w:rsidP="00DB30B2">
      <w:pPr>
        <w:pStyle w:val="Akapitzlist"/>
        <w:numPr>
          <w:ilvl w:val="0"/>
          <w:numId w:val="34"/>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ponad 200 gatunków bezkręgowców;</w:t>
      </w:r>
    </w:p>
    <w:p w:rsidR="002D6593" w:rsidRPr="009D7E2D" w:rsidRDefault="002D6593" w:rsidP="00DB30B2">
      <w:pPr>
        <w:pStyle w:val="Akapitzlist"/>
        <w:numPr>
          <w:ilvl w:val="0"/>
          <w:numId w:val="34"/>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13 gatunków płazów i gadów,</w:t>
      </w:r>
    </w:p>
    <w:p w:rsidR="002D6593" w:rsidRPr="009D7E2D" w:rsidRDefault="002D6593" w:rsidP="00DB30B2">
      <w:pPr>
        <w:pStyle w:val="Akapitzlist"/>
        <w:numPr>
          <w:ilvl w:val="0"/>
          <w:numId w:val="34"/>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prawie 130 gatunków ptaków, </w:t>
      </w:r>
    </w:p>
    <w:p w:rsidR="002D6593" w:rsidRPr="009D7E2D" w:rsidRDefault="002D6593" w:rsidP="00DB30B2">
      <w:pPr>
        <w:pStyle w:val="Akapitzlist"/>
        <w:numPr>
          <w:ilvl w:val="0"/>
          <w:numId w:val="34"/>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26 gatunków ssaków.</w:t>
      </w:r>
    </w:p>
    <w:p w:rsidR="002D6593" w:rsidRPr="009D7E2D" w:rsidRDefault="002D6593" w:rsidP="002D6593">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Gmina Ustronie Morskie stanowi obszar o dużych walorach faunistycznych. Wpływ na to ma obecność na terenie gminy m.in. lasów i mokradeł. O bogactwie fauny świadczą stwierdzone cenne gatunki zwierząt m.in.: </w:t>
      </w:r>
    </w:p>
    <w:p w:rsidR="002D6593" w:rsidRPr="009D7E2D" w:rsidRDefault="002D6593" w:rsidP="00DB30B2">
      <w:pPr>
        <w:pStyle w:val="Akapitzlist"/>
        <w:numPr>
          <w:ilvl w:val="0"/>
          <w:numId w:val="35"/>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bocian biały, </w:t>
      </w:r>
    </w:p>
    <w:p w:rsidR="002D6593" w:rsidRPr="009D7E2D" w:rsidRDefault="002D6593" w:rsidP="00DB30B2">
      <w:pPr>
        <w:pStyle w:val="Akapitzlist"/>
        <w:numPr>
          <w:ilvl w:val="0"/>
          <w:numId w:val="35"/>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derkacz, </w:t>
      </w:r>
    </w:p>
    <w:p w:rsidR="002D6593" w:rsidRPr="009D7E2D" w:rsidRDefault="002D6593" w:rsidP="00DB30B2">
      <w:pPr>
        <w:pStyle w:val="Akapitzlist"/>
        <w:numPr>
          <w:ilvl w:val="0"/>
          <w:numId w:val="35"/>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błotniak stawowy, </w:t>
      </w:r>
    </w:p>
    <w:p w:rsidR="002D6593" w:rsidRPr="009D7E2D" w:rsidRDefault="002D6593" w:rsidP="00DB30B2">
      <w:pPr>
        <w:pStyle w:val="Akapitzlist"/>
        <w:numPr>
          <w:ilvl w:val="0"/>
          <w:numId w:val="35"/>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żuraw, </w:t>
      </w:r>
    </w:p>
    <w:p w:rsidR="002D6593" w:rsidRPr="009D7E2D" w:rsidRDefault="002D6593" w:rsidP="00DB30B2">
      <w:pPr>
        <w:pStyle w:val="Akapitzlist"/>
        <w:numPr>
          <w:ilvl w:val="0"/>
          <w:numId w:val="35"/>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lastRenderedPageBreak/>
        <w:t xml:space="preserve">dzięcioł czarny, </w:t>
      </w:r>
    </w:p>
    <w:p w:rsidR="002D6593" w:rsidRPr="009D7E2D" w:rsidRDefault="002D6593" w:rsidP="00DB30B2">
      <w:pPr>
        <w:pStyle w:val="Akapitzlist"/>
        <w:numPr>
          <w:ilvl w:val="0"/>
          <w:numId w:val="35"/>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zimorodek, </w:t>
      </w:r>
    </w:p>
    <w:p w:rsidR="002D6593" w:rsidRPr="009D7E2D" w:rsidRDefault="002D6593" w:rsidP="00DB30B2">
      <w:pPr>
        <w:pStyle w:val="Akapitzlist"/>
        <w:numPr>
          <w:ilvl w:val="0"/>
          <w:numId w:val="35"/>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muchołówka mała, </w:t>
      </w:r>
    </w:p>
    <w:p w:rsidR="002D6593" w:rsidRPr="009D7E2D" w:rsidRDefault="002D6593" w:rsidP="00DB30B2">
      <w:pPr>
        <w:pStyle w:val="Akapitzlist"/>
        <w:numPr>
          <w:ilvl w:val="0"/>
          <w:numId w:val="35"/>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gąsiorek, </w:t>
      </w:r>
    </w:p>
    <w:p w:rsidR="002D6593" w:rsidRPr="009D7E2D" w:rsidRDefault="002D6593" w:rsidP="00DB30B2">
      <w:pPr>
        <w:pStyle w:val="Akapitzlist"/>
        <w:numPr>
          <w:ilvl w:val="0"/>
          <w:numId w:val="35"/>
        </w:numPr>
        <w:spacing w:line="360" w:lineRule="auto"/>
        <w:jc w:val="both"/>
        <w:rPr>
          <w:rFonts w:ascii="Times New Roman" w:hAnsi="Times New Roman" w:cs="Times New Roman"/>
          <w:sz w:val="24"/>
          <w:szCs w:val="24"/>
        </w:rPr>
      </w:pPr>
      <w:proofErr w:type="spellStart"/>
      <w:r w:rsidRPr="009D7E2D">
        <w:rPr>
          <w:rFonts w:ascii="Times New Roman" w:hAnsi="Times New Roman" w:cs="Times New Roman"/>
          <w:sz w:val="24"/>
          <w:szCs w:val="24"/>
        </w:rPr>
        <w:t>pachnica</w:t>
      </w:r>
      <w:proofErr w:type="spellEnd"/>
      <w:r w:rsidRPr="009D7E2D">
        <w:rPr>
          <w:rFonts w:ascii="Times New Roman" w:hAnsi="Times New Roman" w:cs="Times New Roman"/>
          <w:sz w:val="24"/>
          <w:szCs w:val="24"/>
        </w:rPr>
        <w:t xml:space="preserve"> dębowa, </w:t>
      </w:r>
    </w:p>
    <w:p w:rsidR="002D6593" w:rsidRPr="009D7E2D" w:rsidRDefault="002D6593" w:rsidP="00DB30B2">
      <w:pPr>
        <w:pStyle w:val="Akapitzlist"/>
        <w:numPr>
          <w:ilvl w:val="0"/>
          <w:numId w:val="35"/>
        </w:numPr>
        <w:spacing w:line="360" w:lineRule="auto"/>
        <w:jc w:val="both"/>
        <w:rPr>
          <w:rFonts w:ascii="Times New Roman" w:hAnsi="Times New Roman" w:cs="Times New Roman"/>
          <w:sz w:val="24"/>
          <w:szCs w:val="24"/>
        </w:rPr>
      </w:pPr>
      <w:proofErr w:type="spellStart"/>
      <w:r w:rsidRPr="009D7E2D">
        <w:rPr>
          <w:rFonts w:ascii="Times New Roman" w:hAnsi="Times New Roman" w:cs="Times New Roman"/>
          <w:sz w:val="24"/>
          <w:szCs w:val="24"/>
        </w:rPr>
        <w:t>trzepla</w:t>
      </w:r>
      <w:proofErr w:type="spellEnd"/>
      <w:r w:rsidRPr="009D7E2D">
        <w:rPr>
          <w:rFonts w:ascii="Times New Roman" w:hAnsi="Times New Roman" w:cs="Times New Roman"/>
          <w:sz w:val="24"/>
          <w:szCs w:val="24"/>
        </w:rPr>
        <w:t xml:space="preserve"> zielona, </w:t>
      </w:r>
    </w:p>
    <w:p w:rsidR="002D6593" w:rsidRPr="009D7E2D" w:rsidRDefault="002D6593" w:rsidP="00DB30B2">
      <w:pPr>
        <w:pStyle w:val="Akapitzlist"/>
        <w:numPr>
          <w:ilvl w:val="0"/>
          <w:numId w:val="35"/>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zalotka większa.</w:t>
      </w:r>
    </w:p>
    <w:p w:rsidR="002D6593" w:rsidRPr="009D7E2D" w:rsidRDefault="002D6593" w:rsidP="002D6593">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Na terenie gminy stwierdzono obecność 2 gatunków inwazyjnych: biedronki azjatyckiej oraz kraba </w:t>
      </w:r>
      <w:proofErr w:type="spellStart"/>
      <w:r w:rsidRPr="009D7E2D">
        <w:rPr>
          <w:rFonts w:ascii="Times New Roman" w:hAnsi="Times New Roman" w:cs="Times New Roman"/>
          <w:sz w:val="24"/>
          <w:szCs w:val="24"/>
        </w:rPr>
        <w:t>wie</w:t>
      </w:r>
      <w:r w:rsidR="008A618F">
        <w:rPr>
          <w:rFonts w:ascii="Times New Roman" w:hAnsi="Times New Roman" w:cs="Times New Roman"/>
          <w:sz w:val="24"/>
          <w:szCs w:val="24"/>
        </w:rPr>
        <w:t>l</w:t>
      </w:r>
      <w:r w:rsidRPr="009D7E2D">
        <w:rPr>
          <w:rFonts w:ascii="Times New Roman" w:hAnsi="Times New Roman" w:cs="Times New Roman"/>
          <w:sz w:val="24"/>
          <w:szCs w:val="24"/>
        </w:rPr>
        <w:t>koszczypcego</w:t>
      </w:r>
      <w:proofErr w:type="spellEnd"/>
      <w:r w:rsidRPr="009D7E2D">
        <w:rPr>
          <w:rFonts w:ascii="Times New Roman" w:hAnsi="Times New Roman" w:cs="Times New Roman"/>
          <w:sz w:val="24"/>
          <w:szCs w:val="24"/>
        </w:rPr>
        <w:t>. Istotnym problemem dla fauny jest sukcesywne rozprzestrzenianie się zabudowy mieszkaniowej i rekreacyjnej, szczególne poza granicami istniejącej zwartej zabudowy. Tereny otwarte (pola, łąki, nieużytki) nie zawsze stanowią miejsca istotne do rozrodu cennych gatunków zwierząt. Są one jednak dla wielu zwierzą</w:t>
      </w:r>
      <w:r w:rsidR="003F64CD" w:rsidRPr="009D7E2D">
        <w:rPr>
          <w:rFonts w:ascii="Times New Roman" w:hAnsi="Times New Roman" w:cs="Times New Roman"/>
          <w:sz w:val="24"/>
          <w:szCs w:val="24"/>
        </w:rPr>
        <w:t>t</w:t>
      </w:r>
      <w:r w:rsidRPr="009D7E2D">
        <w:rPr>
          <w:rFonts w:ascii="Times New Roman" w:hAnsi="Times New Roman" w:cs="Times New Roman"/>
          <w:sz w:val="24"/>
          <w:szCs w:val="24"/>
        </w:rPr>
        <w:t xml:space="preserve">, </w:t>
      </w:r>
      <w:r w:rsidR="003F64CD" w:rsidRPr="009D7E2D">
        <w:rPr>
          <w:rFonts w:ascii="Times New Roman" w:hAnsi="Times New Roman" w:cs="Times New Roman"/>
          <w:sz w:val="24"/>
          <w:szCs w:val="24"/>
        </w:rPr>
        <w:br/>
      </w:r>
      <w:r w:rsidRPr="009D7E2D">
        <w:rPr>
          <w:rFonts w:ascii="Times New Roman" w:hAnsi="Times New Roman" w:cs="Times New Roman"/>
          <w:sz w:val="24"/>
          <w:szCs w:val="24"/>
        </w:rPr>
        <w:t>w tym lęgowych na terenach wyłączonych z zagospodarowania, ważnym miejscem żerowiskowym zarówno podczas lęgów, migracji wiosennej i jesiennej oraz zimowania.</w:t>
      </w:r>
    </w:p>
    <w:p w:rsidR="002D6593" w:rsidRPr="009D7E2D" w:rsidRDefault="002D6593" w:rsidP="002D6593">
      <w:pPr>
        <w:spacing w:line="360" w:lineRule="auto"/>
        <w:jc w:val="both"/>
        <w:rPr>
          <w:rFonts w:ascii="Times New Roman" w:hAnsi="Times New Roman" w:cs="Times New Roman"/>
          <w:sz w:val="24"/>
          <w:szCs w:val="24"/>
        </w:rPr>
      </w:pPr>
    </w:p>
    <w:p w:rsidR="002D6593" w:rsidRPr="009D7E2D" w:rsidRDefault="002D6593" w:rsidP="002D6593">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t>3.9. Obszary chronione</w:t>
      </w:r>
    </w:p>
    <w:p w:rsidR="009E2FE7" w:rsidRPr="009D7E2D" w:rsidRDefault="009E2FE7" w:rsidP="009E2FE7">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Łączna powierzchnia obszarów chronionych w gminie wynosi 2370 ha, co stanowi niemal 42% ogólnej powierzchni gminy. Do głównych form ochrony przyrody w gminie należy:</w:t>
      </w:r>
    </w:p>
    <w:p w:rsidR="002D6593" w:rsidRPr="00F96913" w:rsidRDefault="00F96913" w:rsidP="00F969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E2FE7" w:rsidRPr="00F96913">
        <w:rPr>
          <w:rFonts w:ascii="Times New Roman" w:hAnsi="Times New Roman" w:cs="Times New Roman"/>
          <w:sz w:val="24"/>
          <w:szCs w:val="24"/>
        </w:rPr>
        <w:t xml:space="preserve">Obszar Chronionego </w:t>
      </w:r>
      <w:proofErr w:type="spellStart"/>
      <w:r w:rsidR="009E2FE7" w:rsidRPr="00F96913">
        <w:rPr>
          <w:rFonts w:ascii="Times New Roman" w:hAnsi="Times New Roman" w:cs="Times New Roman"/>
          <w:sz w:val="24"/>
          <w:szCs w:val="24"/>
        </w:rPr>
        <w:t>Kajobrazu</w:t>
      </w:r>
      <w:proofErr w:type="spellEnd"/>
      <w:r w:rsidR="009E2FE7" w:rsidRPr="00F96913">
        <w:rPr>
          <w:rFonts w:ascii="Times New Roman" w:hAnsi="Times New Roman" w:cs="Times New Roman"/>
          <w:sz w:val="24"/>
          <w:szCs w:val="24"/>
        </w:rPr>
        <w:t xml:space="preserve"> „Koszaliński Pas Nadmorski” – obszar o niezwykłych walorach krajobrazowych, w którego skład wchodzą wydmy nadmorskie, tereny leśne oraz łąki z roślinnością halofilną. Na tym obszarze zachowany jest pas drzewiastej </w:t>
      </w:r>
      <w:r w:rsidR="009E2FE7" w:rsidRPr="00F96913">
        <w:rPr>
          <w:rFonts w:ascii="Times New Roman" w:hAnsi="Times New Roman" w:cs="Times New Roman"/>
          <w:sz w:val="24"/>
          <w:szCs w:val="24"/>
        </w:rPr>
        <w:br/>
        <w:t xml:space="preserve">i zaroślowej roślinności wydmowej wraz z podmokłymi łąkami i trzcinowiskami na zapleczu wydm oraz z efektownymi </w:t>
      </w:r>
      <w:proofErr w:type="spellStart"/>
      <w:r w:rsidR="009E2FE7" w:rsidRPr="00F96913">
        <w:rPr>
          <w:rFonts w:ascii="Times New Roman" w:hAnsi="Times New Roman" w:cs="Times New Roman"/>
          <w:sz w:val="24"/>
          <w:szCs w:val="24"/>
        </w:rPr>
        <w:t>farezami</w:t>
      </w:r>
      <w:proofErr w:type="spellEnd"/>
      <w:r w:rsidR="009E2FE7" w:rsidRPr="00F96913">
        <w:rPr>
          <w:rFonts w:ascii="Times New Roman" w:hAnsi="Times New Roman" w:cs="Times New Roman"/>
          <w:sz w:val="24"/>
          <w:szCs w:val="24"/>
        </w:rPr>
        <w:t xml:space="preserve"> i piaszczystymi plażami na wybrzeżu. </w:t>
      </w:r>
      <w:r w:rsidR="009E2FE7" w:rsidRPr="00F96913">
        <w:rPr>
          <w:rFonts w:ascii="Times New Roman" w:hAnsi="Times New Roman" w:cs="Times New Roman"/>
          <w:sz w:val="24"/>
          <w:szCs w:val="24"/>
        </w:rPr>
        <w:br/>
        <w:t xml:space="preserve">W granicach </w:t>
      </w:r>
      <w:proofErr w:type="spellStart"/>
      <w:r w:rsidR="009E2FE7" w:rsidRPr="00F96913">
        <w:rPr>
          <w:rFonts w:ascii="Times New Roman" w:hAnsi="Times New Roman" w:cs="Times New Roman"/>
          <w:sz w:val="24"/>
          <w:szCs w:val="24"/>
        </w:rPr>
        <w:t>OChK</w:t>
      </w:r>
      <w:proofErr w:type="spellEnd"/>
      <w:r w:rsidR="009E2FE7" w:rsidRPr="00F96913">
        <w:rPr>
          <w:rFonts w:ascii="Times New Roman" w:hAnsi="Times New Roman" w:cs="Times New Roman"/>
          <w:sz w:val="24"/>
          <w:szCs w:val="24"/>
        </w:rPr>
        <w:t xml:space="preserve"> znajdują się siedliska ważne dla bytowania, cennych kręgowców, takich jak traszka zwyczajna, ropucha szara, żaby: </w:t>
      </w:r>
      <w:proofErr w:type="spellStart"/>
      <w:r w:rsidR="009E2FE7" w:rsidRPr="00F96913">
        <w:rPr>
          <w:rFonts w:ascii="Times New Roman" w:hAnsi="Times New Roman" w:cs="Times New Roman"/>
          <w:sz w:val="24"/>
          <w:szCs w:val="24"/>
        </w:rPr>
        <w:t>jeziorkowa</w:t>
      </w:r>
      <w:proofErr w:type="spellEnd"/>
      <w:r w:rsidR="009E2FE7" w:rsidRPr="00F96913">
        <w:rPr>
          <w:rFonts w:ascii="Times New Roman" w:hAnsi="Times New Roman" w:cs="Times New Roman"/>
          <w:sz w:val="24"/>
          <w:szCs w:val="24"/>
        </w:rPr>
        <w:t xml:space="preserve">, trawna i moczarowa, jaszczurki: żyworodna i padalec, derkacz, kszyk, kania ruda i błotniaki: stawowy oraz łąkowy, świerszczak oraz strumieniówka, dzierzby, nietoperze i łasicowate. Wybrzeże Bałtyku jest okresowo wykorzystywane przez foki, które przed stu laty nawet tu mogły się rozradzać. Również jeszcze stosunkowo niedawno plaże Bałtyku, jak i łąki nadmorskie stanowiły z pewnością biotop dla lęgów ptaków siewkowatych, takich jak rycyk, kulik, </w:t>
      </w:r>
      <w:proofErr w:type="spellStart"/>
      <w:r w:rsidR="009E2FE7" w:rsidRPr="00F96913">
        <w:rPr>
          <w:rFonts w:ascii="Times New Roman" w:hAnsi="Times New Roman" w:cs="Times New Roman"/>
          <w:sz w:val="24"/>
          <w:szCs w:val="24"/>
        </w:rPr>
        <w:t>krwawodziób</w:t>
      </w:r>
      <w:proofErr w:type="spellEnd"/>
      <w:r w:rsidR="009E2FE7" w:rsidRPr="00F96913">
        <w:rPr>
          <w:rFonts w:ascii="Times New Roman" w:hAnsi="Times New Roman" w:cs="Times New Roman"/>
          <w:sz w:val="24"/>
          <w:szCs w:val="24"/>
        </w:rPr>
        <w:t>, biegus zmienny, a być może także bekasik</w:t>
      </w:r>
      <w:r w:rsidR="00B96CD1">
        <w:rPr>
          <w:rFonts w:ascii="Times New Roman" w:hAnsi="Times New Roman" w:cs="Times New Roman"/>
          <w:sz w:val="24"/>
          <w:szCs w:val="24"/>
        </w:rPr>
        <w:t>.</w:t>
      </w:r>
      <w:r w:rsidR="009E2FE7" w:rsidRPr="00F96913">
        <w:rPr>
          <w:rFonts w:ascii="Times New Roman" w:hAnsi="Times New Roman" w:cs="Times New Roman"/>
          <w:sz w:val="24"/>
          <w:szCs w:val="24"/>
        </w:rPr>
        <w:t xml:space="preserve"> W pasie nadmorskim znajdują się obszary </w:t>
      </w:r>
      <w:r w:rsidR="009E2FE7" w:rsidRPr="00F96913">
        <w:rPr>
          <w:rFonts w:ascii="Times New Roman" w:hAnsi="Times New Roman" w:cs="Times New Roman"/>
          <w:sz w:val="24"/>
          <w:szCs w:val="24"/>
        </w:rPr>
        <w:lastRenderedPageBreak/>
        <w:t xml:space="preserve">klifowe, nadmorskie wydmy szare, inicjalne stadia nadmorskich wydm białych, lasy mieszane na wydmach nadmorskich, żyzne buczyny, kwaśne buczyny, grąd </w:t>
      </w:r>
      <w:proofErr w:type="spellStart"/>
      <w:r w:rsidR="009E2FE7" w:rsidRPr="00F96913">
        <w:rPr>
          <w:rFonts w:ascii="Times New Roman" w:hAnsi="Times New Roman" w:cs="Times New Roman"/>
          <w:sz w:val="24"/>
          <w:szCs w:val="24"/>
        </w:rPr>
        <w:t>subatlantycki</w:t>
      </w:r>
      <w:proofErr w:type="spellEnd"/>
      <w:r w:rsidR="009E2FE7" w:rsidRPr="00F96913">
        <w:rPr>
          <w:rFonts w:ascii="Times New Roman" w:hAnsi="Times New Roman" w:cs="Times New Roman"/>
          <w:sz w:val="24"/>
          <w:szCs w:val="24"/>
        </w:rPr>
        <w:t>, kwaśne dąbrowy, lasy łęgowe oraz łąki świeże użytkowane ekstensywnie i podmokłe łąki eutroficzne oraz przymorskie jezioro Jamno z mierzeją oddzielającą go od morza oraz przylegaj</w:t>
      </w:r>
      <w:r w:rsidRPr="00F96913">
        <w:rPr>
          <w:rFonts w:ascii="Times New Roman" w:hAnsi="Times New Roman" w:cs="Times New Roman"/>
          <w:sz w:val="24"/>
          <w:szCs w:val="24"/>
        </w:rPr>
        <w:t xml:space="preserve">ące do jeziora kompleksy lasów </w:t>
      </w:r>
      <w:r w:rsidR="009E2FE7" w:rsidRPr="00F96913">
        <w:rPr>
          <w:rFonts w:ascii="Times New Roman" w:hAnsi="Times New Roman" w:cs="Times New Roman"/>
          <w:sz w:val="24"/>
          <w:szCs w:val="24"/>
        </w:rPr>
        <w:t>i bagiennych łąk.</w:t>
      </w:r>
    </w:p>
    <w:p w:rsidR="009E2FE7" w:rsidRPr="00F96913" w:rsidRDefault="00F96913" w:rsidP="00F96913">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9E2FE7" w:rsidRPr="00F96913">
        <w:rPr>
          <w:rFonts w:ascii="Times New Roman" w:hAnsi="Times New Roman" w:cs="Times New Roman"/>
          <w:sz w:val="24"/>
          <w:szCs w:val="24"/>
        </w:rPr>
        <w:t xml:space="preserve">obszarów specjalnej ochrony Natura 2000 „Trzebiatowsko-Kołobrzeski Pas Nadmorski” (PLH320017) – ostoja obejmuje dobrze zachowany fragment zróżnicowanego geomorfologicznie wybrzeża Bałtyku: brzegi klifowe, wydmowe, mierzeje odcinające lagunowe jeziora przymorskie, płytkie ujścia rzek. Typowo wykształcony układ pasowy biotopów obejmuje pas wód przybrzeżnych, plażę z pasami </w:t>
      </w:r>
      <w:proofErr w:type="spellStart"/>
      <w:r w:rsidR="009E2FE7" w:rsidRPr="00F96913">
        <w:rPr>
          <w:rFonts w:ascii="Times New Roman" w:hAnsi="Times New Roman" w:cs="Times New Roman"/>
          <w:sz w:val="24"/>
          <w:szCs w:val="24"/>
        </w:rPr>
        <w:t>kidziny</w:t>
      </w:r>
      <w:proofErr w:type="spellEnd"/>
      <w:r w:rsidR="009E2FE7" w:rsidRPr="00F96913">
        <w:rPr>
          <w:rFonts w:ascii="Times New Roman" w:hAnsi="Times New Roman" w:cs="Times New Roman"/>
          <w:sz w:val="24"/>
          <w:szCs w:val="24"/>
        </w:rPr>
        <w:t xml:space="preserve">, wydmy białe oraz wydmy szare z charakterystyczna roślinnością </w:t>
      </w:r>
      <w:proofErr w:type="spellStart"/>
      <w:r w:rsidR="009E2FE7" w:rsidRPr="00F96913">
        <w:rPr>
          <w:rFonts w:ascii="Times New Roman" w:hAnsi="Times New Roman" w:cs="Times New Roman"/>
          <w:sz w:val="24"/>
          <w:szCs w:val="24"/>
        </w:rPr>
        <w:t>psammofilną</w:t>
      </w:r>
      <w:proofErr w:type="spellEnd"/>
      <w:r w:rsidR="009E2FE7" w:rsidRPr="00F96913">
        <w:rPr>
          <w:rFonts w:ascii="Times New Roman" w:hAnsi="Times New Roman" w:cs="Times New Roman"/>
          <w:sz w:val="24"/>
          <w:szCs w:val="24"/>
        </w:rPr>
        <w:t xml:space="preserve"> i wydmy brunatne, porośnięte borami </w:t>
      </w:r>
      <w:proofErr w:type="spellStart"/>
      <w:r w:rsidR="009E2FE7" w:rsidRPr="00F96913">
        <w:rPr>
          <w:rFonts w:ascii="Times New Roman" w:hAnsi="Times New Roman" w:cs="Times New Roman"/>
          <w:sz w:val="24"/>
          <w:szCs w:val="24"/>
        </w:rPr>
        <w:t>bażynowymi</w:t>
      </w:r>
      <w:proofErr w:type="spellEnd"/>
      <w:r w:rsidR="009E2FE7" w:rsidRPr="00F96913">
        <w:rPr>
          <w:rFonts w:ascii="Times New Roman" w:hAnsi="Times New Roman" w:cs="Times New Roman"/>
          <w:sz w:val="24"/>
          <w:szCs w:val="24"/>
        </w:rPr>
        <w:t xml:space="preserve">. Na odcinkach dyluwialnych rozwija się pomorski las brzozowo-dębowy. Na zapleczu pasa wydmowego spotkać można lasy bagienne i łęgowe, wykształcone częściowo na podłożu torfowym: wokół jeziora Liwia </w:t>
      </w:r>
      <w:proofErr w:type="spellStart"/>
      <w:r w:rsidR="009E2FE7" w:rsidRPr="00F96913">
        <w:rPr>
          <w:rFonts w:ascii="Times New Roman" w:hAnsi="Times New Roman" w:cs="Times New Roman"/>
          <w:sz w:val="24"/>
          <w:szCs w:val="24"/>
        </w:rPr>
        <w:t>Łuża</w:t>
      </w:r>
      <w:proofErr w:type="spellEnd"/>
      <w:r w:rsidR="009E2FE7" w:rsidRPr="00F96913">
        <w:rPr>
          <w:rFonts w:ascii="Times New Roman" w:hAnsi="Times New Roman" w:cs="Times New Roman"/>
          <w:sz w:val="24"/>
          <w:szCs w:val="24"/>
        </w:rPr>
        <w:t xml:space="preserve">, między </w:t>
      </w:r>
      <w:proofErr w:type="spellStart"/>
      <w:r w:rsidR="009E2FE7" w:rsidRPr="00F96913">
        <w:rPr>
          <w:rFonts w:ascii="Times New Roman" w:hAnsi="Times New Roman" w:cs="Times New Roman"/>
          <w:sz w:val="24"/>
          <w:szCs w:val="24"/>
        </w:rPr>
        <w:t>Włodarką</w:t>
      </w:r>
      <w:proofErr w:type="spellEnd"/>
      <w:r w:rsidR="009E2FE7" w:rsidRPr="00F96913">
        <w:rPr>
          <w:rFonts w:ascii="Times New Roman" w:hAnsi="Times New Roman" w:cs="Times New Roman"/>
          <w:sz w:val="24"/>
          <w:szCs w:val="24"/>
        </w:rPr>
        <w:t xml:space="preserve"> a Mrzeżynem oraz na południowy wschód od Dźwirzyna. Na południowy wschód od Kołobrzegu ro</w:t>
      </w:r>
      <w:r w:rsidRPr="00F96913">
        <w:rPr>
          <w:rFonts w:ascii="Times New Roman" w:hAnsi="Times New Roman" w:cs="Times New Roman"/>
          <w:sz w:val="24"/>
          <w:szCs w:val="24"/>
        </w:rPr>
        <w:t xml:space="preserve">zciąga się duży kompleks leśny </w:t>
      </w:r>
      <w:r w:rsidR="009E2FE7" w:rsidRPr="00F96913">
        <w:rPr>
          <w:rFonts w:ascii="Times New Roman" w:hAnsi="Times New Roman" w:cs="Times New Roman"/>
          <w:sz w:val="24"/>
          <w:szCs w:val="24"/>
        </w:rPr>
        <w:t xml:space="preserve">z dominacją żyznych buczyn, ale także z udziałem dobrze wykształconych grądów, łęgów, olsów oraz z zachowanymi fragmentami starodrzewu (Kołobrzeski Las). Charakterystycznym elementem pasa brzegowego są jeziora lagunowe, oddzielone od morza wąskim pasem mierzei: Resko Przymorskie i Liwia </w:t>
      </w:r>
      <w:proofErr w:type="spellStart"/>
      <w:r w:rsidR="009E2FE7" w:rsidRPr="00F96913">
        <w:rPr>
          <w:rFonts w:ascii="Times New Roman" w:hAnsi="Times New Roman" w:cs="Times New Roman"/>
          <w:sz w:val="24"/>
          <w:szCs w:val="24"/>
        </w:rPr>
        <w:t>Łuża</w:t>
      </w:r>
      <w:proofErr w:type="spellEnd"/>
      <w:r w:rsidR="009E2FE7" w:rsidRPr="00F96913">
        <w:rPr>
          <w:rFonts w:ascii="Times New Roman" w:hAnsi="Times New Roman" w:cs="Times New Roman"/>
          <w:sz w:val="24"/>
          <w:szCs w:val="24"/>
        </w:rPr>
        <w:t xml:space="preserve">. Pełnią ważna rolę jako ostoje ptaków, obfitują także w cenne gatunki flory. Nad jeziorem Liwia </w:t>
      </w:r>
      <w:proofErr w:type="spellStart"/>
      <w:r w:rsidR="009E2FE7" w:rsidRPr="00F96913">
        <w:rPr>
          <w:rFonts w:ascii="Times New Roman" w:hAnsi="Times New Roman" w:cs="Times New Roman"/>
          <w:sz w:val="24"/>
          <w:szCs w:val="24"/>
        </w:rPr>
        <w:t>Łuża</w:t>
      </w:r>
      <w:proofErr w:type="spellEnd"/>
      <w:r w:rsidR="009E2FE7" w:rsidRPr="00F96913">
        <w:rPr>
          <w:rFonts w:ascii="Times New Roman" w:hAnsi="Times New Roman" w:cs="Times New Roman"/>
          <w:sz w:val="24"/>
          <w:szCs w:val="24"/>
        </w:rPr>
        <w:t xml:space="preserve"> odnaleziono niewielkie stanowisko selerów błotnych. Od południa obszar Ostoi zamknięty jest rozległym, pasmowym obniżeniem Pradoliny Bałtyckiej, w dużym stopniu wypełnionej pokładami torfów nisk</w:t>
      </w:r>
      <w:r w:rsidRPr="00F96913">
        <w:rPr>
          <w:rFonts w:ascii="Times New Roman" w:hAnsi="Times New Roman" w:cs="Times New Roman"/>
          <w:sz w:val="24"/>
          <w:szCs w:val="24"/>
        </w:rPr>
        <w:t xml:space="preserve">ich, w większości odwodnionych </w:t>
      </w:r>
      <w:r w:rsidR="009E2FE7" w:rsidRPr="00F96913">
        <w:rPr>
          <w:rFonts w:ascii="Times New Roman" w:hAnsi="Times New Roman" w:cs="Times New Roman"/>
          <w:sz w:val="24"/>
          <w:szCs w:val="24"/>
        </w:rPr>
        <w:t xml:space="preserve">w przeszłości i wykorzystywanych jako użytki zielone. Obszar pradoliny przecięty jest siecią kanałów oraz mniej lub bardziej naturalnych cieków (m. in. Rega, Stara Rega, Czerwona). Obecnie duży procent powierzchni pradoliny nie jest użytkowany rolniczo. Na obrzeżach pradoliny obserwuje się rozwój zarośli z udziałem woskownicy europejskiej (Roby, Dźwirzyno). Ostoja odznacza się wysokim stopniem reprezentatywności siedlisk, typowych dla południowego wybrzeża Morza Bałtyckiego. Głównym walorem obszaru jest dobry stan zachowania typowych biotopów tworzących pas nadmorski, w szczególności kompleksu borów </w:t>
      </w:r>
      <w:proofErr w:type="spellStart"/>
      <w:r w:rsidR="009E2FE7" w:rsidRPr="00F96913">
        <w:rPr>
          <w:rFonts w:ascii="Times New Roman" w:hAnsi="Times New Roman" w:cs="Times New Roman"/>
          <w:sz w:val="24"/>
          <w:szCs w:val="24"/>
        </w:rPr>
        <w:t>bażynowych</w:t>
      </w:r>
      <w:proofErr w:type="spellEnd"/>
      <w:r w:rsidR="009E2FE7" w:rsidRPr="00F96913">
        <w:rPr>
          <w:rFonts w:ascii="Times New Roman" w:hAnsi="Times New Roman" w:cs="Times New Roman"/>
          <w:sz w:val="24"/>
          <w:szCs w:val="24"/>
        </w:rPr>
        <w:t xml:space="preserve">. W obrębie ostoi występuje jedno z bardziej rozległych skupisk roślinności halofilnej </w:t>
      </w:r>
      <w:r w:rsidR="009E2FE7" w:rsidRPr="00F96913">
        <w:rPr>
          <w:rFonts w:ascii="Times New Roman" w:hAnsi="Times New Roman" w:cs="Times New Roman"/>
          <w:sz w:val="24"/>
          <w:szCs w:val="24"/>
        </w:rPr>
        <w:br/>
      </w:r>
      <w:r w:rsidR="009E2FE7" w:rsidRPr="00F96913">
        <w:rPr>
          <w:rFonts w:ascii="Times New Roman" w:hAnsi="Times New Roman" w:cs="Times New Roman"/>
          <w:sz w:val="24"/>
          <w:szCs w:val="24"/>
        </w:rPr>
        <w:lastRenderedPageBreak/>
        <w:t xml:space="preserve">w Polsce (na północ od </w:t>
      </w:r>
      <w:proofErr w:type="spellStart"/>
      <w:r w:rsidR="009E2FE7" w:rsidRPr="00F96913">
        <w:rPr>
          <w:rFonts w:ascii="Times New Roman" w:hAnsi="Times New Roman" w:cs="Times New Roman"/>
          <w:sz w:val="24"/>
          <w:szCs w:val="24"/>
        </w:rPr>
        <w:t>Włodarki</w:t>
      </w:r>
      <w:proofErr w:type="spellEnd"/>
      <w:r w:rsidR="009E2FE7" w:rsidRPr="00F96913">
        <w:rPr>
          <w:rFonts w:ascii="Times New Roman" w:hAnsi="Times New Roman" w:cs="Times New Roman"/>
          <w:sz w:val="24"/>
          <w:szCs w:val="24"/>
        </w:rPr>
        <w:t xml:space="preserve">). W okolicach </w:t>
      </w:r>
      <w:proofErr w:type="spellStart"/>
      <w:r w:rsidR="009E2FE7" w:rsidRPr="00F96913">
        <w:rPr>
          <w:rFonts w:ascii="Times New Roman" w:hAnsi="Times New Roman" w:cs="Times New Roman"/>
          <w:sz w:val="24"/>
          <w:szCs w:val="24"/>
        </w:rPr>
        <w:t>Robów</w:t>
      </w:r>
      <w:proofErr w:type="spellEnd"/>
      <w:r w:rsidR="009E2FE7" w:rsidRPr="00F96913">
        <w:rPr>
          <w:rFonts w:ascii="Times New Roman" w:hAnsi="Times New Roman" w:cs="Times New Roman"/>
          <w:sz w:val="24"/>
          <w:szCs w:val="24"/>
        </w:rPr>
        <w:t xml:space="preserve"> i Stramniczki występują niewielkie, ale cenne florystycznie mszarne torfowiska typu bałtyckiego.</w:t>
      </w:r>
    </w:p>
    <w:p w:rsidR="009E2FE7" w:rsidRPr="00F96913" w:rsidRDefault="00F96913" w:rsidP="00F969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E2FE7" w:rsidRPr="00F96913">
        <w:rPr>
          <w:rFonts w:ascii="Times New Roman" w:hAnsi="Times New Roman" w:cs="Times New Roman"/>
          <w:sz w:val="24"/>
          <w:szCs w:val="24"/>
        </w:rPr>
        <w:t>obszarów specjalnej ochrony Natura 2000 „Dorzecze Parsęty” – obejmuje szereg ważnych siedlisk z Załącznika I Dyrektywy Rady 92/43/EWG. Łącznie zidentyfikowano ich 25, tworzących mozaikę i pokrywających ponad 50% powierzchni obszaru. Często są to siedliska bardzo rzadkie bądź unikatowe w skali kraju i Europy. Wiele z nich jest ważnym biotopem dla cennej fauny, która podlega ochronie na podstawie konwencji międzynarodowych. Stwierdzono tu występowanie 11 gatunków z Załącznika II Dyrektywy Rady 92/43/EWG. Na szczególną uwagę i podkreślenie zasługuje rzeka i jej liczne dopływy posiadają najlepsze w Polsce, a może w Europie, warunki dla tarła łososi, co zapewnia utrzymanie naturalnej populacji tego gatunku w naszym kraju; ponadto naturalny charakter rzeki i jej dopływów zapewnia tarło dla innych ryb łososiowatych: troci wędrownej, pstrąga potokowego i lipienia (zachowanie takiego stanu wymaga zakazu budowania nowych przegród na rzece, natomiast istniejące, jeśli nie zostaną rozebrane, muszą być wyposażone w bardzo dobrze działające przepławki). Obszar ten stanowi również miejsce rozrodu wydry.</w:t>
      </w:r>
    </w:p>
    <w:p w:rsidR="009E2FE7" w:rsidRPr="009D7E2D" w:rsidRDefault="009E2FE7" w:rsidP="009E2FE7">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Lokalizację obszarów objętych prawnymi formami ochrony przyrody przedstawiono </w:t>
      </w:r>
      <w:r w:rsidRPr="009D7E2D">
        <w:rPr>
          <w:rFonts w:ascii="Times New Roman" w:hAnsi="Times New Roman" w:cs="Times New Roman"/>
          <w:sz w:val="24"/>
          <w:szCs w:val="24"/>
        </w:rPr>
        <w:br/>
        <w:t>na poniższym rysunku. Na terenie gminy występuje również 16 pomników przyrody.</w:t>
      </w:r>
    </w:p>
    <w:p w:rsidR="00AC03AA" w:rsidRDefault="00AC03AA" w:rsidP="002D6593">
      <w:pPr>
        <w:spacing w:line="360" w:lineRule="auto"/>
        <w:jc w:val="both"/>
        <w:rPr>
          <w:rFonts w:ascii="Times New Roman" w:hAnsi="Times New Roman" w:cs="Times New Roman"/>
          <w:b/>
        </w:rPr>
      </w:pPr>
    </w:p>
    <w:p w:rsidR="00AC03AA" w:rsidRDefault="00AC03AA" w:rsidP="002D6593">
      <w:pPr>
        <w:spacing w:line="360" w:lineRule="auto"/>
        <w:jc w:val="both"/>
        <w:rPr>
          <w:rFonts w:ascii="Times New Roman" w:hAnsi="Times New Roman" w:cs="Times New Roman"/>
          <w:b/>
        </w:rPr>
      </w:pPr>
    </w:p>
    <w:p w:rsidR="00AC03AA" w:rsidRDefault="00AC03AA" w:rsidP="002D6593">
      <w:pPr>
        <w:spacing w:line="360" w:lineRule="auto"/>
        <w:jc w:val="both"/>
        <w:rPr>
          <w:rFonts w:ascii="Times New Roman" w:hAnsi="Times New Roman" w:cs="Times New Roman"/>
          <w:b/>
        </w:rPr>
      </w:pPr>
    </w:p>
    <w:p w:rsidR="00AC03AA" w:rsidRDefault="00AC03AA" w:rsidP="002D6593">
      <w:pPr>
        <w:spacing w:line="360" w:lineRule="auto"/>
        <w:jc w:val="both"/>
        <w:rPr>
          <w:rFonts w:ascii="Times New Roman" w:hAnsi="Times New Roman" w:cs="Times New Roman"/>
          <w:b/>
        </w:rPr>
      </w:pPr>
    </w:p>
    <w:p w:rsidR="00AC03AA" w:rsidRDefault="00AC03AA" w:rsidP="002D6593">
      <w:pPr>
        <w:spacing w:line="360" w:lineRule="auto"/>
        <w:jc w:val="both"/>
        <w:rPr>
          <w:rFonts w:ascii="Times New Roman" w:hAnsi="Times New Roman" w:cs="Times New Roman"/>
          <w:b/>
        </w:rPr>
      </w:pPr>
    </w:p>
    <w:p w:rsidR="00AC03AA" w:rsidRDefault="00AC03AA" w:rsidP="002D6593">
      <w:pPr>
        <w:spacing w:line="360" w:lineRule="auto"/>
        <w:jc w:val="both"/>
        <w:rPr>
          <w:rFonts w:ascii="Times New Roman" w:hAnsi="Times New Roman" w:cs="Times New Roman"/>
          <w:b/>
        </w:rPr>
      </w:pPr>
    </w:p>
    <w:p w:rsidR="003F64CD" w:rsidRPr="009D7E2D" w:rsidRDefault="0068412C" w:rsidP="002D6593">
      <w:pPr>
        <w:spacing w:line="360" w:lineRule="auto"/>
        <w:jc w:val="both"/>
        <w:rPr>
          <w:rFonts w:ascii="Times New Roman" w:hAnsi="Times New Roman" w:cs="Times New Roman"/>
          <w:b/>
        </w:rPr>
      </w:pPr>
      <w:r w:rsidRPr="009D7E2D">
        <w:rPr>
          <w:rFonts w:ascii="Times New Roman" w:hAnsi="Times New Roman" w:cs="Times New Roman"/>
          <w:b/>
        </w:rPr>
        <w:t>Rysunek 3</w:t>
      </w:r>
      <w:r w:rsidR="009E2FE7" w:rsidRPr="009D7E2D">
        <w:rPr>
          <w:rFonts w:ascii="Times New Roman" w:hAnsi="Times New Roman" w:cs="Times New Roman"/>
          <w:b/>
        </w:rPr>
        <w:t>. Lokalizacja obszarów objętych prawnymi formami ochrony przyrody w gminie Ustronie Morskie</w:t>
      </w:r>
    </w:p>
    <w:p w:rsidR="003F64CD" w:rsidRPr="009D7E2D" w:rsidRDefault="009E2FE7" w:rsidP="002D6593">
      <w:pPr>
        <w:spacing w:line="360" w:lineRule="auto"/>
        <w:jc w:val="both"/>
        <w:rPr>
          <w:rFonts w:ascii="Times New Roman" w:hAnsi="Times New Roman" w:cs="Times New Roman"/>
          <w:b/>
          <w:sz w:val="24"/>
          <w:szCs w:val="24"/>
        </w:rPr>
      </w:pPr>
      <w:r w:rsidRPr="009D7E2D">
        <w:rPr>
          <w:rFonts w:ascii="Times New Roman" w:hAnsi="Times New Roman" w:cs="Times New Roman"/>
          <w:b/>
          <w:noProof/>
          <w:sz w:val="24"/>
          <w:szCs w:val="24"/>
          <w:lang w:eastAsia="pl-PL"/>
        </w:rPr>
        <w:lastRenderedPageBreak/>
        <w:drawing>
          <wp:inline distT="0" distB="0" distL="0" distR="0" wp14:anchorId="1F54AAE8" wp14:editId="0E2D582E">
            <wp:extent cx="4029320" cy="2811780"/>
            <wp:effectExtent l="0" t="0" r="9525"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5751" cy="2816268"/>
                    </a:xfrm>
                    <a:prstGeom prst="rect">
                      <a:avLst/>
                    </a:prstGeom>
                    <a:noFill/>
                    <a:ln>
                      <a:noFill/>
                    </a:ln>
                  </pic:spPr>
                </pic:pic>
              </a:graphicData>
            </a:graphic>
          </wp:inline>
        </w:drawing>
      </w:r>
    </w:p>
    <w:p w:rsidR="009E2FE7" w:rsidRPr="009D7E2D" w:rsidRDefault="009E2FE7" w:rsidP="009E2FE7">
      <w:pPr>
        <w:spacing w:line="360" w:lineRule="auto"/>
        <w:jc w:val="both"/>
        <w:rPr>
          <w:rFonts w:ascii="Times New Roman" w:hAnsi="Times New Roman" w:cs="Times New Roman"/>
          <w:i/>
        </w:rPr>
      </w:pPr>
      <w:r w:rsidRPr="009D7E2D">
        <w:rPr>
          <w:rFonts w:ascii="Times New Roman" w:hAnsi="Times New Roman" w:cs="Times New Roman"/>
          <w:i/>
        </w:rPr>
        <w:t xml:space="preserve">Źródło: </w:t>
      </w:r>
      <w:proofErr w:type="spellStart"/>
      <w:r w:rsidRPr="009D7E2D">
        <w:rPr>
          <w:rFonts w:ascii="Times New Roman" w:hAnsi="Times New Roman" w:cs="Times New Roman"/>
          <w:i/>
        </w:rPr>
        <w:t>Geoserwis</w:t>
      </w:r>
      <w:proofErr w:type="spellEnd"/>
      <w:r w:rsidRPr="009D7E2D">
        <w:rPr>
          <w:rFonts w:ascii="Times New Roman" w:hAnsi="Times New Roman" w:cs="Times New Roman"/>
          <w:i/>
        </w:rPr>
        <w:t xml:space="preserve"> GDOŚ, </w:t>
      </w:r>
      <w:hyperlink r:id="rId16" w:history="1">
        <w:r w:rsidRPr="009D7E2D">
          <w:rPr>
            <w:rStyle w:val="Hipercze"/>
            <w:rFonts w:ascii="Times New Roman" w:hAnsi="Times New Roman" w:cs="Times New Roman"/>
            <w:i/>
            <w:color w:val="auto"/>
            <w:u w:val="none"/>
          </w:rPr>
          <w:t>http://geoserwis.gdos.gov.pl/mapy/</w:t>
        </w:r>
      </w:hyperlink>
    </w:p>
    <w:p w:rsidR="00F96913" w:rsidRDefault="00F96913" w:rsidP="009E2FE7">
      <w:pPr>
        <w:spacing w:line="360" w:lineRule="auto"/>
        <w:jc w:val="both"/>
        <w:rPr>
          <w:rFonts w:ascii="Times New Roman" w:hAnsi="Times New Roman" w:cs="Times New Roman"/>
          <w:b/>
          <w:sz w:val="24"/>
          <w:szCs w:val="24"/>
        </w:rPr>
      </w:pPr>
    </w:p>
    <w:p w:rsidR="009E2FE7" w:rsidRPr="009D7E2D" w:rsidRDefault="009E2FE7" w:rsidP="009E2FE7">
      <w:pPr>
        <w:spacing w:line="360" w:lineRule="auto"/>
        <w:jc w:val="both"/>
        <w:rPr>
          <w:rFonts w:ascii="Times New Roman" w:hAnsi="Times New Roman" w:cs="Times New Roman"/>
          <w:b/>
          <w:i/>
        </w:rPr>
      </w:pPr>
      <w:r w:rsidRPr="009D7E2D">
        <w:rPr>
          <w:rFonts w:ascii="Times New Roman" w:hAnsi="Times New Roman" w:cs="Times New Roman"/>
          <w:b/>
          <w:sz w:val="24"/>
          <w:szCs w:val="24"/>
        </w:rPr>
        <w:t>3.10. Infrastruktura energetyczna</w:t>
      </w:r>
    </w:p>
    <w:p w:rsidR="003F64CD" w:rsidRPr="009D7E2D" w:rsidRDefault="009E2FE7" w:rsidP="009E2FE7">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Gmina jest zasilana napięciem 110 </w:t>
      </w:r>
      <w:proofErr w:type="spellStart"/>
      <w:r w:rsidRPr="009D7E2D">
        <w:rPr>
          <w:rFonts w:ascii="Times New Roman" w:hAnsi="Times New Roman" w:cs="Times New Roman"/>
          <w:sz w:val="24"/>
          <w:szCs w:val="24"/>
        </w:rPr>
        <w:t>kV</w:t>
      </w:r>
      <w:proofErr w:type="spellEnd"/>
      <w:r w:rsidRPr="009D7E2D">
        <w:rPr>
          <w:rFonts w:ascii="Times New Roman" w:hAnsi="Times New Roman" w:cs="Times New Roman"/>
          <w:sz w:val="24"/>
          <w:szCs w:val="24"/>
        </w:rPr>
        <w:t xml:space="preserve"> poprzez  nowoczesną stację transformatorową GPZ 110/115 </w:t>
      </w:r>
      <w:proofErr w:type="spellStart"/>
      <w:r w:rsidRPr="009D7E2D">
        <w:rPr>
          <w:rFonts w:ascii="Times New Roman" w:hAnsi="Times New Roman" w:cs="Times New Roman"/>
          <w:sz w:val="24"/>
          <w:szCs w:val="24"/>
        </w:rPr>
        <w:t>kV</w:t>
      </w:r>
      <w:proofErr w:type="spellEnd"/>
      <w:r w:rsidRPr="009D7E2D">
        <w:rPr>
          <w:rFonts w:ascii="Times New Roman" w:hAnsi="Times New Roman" w:cs="Times New Roman"/>
          <w:sz w:val="24"/>
          <w:szCs w:val="24"/>
        </w:rPr>
        <w:t xml:space="preserve"> zlokalizowaną w północnej części gminy (południowa część Ustronia Morskiego). Sieć 15kV poprowadzona jest głownie jako linie napowietrzne. Na terenie gminy znajdują się 53 stacje transformatorowe.</w:t>
      </w:r>
    </w:p>
    <w:p w:rsidR="00DC599E" w:rsidRPr="009D7E2D" w:rsidRDefault="00DC599E" w:rsidP="00DC599E">
      <w:pPr>
        <w:spacing w:line="360" w:lineRule="auto"/>
        <w:jc w:val="both"/>
        <w:rPr>
          <w:rFonts w:ascii="Times New Roman" w:hAnsi="Times New Roman" w:cs="Times New Roman"/>
          <w:sz w:val="24"/>
          <w:szCs w:val="24"/>
        </w:rPr>
      </w:pPr>
    </w:p>
    <w:p w:rsidR="00DC599E" w:rsidRPr="009D7E2D" w:rsidRDefault="00DC599E" w:rsidP="00DC599E">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t>3.11. Zaopatrzenie w gaz i ciepłownictwo</w:t>
      </w:r>
    </w:p>
    <w:p w:rsidR="00DC599E" w:rsidRPr="009D7E2D" w:rsidRDefault="00DC599E" w:rsidP="00DC599E">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Przez gminę przebiega gazociąg wysokiego ciśnienia DN 150 (5,4 </w:t>
      </w:r>
      <w:proofErr w:type="spellStart"/>
      <w:r w:rsidRPr="009D7E2D">
        <w:rPr>
          <w:rFonts w:ascii="Times New Roman" w:hAnsi="Times New Roman" w:cs="Times New Roman"/>
          <w:sz w:val="24"/>
          <w:szCs w:val="24"/>
        </w:rPr>
        <w:t>MPa</w:t>
      </w:r>
      <w:proofErr w:type="spellEnd"/>
      <w:r w:rsidRPr="009D7E2D">
        <w:rPr>
          <w:rFonts w:ascii="Times New Roman" w:hAnsi="Times New Roman" w:cs="Times New Roman"/>
          <w:sz w:val="24"/>
          <w:szCs w:val="24"/>
        </w:rPr>
        <w:t xml:space="preserve">) relacji Koszalin – Kołobrzeg oraz </w:t>
      </w:r>
      <w:proofErr w:type="spellStart"/>
      <w:r w:rsidRPr="009D7E2D">
        <w:rPr>
          <w:rFonts w:ascii="Times New Roman" w:hAnsi="Times New Roman" w:cs="Times New Roman"/>
          <w:sz w:val="24"/>
          <w:szCs w:val="24"/>
        </w:rPr>
        <w:t>odboczka</w:t>
      </w:r>
      <w:proofErr w:type="spellEnd"/>
      <w:r w:rsidRPr="009D7E2D">
        <w:rPr>
          <w:rFonts w:ascii="Times New Roman" w:hAnsi="Times New Roman" w:cs="Times New Roman"/>
          <w:sz w:val="24"/>
          <w:szCs w:val="24"/>
        </w:rPr>
        <w:t xml:space="preserve"> Ustronie Morskie  - DN 80 (6,3 </w:t>
      </w:r>
      <w:proofErr w:type="spellStart"/>
      <w:r w:rsidRPr="009D7E2D">
        <w:rPr>
          <w:rFonts w:ascii="Times New Roman" w:hAnsi="Times New Roman" w:cs="Times New Roman"/>
          <w:sz w:val="24"/>
          <w:szCs w:val="24"/>
        </w:rPr>
        <w:t>MPa</w:t>
      </w:r>
      <w:proofErr w:type="spellEnd"/>
      <w:r w:rsidRPr="009D7E2D">
        <w:rPr>
          <w:rFonts w:ascii="Times New Roman" w:hAnsi="Times New Roman" w:cs="Times New Roman"/>
          <w:sz w:val="24"/>
          <w:szCs w:val="24"/>
        </w:rPr>
        <w:t xml:space="preserve">). W miejscowości Ustronie Morskie znajduje się stacja gazowa wysokiego ciśnienia  (Q=3000 m3/h). Z gazociągu do odbiorców gaz trafia za pośrednictwem stacji </w:t>
      </w:r>
      <w:proofErr w:type="spellStart"/>
      <w:r w:rsidRPr="009D7E2D">
        <w:rPr>
          <w:rFonts w:ascii="Times New Roman" w:hAnsi="Times New Roman" w:cs="Times New Roman"/>
          <w:sz w:val="24"/>
          <w:szCs w:val="24"/>
        </w:rPr>
        <w:t>redukcyjno</w:t>
      </w:r>
      <w:proofErr w:type="spellEnd"/>
      <w:r w:rsidRPr="009D7E2D">
        <w:rPr>
          <w:rFonts w:ascii="Times New Roman" w:hAnsi="Times New Roman" w:cs="Times New Roman"/>
          <w:sz w:val="24"/>
          <w:szCs w:val="24"/>
        </w:rPr>
        <w:t xml:space="preserve"> – pomiarowej pierwszego stopnia i dwóch stacji drugiego stopnia zlokalizowanych w Ustroniu Morskim. Gaz na terenie gminy rozprowadzany jest również za pośrednictwem gazociągu średniego ciśnienia φ 90 i 110. Do sieci podłączone są miejscowości: Ustronie Morskie, Sianożęty, Wieniotowo I </w:t>
      </w:r>
      <w:proofErr w:type="spellStart"/>
      <w:r w:rsidRPr="009D7E2D">
        <w:rPr>
          <w:rFonts w:ascii="Times New Roman" w:hAnsi="Times New Roman" w:cs="Times New Roman"/>
          <w:sz w:val="24"/>
          <w:szCs w:val="24"/>
        </w:rPr>
        <w:t>i</w:t>
      </w:r>
      <w:proofErr w:type="spellEnd"/>
      <w:r w:rsidRPr="009D7E2D">
        <w:rPr>
          <w:rFonts w:ascii="Times New Roman" w:hAnsi="Times New Roman" w:cs="Times New Roman"/>
          <w:sz w:val="24"/>
          <w:szCs w:val="24"/>
        </w:rPr>
        <w:t xml:space="preserve"> II, Rusowo, Kukinia i Kukinka.</w:t>
      </w:r>
    </w:p>
    <w:p w:rsidR="00DC599E" w:rsidRPr="009D7E2D" w:rsidRDefault="00DC599E" w:rsidP="00DC599E">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Poziom gazyfikacji gminy jest znaczący i w 2014 roku wynosił 49,4%. Długość czynnej sieci przesyłowej w 2014 roku na terenie gminy wynosiła 12,4 km, zaś długość </w:t>
      </w:r>
      <w:r w:rsidRPr="009D7E2D">
        <w:rPr>
          <w:rFonts w:ascii="Times New Roman" w:hAnsi="Times New Roman" w:cs="Times New Roman"/>
          <w:sz w:val="24"/>
          <w:szCs w:val="24"/>
        </w:rPr>
        <w:lastRenderedPageBreak/>
        <w:t xml:space="preserve">czynnej sieci rozdzielczej 45,3 km. W tym samym roku było 503 czynne przyłącza gazowe, a korzystało z nich 1826 osób w 719 gospodarstwach. </w:t>
      </w:r>
    </w:p>
    <w:p w:rsidR="003F64CD" w:rsidRPr="009D7E2D" w:rsidRDefault="00DC599E" w:rsidP="00DC599E">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Na terenie gminy nie występują kotłownie rejonowe. Nie występują również rozległe sieci ciepłownicze. Jako podstawowego surowca energetycznego w ciepłowniach znajdujących się przy ośrodkach wypoczynkowych i mieszkalnych budynkach wielorodzinnych używa się gazu ziemnego (do mieszkania gazem w 2014 roku używało 627 gospodarstw, czyli nieco ponad 87% wszystkich użytkowników sieci gazowej).</w:t>
      </w:r>
    </w:p>
    <w:p w:rsidR="00DC599E" w:rsidRPr="009D7E2D" w:rsidRDefault="00DC599E" w:rsidP="00DC599E">
      <w:pPr>
        <w:spacing w:line="360" w:lineRule="auto"/>
        <w:ind w:firstLine="708"/>
        <w:jc w:val="both"/>
        <w:rPr>
          <w:rFonts w:ascii="Times New Roman" w:hAnsi="Times New Roman" w:cs="Times New Roman"/>
          <w:sz w:val="24"/>
          <w:szCs w:val="24"/>
        </w:rPr>
      </w:pPr>
    </w:p>
    <w:p w:rsidR="00DC599E" w:rsidRPr="009D7E2D" w:rsidRDefault="00DC599E" w:rsidP="00DC599E">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t xml:space="preserve">3.12. Infrastruktura wodno-ściekowa </w:t>
      </w:r>
    </w:p>
    <w:p w:rsidR="00AA54BD" w:rsidRPr="009D7E2D" w:rsidRDefault="00AA54BD" w:rsidP="00AA54BD">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W gminie Ustronie Morskie głównym źródłem zaopatrzenia ludności w wodę jest ujęcie wody znajdujące się w miejscowości </w:t>
      </w:r>
      <w:proofErr w:type="spellStart"/>
      <w:r w:rsidRPr="009D7E2D">
        <w:rPr>
          <w:rFonts w:ascii="Times New Roman" w:hAnsi="Times New Roman" w:cs="Times New Roman"/>
          <w:sz w:val="24"/>
          <w:szCs w:val="24"/>
        </w:rPr>
        <w:t>Bagicz</w:t>
      </w:r>
      <w:proofErr w:type="spellEnd"/>
      <w:r w:rsidRPr="009D7E2D">
        <w:rPr>
          <w:rFonts w:ascii="Times New Roman" w:hAnsi="Times New Roman" w:cs="Times New Roman"/>
          <w:sz w:val="24"/>
          <w:szCs w:val="24"/>
        </w:rPr>
        <w:t xml:space="preserve"> w sołectwie Sianożęty. Ujęcie to ma wydajność 350 m³/h i obsługuje następujące miejscowości: Ustronie Morskie, Sianożęty, </w:t>
      </w:r>
      <w:proofErr w:type="spellStart"/>
      <w:r w:rsidRPr="009D7E2D">
        <w:rPr>
          <w:rFonts w:ascii="Times New Roman" w:hAnsi="Times New Roman" w:cs="Times New Roman"/>
          <w:sz w:val="24"/>
          <w:szCs w:val="24"/>
        </w:rPr>
        <w:t>Bagicz</w:t>
      </w:r>
      <w:proofErr w:type="spellEnd"/>
      <w:r w:rsidRPr="009D7E2D">
        <w:rPr>
          <w:rFonts w:ascii="Times New Roman" w:hAnsi="Times New Roman" w:cs="Times New Roman"/>
          <w:sz w:val="24"/>
          <w:szCs w:val="24"/>
        </w:rPr>
        <w:t xml:space="preserve"> oraz Winietowo. Drugie ujęcie wody o wydajności 72 m³/h znajdujące się w Kukani dostarcza wodę do takich miejscowości jak: Kukinia, </w:t>
      </w:r>
      <w:proofErr w:type="spellStart"/>
      <w:r w:rsidRPr="009D7E2D">
        <w:rPr>
          <w:rFonts w:ascii="Times New Roman" w:hAnsi="Times New Roman" w:cs="Times New Roman"/>
          <w:sz w:val="24"/>
          <w:szCs w:val="24"/>
        </w:rPr>
        <w:t>Grąbnica</w:t>
      </w:r>
      <w:proofErr w:type="spellEnd"/>
      <w:r w:rsidRPr="009D7E2D">
        <w:rPr>
          <w:rFonts w:ascii="Times New Roman" w:hAnsi="Times New Roman" w:cs="Times New Roman"/>
          <w:sz w:val="24"/>
          <w:szCs w:val="24"/>
        </w:rPr>
        <w:t xml:space="preserve">, Gwizd, Kukinka oraz Malechowo. Natomiast ujęcie zlokalizowane w Rusowie (o wydajności 30 m³/h) zaopatruje w wodę jej mieszkańców. Dodatkowo część gospodarstw domowych oraz zakładów pracy korzysta z własnych ujęć. Długość sieci wodociągowej w 2014 roku wynosiła 80,5 km, liczba przyłączy 850 szt. Z sieci wodociągowej korzystało w tym czasie 3426 osób co stanowi 92,7% ogółu ludności gminy.  Średnie zużycie wody w gminie jest dość wysokie i wynosi 42,6 m3 na mieszkańca (32,7 m3 – średnia dla województwa zachodniopomorskiego). </w:t>
      </w:r>
    </w:p>
    <w:p w:rsidR="00AA54BD" w:rsidRPr="009D7E2D" w:rsidRDefault="00AA54BD" w:rsidP="00AA54BD">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Na terenie Gminy Ustronie Morskie funkcjonuje zbiorcza sieć kanalizacyjna. Sieć obsługuje miejscowości: Wieniotowo, część Ustronia Morskiego, Sianożęty, </w:t>
      </w:r>
      <w:proofErr w:type="spellStart"/>
      <w:r w:rsidRPr="009D7E2D">
        <w:rPr>
          <w:rFonts w:ascii="Times New Roman" w:hAnsi="Times New Roman" w:cs="Times New Roman"/>
          <w:sz w:val="24"/>
          <w:szCs w:val="24"/>
        </w:rPr>
        <w:t>Bagicz</w:t>
      </w:r>
      <w:proofErr w:type="spellEnd"/>
      <w:r w:rsidRPr="009D7E2D">
        <w:rPr>
          <w:rFonts w:ascii="Times New Roman" w:hAnsi="Times New Roman" w:cs="Times New Roman"/>
          <w:sz w:val="24"/>
          <w:szCs w:val="24"/>
        </w:rPr>
        <w:t>, Kukinka, Kukinia oraz Rusowo. Pozostałe miejscowości w gminie nie przyłączone do zbiorczej sieci kanalizacyjnej, odprowadzają ścieki do zbiorników bezodpływowych.</w:t>
      </w:r>
    </w:p>
    <w:p w:rsidR="003F64CD" w:rsidRPr="009D7E2D" w:rsidRDefault="00AA54BD" w:rsidP="00AA54BD">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Sieć kanalizacyjna w gminie jest dość rozbudowana. Jej długość w 2014 roku wynosiła  71,2 km, zaś liczba przyłączy 893. Z kanalizacji w 2014 roku korzystało 3597 mieszkańców, co stanowi aż 88,7% ogółu ludności gminy.</w:t>
      </w:r>
    </w:p>
    <w:p w:rsidR="003F64CD" w:rsidRPr="009D7E2D" w:rsidRDefault="00AA54BD" w:rsidP="00AA54BD">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Łączna wielkość ścieków doprowadzana do kanalizacji w 2014 roku wynosiła 410 dam3. Ścieki odprowadzane są do oczyszczalni ścieków znajdującej się w Grzybowie w gminie Kołobrzeg. Wszystkie ścieki odprowadzane do kanalizacji zostają oczyszczone w </w:t>
      </w:r>
      <w:r w:rsidRPr="009D7E2D">
        <w:rPr>
          <w:rFonts w:ascii="Times New Roman" w:hAnsi="Times New Roman" w:cs="Times New Roman"/>
          <w:sz w:val="24"/>
          <w:szCs w:val="24"/>
        </w:rPr>
        <w:lastRenderedPageBreak/>
        <w:t>procesie z p</w:t>
      </w:r>
      <w:r w:rsidR="00B96CD1">
        <w:rPr>
          <w:rFonts w:ascii="Times New Roman" w:hAnsi="Times New Roman" w:cs="Times New Roman"/>
          <w:sz w:val="24"/>
          <w:szCs w:val="24"/>
        </w:rPr>
        <w:t>odwyższonym usuwaniem biogenów.</w:t>
      </w:r>
      <w:r w:rsidRPr="009D7E2D">
        <w:rPr>
          <w:rFonts w:ascii="Times New Roman" w:hAnsi="Times New Roman" w:cs="Times New Roman"/>
          <w:sz w:val="24"/>
          <w:szCs w:val="24"/>
        </w:rPr>
        <w:t xml:space="preserve"> Na terenie gminy w 2014 roku funkcjonowało również 7 przydomowych oczyszczalni ścieków.</w:t>
      </w:r>
    </w:p>
    <w:p w:rsidR="003F64CD" w:rsidRPr="009D7E2D" w:rsidRDefault="003F64CD" w:rsidP="002D6593">
      <w:pPr>
        <w:spacing w:line="360" w:lineRule="auto"/>
        <w:jc w:val="both"/>
        <w:rPr>
          <w:rFonts w:ascii="Times New Roman" w:hAnsi="Times New Roman" w:cs="Times New Roman"/>
          <w:b/>
          <w:sz w:val="24"/>
          <w:szCs w:val="24"/>
        </w:rPr>
      </w:pPr>
    </w:p>
    <w:p w:rsidR="00AA54BD" w:rsidRPr="009D7E2D" w:rsidRDefault="00F96913" w:rsidP="00AA54BD">
      <w:pPr>
        <w:spacing w:line="360" w:lineRule="auto"/>
        <w:jc w:val="both"/>
        <w:rPr>
          <w:rFonts w:ascii="Times New Roman" w:hAnsi="Times New Roman" w:cs="Times New Roman"/>
          <w:b/>
          <w:sz w:val="24"/>
          <w:szCs w:val="24"/>
        </w:rPr>
      </w:pPr>
      <w:r>
        <w:rPr>
          <w:rFonts w:ascii="Times New Roman" w:hAnsi="Times New Roman" w:cs="Times New Roman"/>
          <w:b/>
          <w:sz w:val="24"/>
          <w:szCs w:val="24"/>
        </w:rPr>
        <w:t>3.13</w:t>
      </w:r>
      <w:r w:rsidR="00AA54BD" w:rsidRPr="009D7E2D">
        <w:rPr>
          <w:rFonts w:ascii="Times New Roman" w:hAnsi="Times New Roman" w:cs="Times New Roman"/>
          <w:b/>
          <w:sz w:val="24"/>
          <w:szCs w:val="24"/>
        </w:rPr>
        <w:t>. Gospodarka odpadowa</w:t>
      </w:r>
    </w:p>
    <w:p w:rsidR="004051E5" w:rsidRPr="009D7E2D" w:rsidRDefault="00AA54BD" w:rsidP="004051E5">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Na terenie gminy w 2014 roku wytworzono ogółem 2379</w:t>
      </w:r>
      <w:r w:rsidR="00B96CD1">
        <w:rPr>
          <w:rFonts w:ascii="Times New Roman" w:hAnsi="Times New Roman" w:cs="Times New Roman"/>
          <w:sz w:val="24"/>
          <w:szCs w:val="24"/>
        </w:rPr>
        <w:t xml:space="preserve"> </w:t>
      </w:r>
      <w:r w:rsidRPr="009D7E2D">
        <w:rPr>
          <w:rFonts w:ascii="Times New Roman" w:hAnsi="Times New Roman" w:cs="Times New Roman"/>
          <w:sz w:val="24"/>
          <w:szCs w:val="24"/>
        </w:rPr>
        <w:t>t</w:t>
      </w:r>
      <w:r w:rsidR="00B96CD1">
        <w:rPr>
          <w:rFonts w:ascii="Times New Roman" w:hAnsi="Times New Roman" w:cs="Times New Roman"/>
          <w:sz w:val="24"/>
          <w:szCs w:val="24"/>
        </w:rPr>
        <w:t>on</w:t>
      </w:r>
      <w:r w:rsidRPr="009D7E2D">
        <w:rPr>
          <w:rFonts w:ascii="Times New Roman" w:hAnsi="Times New Roman" w:cs="Times New Roman"/>
          <w:sz w:val="24"/>
          <w:szCs w:val="24"/>
        </w:rPr>
        <w:t xml:space="preserve"> odpadów w tym </w:t>
      </w:r>
      <w:r w:rsidRPr="009D7E2D">
        <w:rPr>
          <w:rFonts w:ascii="Times New Roman" w:hAnsi="Times New Roman" w:cs="Times New Roman"/>
          <w:sz w:val="24"/>
          <w:szCs w:val="24"/>
        </w:rPr>
        <w:br/>
        <w:t xml:space="preserve">z gospodarstw domowych 648,8 t. Poniższa tabela prezentuje ilość odpadów odebranych </w:t>
      </w:r>
      <w:r w:rsidRPr="009D7E2D">
        <w:rPr>
          <w:rFonts w:ascii="Times New Roman" w:hAnsi="Times New Roman" w:cs="Times New Roman"/>
          <w:sz w:val="24"/>
          <w:szCs w:val="24"/>
        </w:rPr>
        <w:br/>
        <w:t>w ramach gminnego systemu gospodarki odpadami.</w:t>
      </w:r>
    </w:p>
    <w:p w:rsidR="004051E5" w:rsidRPr="009D7E2D" w:rsidRDefault="004051E5" w:rsidP="004051E5">
      <w:pPr>
        <w:spacing w:after="200" w:line="240" w:lineRule="auto"/>
        <w:jc w:val="both"/>
        <w:rPr>
          <w:rFonts w:ascii="Times New Roman" w:eastAsia="Times New Roman" w:hAnsi="Times New Roman" w:cs="Times New Roman"/>
          <w:b/>
          <w:iCs/>
        </w:rPr>
      </w:pPr>
      <w:r w:rsidRPr="009D7E2D">
        <w:rPr>
          <w:rFonts w:ascii="Times New Roman" w:eastAsia="Times New Roman" w:hAnsi="Times New Roman" w:cs="Times New Roman"/>
          <w:b/>
          <w:iCs/>
        </w:rPr>
        <w:t xml:space="preserve">Tabela </w:t>
      </w:r>
      <w:r w:rsidR="00126DD4">
        <w:rPr>
          <w:rFonts w:ascii="Times New Roman" w:eastAsia="Times New Roman" w:hAnsi="Times New Roman" w:cs="Times New Roman"/>
          <w:b/>
          <w:iCs/>
        </w:rPr>
        <w:t>30</w:t>
      </w:r>
      <w:r w:rsidR="0068412C" w:rsidRPr="009D7E2D">
        <w:rPr>
          <w:rFonts w:ascii="Times New Roman" w:eastAsia="Times New Roman" w:hAnsi="Times New Roman" w:cs="Times New Roman"/>
          <w:b/>
          <w:iCs/>
        </w:rPr>
        <w:t>. I</w:t>
      </w:r>
      <w:r w:rsidRPr="009D7E2D">
        <w:rPr>
          <w:rFonts w:ascii="Times New Roman" w:eastAsia="Times New Roman" w:hAnsi="Times New Roman" w:cs="Times New Roman"/>
          <w:b/>
          <w:iCs/>
        </w:rPr>
        <w:t xml:space="preserve">lość odpadów odebranych w ramach gminnego systemu gospodarki odpadami </w:t>
      </w:r>
      <w:r w:rsidRPr="009D7E2D">
        <w:rPr>
          <w:rFonts w:ascii="Times New Roman" w:eastAsia="Times New Roman" w:hAnsi="Times New Roman" w:cs="Times New Roman"/>
          <w:b/>
          <w:iCs/>
        </w:rPr>
        <w:br/>
        <w:t>w 2015 roku</w:t>
      </w:r>
    </w:p>
    <w:tbl>
      <w:tblPr>
        <w:tblStyle w:val="Siatkatabelijasna1"/>
        <w:tblW w:w="9069" w:type="dxa"/>
        <w:tblLayout w:type="fixed"/>
        <w:tblLook w:val="04A0" w:firstRow="1" w:lastRow="0" w:firstColumn="1" w:lastColumn="0" w:noHBand="0" w:noVBand="1"/>
      </w:tblPr>
      <w:tblGrid>
        <w:gridCol w:w="704"/>
        <w:gridCol w:w="4825"/>
        <w:gridCol w:w="3540"/>
      </w:tblGrid>
      <w:tr w:rsidR="004051E5" w:rsidRPr="009D7E2D" w:rsidTr="004051E5">
        <w:tc>
          <w:tcPr>
            <w:tcW w:w="704" w:type="dxa"/>
            <w:vMerge w:val="restart"/>
            <w:vAlign w:val="center"/>
            <w:hideMark/>
          </w:tcPr>
          <w:p w:rsidR="004051E5" w:rsidRPr="009D7E2D" w:rsidRDefault="004051E5" w:rsidP="004051E5">
            <w:pPr>
              <w:suppressLineNumbers/>
              <w:suppressAutoHyphens/>
              <w:spacing w:line="360" w:lineRule="auto"/>
              <w:jc w:val="center"/>
              <w:rPr>
                <w:rFonts w:ascii="Times New Roman" w:eastAsia="Times New Roman" w:hAnsi="Times New Roman" w:cs="Times New Roman"/>
                <w:b/>
                <w:bCs/>
                <w:i/>
                <w:lang w:eastAsia="zh-CN"/>
              </w:rPr>
            </w:pPr>
          </w:p>
          <w:p w:rsidR="004051E5" w:rsidRPr="009D7E2D" w:rsidRDefault="004051E5" w:rsidP="004051E5">
            <w:pPr>
              <w:suppressLineNumbers/>
              <w:suppressAutoHyphens/>
              <w:spacing w:line="360" w:lineRule="auto"/>
              <w:jc w:val="center"/>
              <w:rPr>
                <w:rFonts w:ascii="Times New Roman" w:eastAsia="Times New Roman" w:hAnsi="Times New Roman" w:cs="Times New Roman"/>
                <w:b/>
                <w:bCs/>
                <w:i/>
                <w:lang w:eastAsia="zh-CN"/>
              </w:rPr>
            </w:pPr>
            <w:r w:rsidRPr="009D7E2D">
              <w:rPr>
                <w:rFonts w:ascii="Times New Roman" w:eastAsia="Times New Roman" w:hAnsi="Times New Roman" w:cs="Times New Roman"/>
                <w:b/>
                <w:bCs/>
                <w:i/>
                <w:lang w:eastAsia="zh-CN"/>
              </w:rPr>
              <w:t>L.p.</w:t>
            </w:r>
          </w:p>
        </w:tc>
        <w:tc>
          <w:tcPr>
            <w:tcW w:w="4825" w:type="dxa"/>
            <w:vMerge w:val="restart"/>
            <w:vAlign w:val="center"/>
            <w:hideMark/>
          </w:tcPr>
          <w:p w:rsidR="004051E5" w:rsidRPr="009D7E2D" w:rsidRDefault="004051E5" w:rsidP="004051E5">
            <w:pPr>
              <w:suppressLineNumbers/>
              <w:suppressAutoHyphens/>
              <w:spacing w:line="360" w:lineRule="auto"/>
              <w:jc w:val="center"/>
              <w:rPr>
                <w:rFonts w:ascii="Times New Roman" w:eastAsia="Times New Roman" w:hAnsi="Times New Roman" w:cs="Times New Roman"/>
                <w:b/>
                <w:bCs/>
                <w:i/>
                <w:lang w:eastAsia="zh-CN"/>
              </w:rPr>
            </w:pPr>
            <w:r w:rsidRPr="009D7E2D">
              <w:rPr>
                <w:rFonts w:ascii="Times New Roman" w:eastAsia="Times New Roman" w:hAnsi="Times New Roman" w:cs="Times New Roman"/>
                <w:b/>
                <w:bCs/>
                <w:i/>
                <w:lang w:eastAsia="zh-CN"/>
              </w:rPr>
              <w:t>Rodzaj odebranych</w:t>
            </w:r>
          </w:p>
          <w:p w:rsidR="004051E5" w:rsidRPr="009D7E2D" w:rsidRDefault="004051E5" w:rsidP="004051E5">
            <w:pPr>
              <w:suppressLineNumbers/>
              <w:suppressAutoHyphens/>
              <w:spacing w:line="360" w:lineRule="auto"/>
              <w:jc w:val="center"/>
              <w:rPr>
                <w:rFonts w:ascii="Times New Roman" w:eastAsia="Times New Roman" w:hAnsi="Times New Roman" w:cs="Times New Roman"/>
                <w:b/>
                <w:bCs/>
                <w:i/>
                <w:lang w:eastAsia="zh-CN"/>
              </w:rPr>
            </w:pPr>
            <w:r w:rsidRPr="009D7E2D">
              <w:rPr>
                <w:rFonts w:ascii="Times New Roman" w:eastAsia="Times New Roman" w:hAnsi="Times New Roman" w:cs="Times New Roman"/>
                <w:b/>
                <w:bCs/>
                <w:i/>
                <w:lang w:eastAsia="zh-CN"/>
              </w:rPr>
              <w:t>odpadów</w:t>
            </w:r>
          </w:p>
        </w:tc>
        <w:tc>
          <w:tcPr>
            <w:tcW w:w="3540" w:type="dxa"/>
            <w:vAlign w:val="center"/>
            <w:hideMark/>
          </w:tcPr>
          <w:p w:rsidR="004051E5" w:rsidRPr="009D7E2D" w:rsidRDefault="004051E5" w:rsidP="004051E5">
            <w:pPr>
              <w:suppressLineNumbers/>
              <w:suppressAutoHyphens/>
              <w:spacing w:line="360" w:lineRule="auto"/>
              <w:jc w:val="center"/>
              <w:rPr>
                <w:rFonts w:ascii="Times New Roman" w:eastAsia="Times New Roman" w:hAnsi="Times New Roman" w:cs="Times New Roman"/>
                <w:i/>
                <w:lang w:eastAsia="zh-CN"/>
              </w:rPr>
            </w:pPr>
            <w:r w:rsidRPr="009D7E2D">
              <w:rPr>
                <w:rFonts w:ascii="Times New Roman" w:eastAsia="Times New Roman" w:hAnsi="Times New Roman" w:cs="Times New Roman"/>
                <w:b/>
                <w:bCs/>
                <w:i/>
                <w:lang w:eastAsia="zh-CN"/>
              </w:rPr>
              <w:t>Masa odebranych odpadów (Mg)</w:t>
            </w:r>
          </w:p>
        </w:tc>
      </w:tr>
      <w:tr w:rsidR="004051E5" w:rsidRPr="009D7E2D" w:rsidTr="004051E5">
        <w:trPr>
          <w:trHeight w:val="25"/>
        </w:trPr>
        <w:tc>
          <w:tcPr>
            <w:tcW w:w="704" w:type="dxa"/>
            <w:vMerge/>
            <w:vAlign w:val="center"/>
            <w:hideMark/>
          </w:tcPr>
          <w:p w:rsidR="004051E5" w:rsidRPr="009D7E2D" w:rsidRDefault="004051E5" w:rsidP="004051E5">
            <w:pPr>
              <w:spacing w:line="360" w:lineRule="auto"/>
              <w:jc w:val="center"/>
              <w:rPr>
                <w:rFonts w:ascii="Times New Roman" w:eastAsia="Times New Roman" w:hAnsi="Times New Roman" w:cs="Times New Roman"/>
                <w:b/>
                <w:bCs/>
                <w:i/>
                <w:lang w:eastAsia="zh-CN"/>
              </w:rPr>
            </w:pPr>
          </w:p>
        </w:tc>
        <w:tc>
          <w:tcPr>
            <w:tcW w:w="4825" w:type="dxa"/>
            <w:vMerge/>
            <w:vAlign w:val="center"/>
            <w:hideMark/>
          </w:tcPr>
          <w:p w:rsidR="004051E5" w:rsidRPr="009D7E2D" w:rsidRDefault="004051E5" w:rsidP="004051E5">
            <w:pPr>
              <w:spacing w:line="360" w:lineRule="auto"/>
              <w:jc w:val="center"/>
              <w:rPr>
                <w:rFonts w:ascii="Times New Roman" w:eastAsia="Times New Roman" w:hAnsi="Times New Roman" w:cs="Times New Roman"/>
                <w:b/>
                <w:bCs/>
                <w:i/>
                <w:lang w:eastAsia="zh-CN"/>
              </w:rPr>
            </w:pPr>
          </w:p>
        </w:tc>
        <w:tc>
          <w:tcPr>
            <w:tcW w:w="3540" w:type="dxa"/>
            <w:vAlign w:val="center"/>
            <w:hideMark/>
          </w:tcPr>
          <w:p w:rsidR="004051E5" w:rsidRPr="009D7E2D" w:rsidRDefault="004051E5" w:rsidP="004051E5">
            <w:pPr>
              <w:suppressLineNumbers/>
              <w:suppressAutoHyphens/>
              <w:spacing w:line="360" w:lineRule="auto"/>
              <w:jc w:val="center"/>
              <w:rPr>
                <w:rFonts w:ascii="Times New Roman" w:eastAsia="Times New Roman" w:hAnsi="Times New Roman" w:cs="Times New Roman"/>
                <w:i/>
                <w:lang w:eastAsia="zh-CN"/>
              </w:rPr>
            </w:pPr>
            <w:r w:rsidRPr="009D7E2D">
              <w:rPr>
                <w:rFonts w:ascii="Times New Roman" w:eastAsia="Times New Roman" w:hAnsi="Times New Roman" w:cs="Times New Roman"/>
                <w:b/>
                <w:bCs/>
                <w:i/>
                <w:lang w:eastAsia="zh-CN"/>
              </w:rPr>
              <w:t>I półrocze 2015</w:t>
            </w:r>
          </w:p>
        </w:tc>
      </w:tr>
      <w:tr w:rsidR="004051E5" w:rsidRPr="009D7E2D" w:rsidTr="004051E5">
        <w:trPr>
          <w:trHeight w:val="387"/>
        </w:trPr>
        <w:tc>
          <w:tcPr>
            <w:tcW w:w="704" w:type="dxa"/>
            <w:vAlign w:val="center"/>
            <w:hideMark/>
          </w:tcPr>
          <w:p w:rsidR="004051E5" w:rsidRPr="009D7E2D" w:rsidRDefault="004051E5" w:rsidP="004051E5">
            <w:pPr>
              <w:suppressLineNumbers/>
              <w:suppressAutoHyphens/>
              <w:spacing w:line="360" w:lineRule="auto"/>
              <w:jc w:val="center"/>
              <w:rPr>
                <w:rFonts w:ascii="Times New Roman" w:eastAsia="Times New Roman" w:hAnsi="Times New Roman" w:cs="Times New Roman"/>
                <w:lang w:eastAsia="zh-CN"/>
              </w:rPr>
            </w:pPr>
            <w:r w:rsidRPr="009D7E2D">
              <w:rPr>
                <w:rFonts w:ascii="Times New Roman" w:eastAsia="Times New Roman" w:hAnsi="Times New Roman" w:cs="Times New Roman"/>
                <w:lang w:eastAsia="zh-CN"/>
              </w:rPr>
              <w:t>1.</w:t>
            </w:r>
          </w:p>
        </w:tc>
        <w:tc>
          <w:tcPr>
            <w:tcW w:w="4825" w:type="dxa"/>
            <w:vAlign w:val="center"/>
            <w:hideMark/>
          </w:tcPr>
          <w:p w:rsidR="004051E5" w:rsidRPr="009D7E2D" w:rsidRDefault="004051E5" w:rsidP="004051E5">
            <w:pPr>
              <w:spacing w:line="360" w:lineRule="auto"/>
              <w:rPr>
                <w:rFonts w:ascii="Times New Roman" w:eastAsia="Times New Roman" w:hAnsi="Times New Roman" w:cs="Times New Roman"/>
              </w:rPr>
            </w:pPr>
            <w:r w:rsidRPr="009D7E2D">
              <w:rPr>
                <w:rFonts w:ascii="Times New Roman" w:eastAsia="Times New Roman" w:hAnsi="Times New Roman" w:cs="Times New Roman"/>
              </w:rPr>
              <w:t>Niesegregowane (zmieszane) odpady komunalne</w:t>
            </w:r>
          </w:p>
        </w:tc>
        <w:tc>
          <w:tcPr>
            <w:tcW w:w="3540" w:type="dxa"/>
            <w:vAlign w:val="center"/>
            <w:hideMark/>
          </w:tcPr>
          <w:p w:rsidR="004051E5" w:rsidRPr="009D7E2D" w:rsidRDefault="004051E5" w:rsidP="004051E5">
            <w:pPr>
              <w:snapToGrid w:val="0"/>
              <w:spacing w:line="360" w:lineRule="auto"/>
              <w:jc w:val="center"/>
              <w:rPr>
                <w:rFonts w:ascii="Times New Roman" w:eastAsia="Times New Roman" w:hAnsi="Times New Roman" w:cs="Times New Roman"/>
              </w:rPr>
            </w:pPr>
            <w:r w:rsidRPr="009D7E2D">
              <w:rPr>
                <w:rFonts w:ascii="Times New Roman" w:eastAsia="Times New Roman" w:hAnsi="Times New Roman" w:cs="Times New Roman"/>
              </w:rPr>
              <w:t>2724,6</w:t>
            </w:r>
          </w:p>
        </w:tc>
      </w:tr>
      <w:tr w:rsidR="004051E5" w:rsidRPr="009D7E2D" w:rsidTr="004051E5">
        <w:trPr>
          <w:trHeight w:val="395"/>
        </w:trPr>
        <w:tc>
          <w:tcPr>
            <w:tcW w:w="704" w:type="dxa"/>
            <w:vAlign w:val="center"/>
            <w:hideMark/>
          </w:tcPr>
          <w:p w:rsidR="004051E5" w:rsidRPr="009D7E2D" w:rsidRDefault="004051E5" w:rsidP="004051E5">
            <w:pPr>
              <w:suppressLineNumbers/>
              <w:suppressAutoHyphens/>
              <w:spacing w:line="360" w:lineRule="auto"/>
              <w:jc w:val="center"/>
              <w:rPr>
                <w:rFonts w:ascii="Times New Roman" w:eastAsia="Times New Roman" w:hAnsi="Times New Roman" w:cs="Times New Roman"/>
                <w:lang w:eastAsia="zh-CN"/>
              </w:rPr>
            </w:pPr>
            <w:r w:rsidRPr="009D7E2D">
              <w:rPr>
                <w:rFonts w:ascii="Times New Roman" w:eastAsia="Times New Roman" w:hAnsi="Times New Roman" w:cs="Times New Roman"/>
                <w:lang w:eastAsia="zh-CN"/>
              </w:rPr>
              <w:t>2.</w:t>
            </w:r>
          </w:p>
        </w:tc>
        <w:tc>
          <w:tcPr>
            <w:tcW w:w="4825" w:type="dxa"/>
            <w:vAlign w:val="center"/>
            <w:hideMark/>
          </w:tcPr>
          <w:p w:rsidR="004051E5" w:rsidRPr="009D7E2D" w:rsidRDefault="004051E5" w:rsidP="004051E5">
            <w:pPr>
              <w:spacing w:line="360" w:lineRule="auto"/>
              <w:rPr>
                <w:rFonts w:ascii="Times New Roman" w:eastAsia="Times New Roman" w:hAnsi="Times New Roman" w:cs="Times New Roman"/>
              </w:rPr>
            </w:pPr>
            <w:r w:rsidRPr="009D7E2D">
              <w:rPr>
                <w:rFonts w:ascii="Times New Roman" w:eastAsia="Times New Roman" w:hAnsi="Times New Roman" w:cs="Times New Roman"/>
              </w:rPr>
              <w:t>Inne niewymienione frakcje zbierane w sposób selektywny</w:t>
            </w:r>
          </w:p>
        </w:tc>
        <w:tc>
          <w:tcPr>
            <w:tcW w:w="3540" w:type="dxa"/>
            <w:vAlign w:val="center"/>
            <w:hideMark/>
          </w:tcPr>
          <w:p w:rsidR="004051E5" w:rsidRPr="009D7E2D" w:rsidRDefault="004051E5" w:rsidP="004051E5">
            <w:pPr>
              <w:suppressLineNumbers/>
              <w:suppressAutoHyphens/>
              <w:snapToGrid w:val="0"/>
              <w:spacing w:line="360" w:lineRule="auto"/>
              <w:jc w:val="center"/>
              <w:rPr>
                <w:rFonts w:ascii="Times New Roman" w:eastAsia="Times New Roman" w:hAnsi="Times New Roman" w:cs="Times New Roman"/>
                <w:lang w:eastAsia="zh-CN"/>
              </w:rPr>
            </w:pPr>
            <w:r w:rsidRPr="009D7E2D">
              <w:rPr>
                <w:rFonts w:ascii="Times New Roman" w:eastAsia="Times New Roman" w:hAnsi="Times New Roman" w:cs="Times New Roman"/>
                <w:lang w:eastAsia="zh-CN"/>
              </w:rPr>
              <w:t>144,5</w:t>
            </w:r>
          </w:p>
        </w:tc>
      </w:tr>
      <w:tr w:rsidR="004051E5" w:rsidRPr="009D7E2D" w:rsidTr="004051E5">
        <w:trPr>
          <w:trHeight w:val="100"/>
        </w:trPr>
        <w:tc>
          <w:tcPr>
            <w:tcW w:w="704" w:type="dxa"/>
            <w:vAlign w:val="center"/>
            <w:hideMark/>
          </w:tcPr>
          <w:p w:rsidR="004051E5" w:rsidRPr="009D7E2D" w:rsidRDefault="004051E5" w:rsidP="004051E5">
            <w:pPr>
              <w:suppressLineNumbers/>
              <w:suppressAutoHyphens/>
              <w:spacing w:line="360" w:lineRule="auto"/>
              <w:jc w:val="center"/>
              <w:rPr>
                <w:rFonts w:ascii="Times New Roman" w:eastAsia="Times New Roman" w:hAnsi="Times New Roman" w:cs="Times New Roman"/>
                <w:lang w:eastAsia="zh-CN"/>
              </w:rPr>
            </w:pPr>
            <w:r w:rsidRPr="009D7E2D">
              <w:rPr>
                <w:rFonts w:ascii="Times New Roman" w:eastAsia="Times New Roman" w:hAnsi="Times New Roman" w:cs="Times New Roman"/>
                <w:lang w:eastAsia="zh-CN"/>
              </w:rPr>
              <w:t>3.</w:t>
            </w:r>
          </w:p>
        </w:tc>
        <w:tc>
          <w:tcPr>
            <w:tcW w:w="4825" w:type="dxa"/>
            <w:vAlign w:val="center"/>
            <w:hideMark/>
          </w:tcPr>
          <w:p w:rsidR="004051E5" w:rsidRPr="009D7E2D" w:rsidRDefault="004051E5" w:rsidP="004051E5">
            <w:pPr>
              <w:spacing w:line="360" w:lineRule="auto"/>
              <w:rPr>
                <w:rFonts w:ascii="Times New Roman" w:eastAsia="Times New Roman" w:hAnsi="Times New Roman" w:cs="Times New Roman"/>
              </w:rPr>
            </w:pPr>
            <w:r w:rsidRPr="009D7E2D">
              <w:rPr>
                <w:rFonts w:ascii="Times New Roman" w:eastAsia="Times New Roman" w:hAnsi="Times New Roman" w:cs="Times New Roman"/>
              </w:rPr>
              <w:t>Odpady ulegające biodegradacji</w:t>
            </w:r>
          </w:p>
        </w:tc>
        <w:tc>
          <w:tcPr>
            <w:tcW w:w="3540" w:type="dxa"/>
            <w:vAlign w:val="center"/>
            <w:hideMark/>
          </w:tcPr>
          <w:p w:rsidR="004051E5" w:rsidRPr="009D7E2D" w:rsidRDefault="004051E5" w:rsidP="004051E5">
            <w:pPr>
              <w:suppressLineNumbers/>
              <w:suppressAutoHyphens/>
              <w:snapToGrid w:val="0"/>
              <w:spacing w:line="360" w:lineRule="auto"/>
              <w:jc w:val="center"/>
              <w:rPr>
                <w:rFonts w:ascii="Times New Roman" w:eastAsia="Times New Roman" w:hAnsi="Times New Roman" w:cs="Times New Roman"/>
                <w:lang w:eastAsia="zh-CN"/>
              </w:rPr>
            </w:pPr>
            <w:r w:rsidRPr="009D7E2D">
              <w:rPr>
                <w:rFonts w:ascii="Times New Roman" w:eastAsia="Times New Roman" w:hAnsi="Times New Roman" w:cs="Times New Roman"/>
                <w:lang w:eastAsia="zh-CN"/>
              </w:rPr>
              <w:t>1,5</w:t>
            </w:r>
          </w:p>
        </w:tc>
      </w:tr>
      <w:tr w:rsidR="004051E5" w:rsidRPr="009D7E2D" w:rsidTr="004051E5">
        <w:trPr>
          <w:trHeight w:val="265"/>
        </w:trPr>
        <w:tc>
          <w:tcPr>
            <w:tcW w:w="704" w:type="dxa"/>
            <w:vAlign w:val="center"/>
            <w:hideMark/>
          </w:tcPr>
          <w:p w:rsidR="004051E5" w:rsidRPr="009D7E2D" w:rsidRDefault="004051E5" w:rsidP="004051E5">
            <w:pPr>
              <w:suppressLineNumbers/>
              <w:suppressAutoHyphens/>
              <w:spacing w:line="360" w:lineRule="auto"/>
              <w:jc w:val="center"/>
              <w:rPr>
                <w:rFonts w:ascii="Times New Roman" w:eastAsia="Times New Roman" w:hAnsi="Times New Roman" w:cs="Times New Roman"/>
                <w:lang w:eastAsia="zh-CN"/>
              </w:rPr>
            </w:pPr>
            <w:r w:rsidRPr="009D7E2D">
              <w:rPr>
                <w:rFonts w:ascii="Times New Roman" w:eastAsia="Times New Roman" w:hAnsi="Times New Roman" w:cs="Times New Roman"/>
                <w:lang w:eastAsia="zh-CN"/>
              </w:rPr>
              <w:t>4.</w:t>
            </w:r>
          </w:p>
        </w:tc>
        <w:tc>
          <w:tcPr>
            <w:tcW w:w="4825" w:type="dxa"/>
            <w:vAlign w:val="center"/>
            <w:hideMark/>
          </w:tcPr>
          <w:p w:rsidR="004051E5" w:rsidRPr="009D7E2D" w:rsidRDefault="004051E5" w:rsidP="004051E5">
            <w:pPr>
              <w:spacing w:line="360" w:lineRule="auto"/>
              <w:rPr>
                <w:rFonts w:ascii="Times New Roman" w:eastAsia="Times New Roman" w:hAnsi="Times New Roman" w:cs="Times New Roman"/>
              </w:rPr>
            </w:pPr>
            <w:r w:rsidRPr="009D7E2D">
              <w:rPr>
                <w:rFonts w:ascii="Times New Roman" w:eastAsia="Times New Roman" w:hAnsi="Times New Roman" w:cs="Times New Roman"/>
              </w:rPr>
              <w:t>Opakowaniowe ze szkła</w:t>
            </w:r>
          </w:p>
        </w:tc>
        <w:tc>
          <w:tcPr>
            <w:tcW w:w="3540" w:type="dxa"/>
            <w:vAlign w:val="center"/>
            <w:hideMark/>
          </w:tcPr>
          <w:p w:rsidR="004051E5" w:rsidRPr="009D7E2D" w:rsidRDefault="004051E5" w:rsidP="004051E5">
            <w:pPr>
              <w:suppressLineNumbers/>
              <w:suppressAutoHyphens/>
              <w:snapToGrid w:val="0"/>
              <w:spacing w:line="360" w:lineRule="auto"/>
              <w:jc w:val="center"/>
              <w:rPr>
                <w:rFonts w:ascii="Times New Roman" w:eastAsia="Times New Roman" w:hAnsi="Times New Roman" w:cs="Times New Roman"/>
                <w:lang w:eastAsia="zh-CN"/>
              </w:rPr>
            </w:pPr>
            <w:r w:rsidRPr="009D7E2D">
              <w:rPr>
                <w:rFonts w:ascii="Times New Roman" w:eastAsia="Times New Roman" w:hAnsi="Times New Roman" w:cs="Times New Roman"/>
                <w:lang w:eastAsia="zh-CN"/>
              </w:rPr>
              <w:t>112,8</w:t>
            </w:r>
          </w:p>
        </w:tc>
      </w:tr>
      <w:tr w:rsidR="004051E5" w:rsidRPr="009D7E2D" w:rsidTr="004051E5">
        <w:trPr>
          <w:trHeight w:val="209"/>
        </w:trPr>
        <w:tc>
          <w:tcPr>
            <w:tcW w:w="704" w:type="dxa"/>
            <w:vAlign w:val="center"/>
            <w:hideMark/>
          </w:tcPr>
          <w:p w:rsidR="004051E5" w:rsidRPr="009D7E2D" w:rsidRDefault="004051E5" w:rsidP="004051E5">
            <w:pPr>
              <w:suppressLineNumbers/>
              <w:suppressAutoHyphens/>
              <w:spacing w:line="360" w:lineRule="auto"/>
              <w:jc w:val="center"/>
              <w:rPr>
                <w:rFonts w:ascii="Times New Roman" w:eastAsia="Times New Roman" w:hAnsi="Times New Roman" w:cs="Times New Roman"/>
                <w:lang w:eastAsia="zh-CN"/>
              </w:rPr>
            </w:pPr>
            <w:r w:rsidRPr="009D7E2D">
              <w:rPr>
                <w:rFonts w:ascii="Times New Roman" w:eastAsia="Times New Roman" w:hAnsi="Times New Roman" w:cs="Times New Roman"/>
                <w:lang w:eastAsia="zh-CN"/>
              </w:rPr>
              <w:t>5.</w:t>
            </w:r>
          </w:p>
        </w:tc>
        <w:tc>
          <w:tcPr>
            <w:tcW w:w="4825" w:type="dxa"/>
            <w:vAlign w:val="center"/>
            <w:hideMark/>
          </w:tcPr>
          <w:p w:rsidR="004051E5" w:rsidRPr="009D7E2D" w:rsidRDefault="004051E5" w:rsidP="004051E5">
            <w:pPr>
              <w:spacing w:line="360" w:lineRule="auto"/>
              <w:rPr>
                <w:rFonts w:ascii="Times New Roman" w:eastAsia="Times New Roman" w:hAnsi="Times New Roman" w:cs="Times New Roman"/>
              </w:rPr>
            </w:pPr>
            <w:r w:rsidRPr="009D7E2D">
              <w:rPr>
                <w:rFonts w:ascii="Times New Roman" w:eastAsia="Times New Roman" w:hAnsi="Times New Roman" w:cs="Times New Roman"/>
              </w:rPr>
              <w:t>Opakowania z tworzyw sztucznych</w:t>
            </w:r>
          </w:p>
        </w:tc>
        <w:tc>
          <w:tcPr>
            <w:tcW w:w="3540" w:type="dxa"/>
            <w:vAlign w:val="center"/>
            <w:hideMark/>
          </w:tcPr>
          <w:p w:rsidR="004051E5" w:rsidRPr="009D7E2D" w:rsidRDefault="004051E5" w:rsidP="004051E5">
            <w:pPr>
              <w:suppressLineNumbers/>
              <w:suppressAutoHyphens/>
              <w:snapToGrid w:val="0"/>
              <w:spacing w:line="360" w:lineRule="auto"/>
              <w:jc w:val="center"/>
              <w:rPr>
                <w:rFonts w:ascii="Times New Roman" w:eastAsia="Times New Roman" w:hAnsi="Times New Roman" w:cs="Times New Roman"/>
                <w:lang w:eastAsia="zh-CN"/>
              </w:rPr>
            </w:pPr>
            <w:r w:rsidRPr="009D7E2D">
              <w:rPr>
                <w:rFonts w:ascii="Times New Roman" w:eastAsia="Times New Roman" w:hAnsi="Times New Roman" w:cs="Times New Roman"/>
                <w:lang w:eastAsia="zh-CN"/>
              </w:rPr>
              <w:t>21,2</w:t>
            </w:r>
          </w:p>
        </w:tc>
      </w:tr>
      <w:tr w:rsidR="004051E5" w:rsidRPr="009D7E2D" w:rsidTr="004051E5">
        <w:tc>
          <w:tcPr>
            <w:tcW w:w="704" w:type="dxa"/>
            <w:vAlign w:val="center"/>
            <w:hideMark/>
          </w:tcPr>
          <w:p w:rsidR="004051E5" w:rsidRPr="009D7E2D" w:rsidRDefault="004051E5" w:rsidP="004051E5">
            <w:pPr>
              <w:suppressLineNumbers/>
              <w:suppressAutoHyphens/>
              <w:spacing w:line="360" w:lineRule="auto"/>
              <w:jc w:val="center"/>
              <w:rPr>
                <w:rFonts w:ascii="Times New Roman" w:eastAsia="Times New Roman" w:hAnsi="Times New Roman" w:cs="Times New Roman"/>
                <w:lang w:eastAsia="zh-CN"/>
              </w:rPr>
            </w:pPr>
            <w:r w:rsidRPr="009D7E2D">
              <w:rPr>
                <w:rFonts w:ascii="Times New Roman" w:eastAsia="Times New Roman" w:hAnsi="Times New Roman" w:cs="Times New Roman"/>
                <w:lang w:eastAsia="zh-CN"/>
              </w:rPr>
              <w:t>6.</w:t>
            </w:r>
          </w:p>
        </w:tc>
        <w:tc>
          <w:tcPr>
            <w:tcW w:w="4825" w:type="dxa"/>
            <w:vAlign w:val="center"/>
            <w:hideMark/>
          </w:tcPr>
          <w:p w:rsidR="004051E5" w:rsidRPr="009D7E2D" w:rsidRDefault="004051E5" w:rsidP="004051E5">
            <w:pPr>
              <w:suppressLineNumbers/>
              <w:suppressAutoHyphens/>
              <w:spacing w:line="360" w:lineRule="auto"/>
              <w:rPr>
                <w:rFonts w:ascii="Times New Roman" w:eastAsia="Times New Roman" w:hAnsi="Times New Roman" w:cs="Times New Roman"/>
                <w:lang w:eastAsia="zh-CN"/>
              </w:rPr>
            </w:pPr>
            <w:r w:rsidRPr="009D7E2D">
              <w:rPr>
                <w:rFonts w:ascii="Times New Roman" w:eastAsia="Times New Roman" w:hAnsi="Times New Roman" w:cs="Times New Roman"/>
                <w:lang w:eastAsia="zh-CN"/>
              </w:rPr>
              <w:t>Zmieszane odpady opakowaniowe</w:t>
            </w:r>
          </w:p>
        </w:tc>
        <w:tc>
          <w:tcPr>
            <w:tcW w:w="3540" w:type="dxa"/>
            <w:vAlign w:val="center"/>
            <w:hideMark/>
          </w:tcPr>
          <w:p w:rsidR="004051E5" w:rsidRPr="009D7E2D" w:rsidRDefault="004051E5" w:rsidP="004051E5">
            <w:pPr>
              <w:suppressLineNumbers/>
              <w:suppressAutoHyphens/>
              <w:snapToGrid w:val="0"/>
              <w:spacing w:line="360" w:lineRule="auto"/>
              <w:jc w:val="center"/>
              <w:rPr>
                <w:rFonts w:ascii="Times New Roman" w:eastAsia="Times New Roman" w:hAnsi="Times New Roman" w:cs="Times New Roman"/>
                <w:lang w:eastAsia="zh-CN"/>
              </w:rPr>
            </w:pPr>
            <w:r w:rsidRPr="009D7E2D">
              <w:rPr>
                <w:rFonts w:ascii="Times New Roman" w:eastAsia="Times New Roman" w:hAnsi="Times New Roman" w:cs="Times New Roman"/>
                <w:lang w:eastAsia="zh-CN"/>
              </w:rPr>
              <w:t>140,6</w:t>
            </w:r>
          </w:p>
        </w:tc>
      </w:tr>
      <w:tr w:rsidR="004051E5" w:rsidRPr="009D7E2D" w:rsidTr="004051E5">
        <w:tc>
          <w:tcPr>
            <w:tcW w:w="704" w:type="dxa"/>
            <w:vAlign w:val="center"/>
            <w:hideMark/>
          </w:tcPr>
          <w:p w:rsidR="004051E5" w:rsidRPr="009D7E2D" w:rsidRDefault="004051E5" w:rsidP="004051E5">
            <w:pPr>
              <w:suppressLineNumbers/>
              <w:suppressAutoHyphens/>
              <w:spacing w:line="360" w:lineRule="auto"/>
              <w:jc w:val="center"/>
              <w:rPr>
                <w:rFonts w:ascii="Times New Roman" w:eastAsia="Times New Roman" w:hAnsi="Times New Roman" w:cs="Times New Roman"/>
                <w:lang w:eastAsia="zh-CN"/>
              </w:rPr>
            </w:pPr>
            <w:r w:rsidRPr="009D7E2D">
              <w:rPr>
                <w:rFonts w:ascii="Times New Roman" w:eastAsia="Times New Roman" w:hAnsi="Times New Roman" w:cs="Times New Roman"/>
                <w:lang w:eastAsia="zh-CN"/>
              </w:rPr>
              <w:t>7.</w:t>
            </w:r>
          </w:p>
        </w:tc>
        <w:tc>
          <w:tcPr>
            <w:tcW w:w="4825" w:type="dxa"/>
            <w:vAlign w:val="center"/>
            <w:hideMark/>
          </w:tcPr>
          <w:p w:rsidR="004051E5" w:rsidRPr="009D7E2D" w:rsidRDefault="004051E5" w:rsidP="004051E5">
            <w:pPr>
              <w:suppressLineNumbers/>
              <w:suppressAutoHyphens/>
              <w:spacing w:line="360" w:lineRule="auto"/>
              <w:rPr>
                <w:rFonts w:ascii="Times New Roman" w:eastAsia="Times New Roman" w:hAnsi="Times New Roman" w:cs="Times New Roman"/>
                <w:lang w:eastAsia="zh-CN"/>
              </w:rPr>
            </w:pPr>
            <w:r w:rsidRPr="009D7E2D">
              <w:rPr>
                <w:rFonts w:ascii="Times New Roman" w:eastAsia="Times New Roman" w:hAnsi="Times New Roman" w:cs="Times New Roman"/>
                <w:lang w:eastAsia="zh-CN"/>
              </w:rPr>
              <w:t>Opakowania z papieru i tektury</w:t>
            </w:r>
          </w:p>
        </w:tc>
        <w:tc>
          <w:tcPr>
            <w:tcW w:w="3540" w:type="dxa"/>
            <w:vAlign w:val="center"/>
            <w:hideMark/>
          </w:tcPr>
          <w:p w:rsidR="004051E5" w:rsidRPr="009D7E2D" w:rsidRDefault="004051E5" w:rsidP="004051E5">
            <w:pPr>
              <w:suppressLineNumbers/>
              <w:suppressAutoHyphens/>
              <w:snapToGrid w:val="0"/>
              <w:spacing w:line="360" w:lineRule="auto"/>
              <w:jc w:val="center"/>
              <w:rPr>
                <w:rFonts w:ascii="Times New Roman" w:eastAsia="Times New Roman" w:hAnsi="Times New Roman" w:cs="Times New Roman"/>
                <w:lang w:eastAsia="zh-CN"/>
              </w:rPr>
            </w:pPr>
            <w:r w:rsidRPr="009D7E2D">
              <w:rPr>
                <w:rFonts w:ascii="Times New Roman" w:eastAsia="Times New Roman" w:hAnsi="Times New Roman" w:cs="Times New Roman"/>
                <w:lang w:eastAsia="zh-CN"/>
              </w:rPr>
              <w:t>5,5</w:t>
            </w:r>
          </w:p>
        </w:tc>
      </w:tr>
    </w:tbl>
    <w:p w:rsidR="004051E5" w:rsidRPr="009D7E2D" w:rsidRDefault="004051E5" w:rsidP="004051E5">
      <w:pPr>
        <w:spacing w:after="0" w:line="256" w:lineRule="auto"/>
        <w:jc w:val="both"/>
        <w:rPr>
          <w:rFonts w:ascii="Times New Roman" w:eastAsia="Times New Roman" w:hAnsi="Times New Roman" w:cs="Times New Roman"/>
        </w:rPr>
      </w:pPr>
    </w:p>
    <w:p w:rsidR="00FF42B1" w:rsidRPr="009D7E2D" w:rsidRDefault="00FF42B1" w:rsidP="00FF42B1">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Gminnym system gospodarki odpadami został</w:t>
      </w:r>
      <w:r w:rsidR="00B96CD1">
        <w:rPr>
          <w:rFonts w:ascii="Times New Roman" w:hAnsi="Times New Roman" w:cs="Times New Roman"/>
          <w:sz w:val="24"/>
          <w:szCs w:val="24"/>
        </w:rPr>
        <w:t>o objętych 2000 punktów. Średnia</w:t>
      </w:r>
      <w:r w:rsidRPr="009D7E2D">
        <w:rPr>
          <w:rFonts w:ascii="Times New Roman" w:hAnsi="Times New Roman" w:cs="Times New Roman"/>
          <w:sz w:val="24"/>
          <w:szCs w:val="24"/>
        </w:rPr>
        <w:t xml:space="preserve"> ilość zadeklarowanych mieszkańców w tym roku</w:t>
      </w:r>
      <w:r w:rsidR="00B96CD1">
        <w:rPr>
          <w:rFonts w:ascii="Times New Roman" w:hAnsi="Times New Roman" w:cs="Times New Roman"/>
          <w:sz w:val="24"/>
          <w:szCs w:val="24"/>
        </w:rPr>
        <w:t xml:space="preserve"> to</w:t>
      </w:r>
      <w:r w:rsidRPr="009D7E2D">
        <w:rPr>
          <w:rFonts w:ascii="Times New Roman" w:hAnsi="Times New Roman" w:cs="Times New Roman"/>
          <w:sz w:val="24"/>
          <w:szCs w:val="24"/>
        </w:rPr>
        <w:t xml:space="preserve"> 3087, w tym prowadząca selekcje</w:t>
      </w:r>
      <w:r w:rsidR="00B96CD1">
        <w:rPr>
          <w:rFonts w:ascii="Times New Roman" w:hAnsi="Times New Roman" w:cs="Times New Roman"/>
          <w:sz w:val="24"/>
          <w:szCs w:val="24"/>
        </w:rPr>
        <w:t>:</w:t>
      </w:r>
      <w:r w:rsidRPr="009D7E2D">
        <w:rPr>
          <w:rFonts w:ascii="Times New Roman" w:hAnsi="Times New Roman" w:cs="Times New Roman"/>
          <w:sz w:val="24"/>
          <w:szCs w:val="24"/>
        </w:rPr>
        <w:t xml:space="preserve"> 2470. Segregacja odpadów w Gminie Ustronie Morskie przeważa na nieruchomościach zamieszkałych (19,5% nieruchomości). </w:t>
      </w:r>
    </w:p>
    <w:p w:rsidR="00FF42B1" w:rsidRPr="009D7E2D" w:rsidRDefault="00FF42B1" w:rsidP="00FF42B1">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W roku 2015 osiągnięto następujące poziomy odzysku:</w:t>
      </w:r>
    </w:p>
    <w:p w:rsidR="00FF42B1" w:rsidRPr="009D7E2D" w:rsidRDefault="00FF42B1" w:rsidP="00DB30B2">
      <w:pPr>
        <w:pStyle w:val="Akapitzlist"/>
        <w:numPr>
          <w:ilvl w:val="0"/>
          <w:numId w:val="36"/>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osiągnięty poziom recyklingu, przygotowania do ponownego użycia następujących frakcji odpadów komunalnych: papieru, metali, tworzyw sztucznych i szkła: 58,03%;</w:t>
      </w:r>
    </w:p>
    <w:p w:rsidR="00FF42B1" w:rsidRPr="009D7E2D" w:rsidRDefault="00FF42B1" w:rsidP="00DB30B2">
      <w:pPr>
        <w:pStyle w:val="Akapitzlist"/>
        <w:numPr>
          <w:ilvl w:val="0"/>
          <w:numId w:val="36"/>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osiągnięty poziom recyklingu, przygotowania do ponownego użycia i odzysku innymi metodami innych niż niebezpieczne odpadów budowlanych i rozbiórkowych: 43,89%;</w:t>
      </w:r>
    </w:p>
    <w:p w:rsidR="00FF42B1" w:rsidRPr="009D7E2D" w:rsidRDefault="00FF42B1" w:rsidP="00DB30B2">
      <w:pPr>
        <w:pStyle w:val="Akapitzlist"/>
        <w:numPr>
          <w:ilvl w:val="0"/>
          <w:numId w:val="36"/>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żadna ilość odpadów komunalnych ulegających biodegradacji nie została przekazana                                 na składowisko.</w:t>
      </w:r>
    </w:p>
    <w:p w:rsidR="004051E5" w:rsidRPr="009D7E2D" w:rsidRDefault="00FF42B1" w:rsidP="00FF42B1">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lastRenderedPageBreak/>
        <w:t xml:space="preserve">Gmina Ustronie Morskie przejęła na siebie obowiązek wyposażenia nieruchomości zamieszkałych w pojemniki przeznaczone do selektywnego zbierania odpadów, jako część usługi w zamian za uiszczona opłatę oraz jako nieliczna w ramach systemu zachowała tzw. dzwony uliczne, służące mieszkańcom i turystom jako ogólnodostępne punkty selektywnej zbiórki odpadów typu: szkło, papier i tworzywa sztuczne. </w:t>
      </w:r>
    </w:p>
    <w:p w:rsidR="00AA54BD" w:rsidRPr="009D7E2D" w:rsidRDefault="00AA54BD" w:rsidP="002D6593">
      <w:pPr>
        <w:spacing w:line="360" w:lineRule="auto"/>
        <w:jc w:val="both"/>
        <w:rPr>
          <w:rFonts w:ascii="Times New Roman" w:hAnsi="Times New Roman" w:cs="Times New Roman"/>
          <w:b/>
          <w:sz w:val="24"/>
          <w:szCs w:val="24"/>
        </w:rPr>
      </w:pPr>
    </w:p>
    <w:p w:rsidR="00FF42B1" w:rsidRPr="009D7E2D" w:rsidRDefault="00F96913" w:rsidP="00FF42B1">
      <w:pPr>
        <w:spacing w:line="360" w:lineRule="auto"/>
        <w:jc w:val="both"/>
        <w:rPr>
          <w:rFonts w:ascii="Times New Roman" w:hAnsi="Times New Roman" w:cs="Times New Roman"/>
          <w:b/>
          <w:sz w:val="24"/>
          <w:szCs w:val="24"/>
        </w:rPr>
      </w:pPr>
      <w:r>
        <w:rPr>
          <w:rFonts w:ascii="Times New Roman" w:hAnsi="Times New Roman" w:cs="Times New Roman"/>
          <w:b/>
          <w:sz w:val="24"/>
          <w:szCs w:val="24"/>
        </w:rPr>
        <w:t>3.14</w:t>
      </w:r>
      <w:r w:rsidR="00FF42B1" w:rsidRPr="009D7E2D">
        <w:rPr>
          <w:rFonts w:ascii="Times New Roman" w:hAnsi="Times New Roman" w:cs="Times New Roman"/>
          <w:b/>
          <w:sz w:val="24"/>
          <w:szCs w:val="24"/>
        </w:rPr>
        <w:t xml:space="preserve">. Transport i komunikacja </w:t>
      </w:r>
    </w:p>
    <w:p w:rsidR="00FF42B1" w:rsidRPr="009D7E2D" w:rsidRDefault="002515E0" w:rsidP="002515E0">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Gmina Ustronie Morskie położona jest na ważnym szlaku komunikacyjnym o ponadregionalnym charakterze. Przez teren gminy przebiega istotny szlak komunikacyjny, jakim jest droga krajowa nr 11. Jest to droga relacji Kołobrzeg – Poznań. Odcinek gminny tej drogi wynosi 8,9 km. Układ drogowy Gminy Ustronie Morskie tworzą w dużej mierze także drogi powiatowe (o łącznej długości 20,341 km w obrębie gminy) :</w:t>
      </w:r>
    </w:p>
    <w:p w:rsidR="002515E0" w:rsidRPr="009D7E2D" w:rsidRDefault="002515E0" w:rsidP="00DB30B2">
      <w:pPr>
        <w:pStyle w:val="Akapitzlist"/>
        <w:numPr>
          <w:ilvl w:val="0"/>
          <w:numId w:val="37"/>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Droga nr 0272 Z relacji Sianożęty – Ustronie Morskie (długość ok. 2 km);</w:t>
      </w:r>
    </w:p>
    <w:p w:rsidR="002515E0" w:rsidRPr="009D7E2D" w:rsidRDefault="002515E0" w:rsidP="00DB30B2">
      <w:pPr>
        <w:pStyle w:val="Akapitzlist"/>
        <w:numPr>
          <w:ilvl w:val="0"/>
          <w:numId w:val="37"/>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Droga nr 0273 Z relacji Ustronie Morskie – Wieniotowo (długość ok. 3,7 km);</w:t>
      </w:r>
    </w:p>
    <w:p w:rsidR="002515E0" w:rsidRPr="009D7E2D" w:rsidRDefault="002515E0" w:rsidP="00DB30B2">
      <w:pPr>
        <w:pStyle w:val="Akapitzlist"/>
        <w:numPr>
          <w:ilvl w:val="0"/>
          <w:numId w:val="37"/>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Droga nr 0274 Z relacji droga nr 11 – Ustronie Morskie (długość ok. 1,5 km);</w:t>
      </w:r>
    </w:p>
    <w:p w:rsidR="002515E0" w:rsidRPr="009D7E2D" w:rsidRDefault="002515E0" w:rsidP="00DB30B2">
      <w:pPr>
        <w:pStyle w:val="Akapitzlist"/>
        <w:numPr>
          <w:ilvl w:val="0"/>
          <w:numId w:val="37"/>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Droga nr 0275 Z relacji Sianożęty – Dygowo – Pobłocie (długość ok. 5,8 km);</w:t>
      </w:r>
    </w:p>
    <w:p w:rsidR="002515E0" w:rsidRPr="009D7E2D" w:rsidRDefault="002515E0" w:rsidP="00DB30B2">
      <w:pPr>
        <w:pStyle w:val="Akapitzlist"/>
        <w:numPr>
          <w:ilvl w:val="0"/>
          <w:numId w:val="37"/>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Droga nr 0278 Z relacji Kukinia – Dobrzyca (długość ok. 5,4 km);</w:t>
      </w:r>
    </w:p>
    <w:p w:rsidR="002515E0" w:rsidRPr="009D7E2D" w:rsidRDefault="002515E0" w:rsidP="00DB30B2">
      <w:pPr>
        <w:pStyle w:val="Akapitzlist"/>
        <w:numPr>
          <w:ilvl w:val="0"/>
          <w:numId w:val="37"/>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Droga nr 0279 Z relacji Dygowo – Rusowo (długość ok. 1,6 km);</w:t>
      </w:r>
    </w:p>
    <w:p w:rsidR="002515E0" w:rsidRPr="009D7E2D" w:rsidRDefault="002515E0" w:rsidP="00DB30B2">
      <w:pPr>
        <w:pStyle w:val="Akapitzlist"/>
        <w:numPr>
          <w:ilvl w:val="0"/>
          <w:numId w:val="37"/>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Droga nr 0294 Z relacji Strachocino – Skoczów (długość ok.0,1 km).</w:t>
      </w:r>
    </w:p>
    <w:p w:rsidR="002515E0" w:rsidRPr="009D7E2D" w:rsidRDefault="002515E0" w:rsidP="002515E0">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Na układ sieci drogowej składają się także drogi gminne o łącznej długości 36,8 km, w tym:</w:t>
      </w:r>
    </w:p>
    <w:p w:rsidR="002515E0" w:rsidRPr="009D7E2D" w:rsidRDefault="002515E0" w:rsidP="00DB30B2">
      <w:pPr>
        <w:pStyle w:val="Akapitzlist"/>
        <w:numPr>
          <w:ilvl w:val="0"/>
          <w:numId w:val="38"/>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drogi dojazdowe (klasa D) –  8,7 km, </w:t>
      </w:r>
    </w:p>
    <w:p w:rsidR="002515E0" w:rsidRPr="009D7E2D" w:rsidRDefault="002515E0" w:rsidP="00DB30B2">
      <w:pPr>
        <w:pStyle w:val="Akapitzlist"/>
        <w:numPr>
          <w:ilvl w:val="0"/>
          <w:numId w:val="38"/>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drogi lokalne (klasa L) – 22,2 km,</w:t>
      </w:r>
    </w:p>
    <w:p w:rsidR="00AA54BD" w:rsidRPr="009D7E2D" w:rsidRDefault="002515E0" w:rsidP="00DB30B2">
      <w:pPr>
        <w:pStyle w:val="Akapitzlist"/>
        <w:numPr>
          <w:ilvl w:val="0"/>
          <w:numId w:val="38"/>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drogi zbiorcze (klasa Z) – 5,9 km.</w:t>
      </w:r>
    </w:p>
    <w:p w:rsidR="002515E0" w:rsidRPr="009D7E2D" w:rsidRDefault="002515E0" w:rsidP="002515E0">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Większość z dróg posiada utwardzoną nawierzchnię. Uciążliwy dla gminy jest fakt, iż na drodze krajowej nr 11 odbywa się wzmożony ruch tranzytowy, co wzmacniane jest dodatkowo przez ruch lokalny. W sezonie letnim ruch pojazdów jest kilkakrotnie większy, gdyż jest on wzmacniany przez ruch turystyczny odbywający się pomiędzy miejscowościami nadmorskimi. Ruch lokalny wykazuje się ciągłym wzrostem, co powoduje iż stan techniczny wielu dróg stale się pogarsza.</w:t>
      </w:r>
    </w:p>
    <w:p w:rsidR="00AA54BD" w:rsidRPr="009D7E2D" w:rsidRDefault="002515E0" w:rsidP="002515E0">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Oprócz dróg na syst</w:t>
      </w:r>
      <w:r w:rsidR="00B96CD1">
        <w:rPr>
          <w:rFonts w:ascii="Times New Roman" w:hAnsi="Times New Roman" w:cs="Times New Roman"/>
          <w:sz w:val="24"/>
          <w:szCs w:val="24"/>
        </w:rPr>
        <w:t>em komunikacyjny gminy, składa</w:t>
      </w:r>
      <w:r w:rsidRPr="009D7E2D">
        <w:rPr>
          <w:rFonts w:ascii="Times New Roman" w:hAnsi="Times New Roman" w:cs="Times New Roman"/>
          <w:sz w:val="24"/>
          <w:szCs w:val="24"/>
        </w:rPr>
        <w:t xml:space="preserve"> się również komunikacja zbiorowa. Komunikację autobusową na terenie gminy zapewnia przedsiębiorstwo PKS oraz </w:t>
      </w:r>
      <w:r w:rsidRPr="009D7E2D">
        <w:rPr>
          <w:rFonts w:ascii="Times New Roman" w:hAnsi="Times New Roman" w:cs="Times New Roman"/>
          <w:sz w:val="24"/>
          <w:szCs w:val="24"/>
        </w:rPr>
        <w:lastRenderedPageBreak/>
        <w:t>przewoźnicy prywatni, obsługujący rynek lokalny. Komunikacja autobusowa zapewnia również połączenia gminy z dużymi miastami w kraju, m.in.: Koszalinem, Krakowem, Poznaniem i Zakopanem.</w:t>
      </w:r>
    </w:p>
    <w:p w:rsidR="002515E0" w:rsidRPr="009D7E2D" w:rsidRDefault="002515E0" w:rsidP="002515E0">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Ważnym elementem systemu komunikacyjnego gminy jest także kolej. Przez obszar Gminy Ustronie Morskie przebiega linia kolejowa II rzędu relacji Koszalin-Kołobrzeg-Goleniów o łącznej długości na obszarze gminnym 13,2 km. Linia ta zapewnia gminie bezpośrednie połączenie z innymi większymi ośrodkami w Polsce. Na ww. linii na terenie gminy zlokalizowana jest stacja kolejowa w Ustroniu Morskim.  </w:t>
      </w:r>
    </w:p>
    <w:p w:rsidR="00AA54BD" w:rsidRPr="009D7E2D" w:rsidRDefault="002515E0" w:rsidP="002515E0">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W granicach administracyjnych gminy, w miejscowości </w:t>
      </w:r>
      <w:proofErr w:type="spellStart"/>
      <w:r w:rsidRPr="009D7E2D">
        <w:rPr>
          <w:rFonts w:ascii="Times New Roman" w:hAnsi="Times New Roman" w:cs="Times New Roman"/>
          <w:sz w:val="24"/>
          <w:szCs w:val="24"/>
        </w:rPr>
        <w:t>Bagicz</w:t>
      </w:r>
      <w:proofErr w:type="spellEnd"/>
      <w:r w:rsidRPr="009D7E2D">
        <w:rPr>
          <w:rFonts w:ascii="Times New Roman" w:hAnsi="Times New Roman" w:cs="Times New Roman"/>
          <w:sz w:val="24"/>
          <w:szCs w:val="24"/>
        </w:rPr>
        <w:t xml:space="preserve"> znajduje się byłe lotnisko wojskowe. Część tego obiektu zlokalizowana jest w granicach administracyjnych miasta Kołobrzeg.</w:t>
      </w:r>
    </w:p>
    <w:p w:rsidR="00EA03F7" w:rsidRPr="009D7E2D" w:rsidRDefault="00EA03F7" w:rsidP="002515E0">
      <w:pPr>
        <w:spacing w:line="360" w:lineRule="auto"/>
        <w:ind w:firstLine="708"/>
        <w:jc w:val="both"/>
        <w:rPr>
          <w:rFonts w:ascii="Times New Roman" w:hAnsi="Times New Roman" w:cs="Times New Roman"/>
          <w:sz w:val="24"/>
          <w:szCs w:val="24"/>
        </w:rPr>
      </w:pPr>
    </w:p>
    <w:p w:rsidR="00EA03F7" w:rsidRPr="009D7E2D" w:rsidRDefault="00EA03F7" w:rsidP="002D6593">
      <w:pPr>
        <w:spacing w:line="360" w:lineRule="auto"/>
        <w:jc w:val="both"/>
        <w:rPr>
          <w:rFonts w:ascii="Times New Roman" w:hAnsi="Times New Roman" w:cs="Times New Roman"/>
          <w:b/>
          <w:sz w:val="24"/>
          <w:szCs w:val="24"/>
        </w:rPr>
      </w:pPr>
    </w:p>
    <w:p w:rsidR="008743BC" w:rsidRPr="00AC03AA" w:rsidRDefault="00EA03F7" w:rsidP="00AC03AA">
      <w:pPr>
        <w:rPr>
          <w:rFonts w:ascii="Times New Roman" w:hAnsi="Times New Roman" w:cs="Times New Roman"/>
          <w:b/>
          <w:sz w:val="24"/>
          <w:szCs w:val="24"/>
        </w:rPr>
      </w:pPr>
      <w:r w:rsidRPr="009D7E2D">
        <w:rPr>
          <w:rFonts w:ascii="Times New Roman" w:hAnsi="Times New Roman" w:cs="Times New Roman"/>
          <w:b/>
          <w:sz w:val="24"/>
          <w:szCs w:val="24"/>
        </w:rPr>
        <w:br w:type="page"/>
      </w:r>
      <w:r w:rsidR="008743BC" w:rsidRPr="009D7E2D">
        <w:rPr>
          <w:rFonts w:ascii="Times New Roman" w:hAnsi="Times New Roman" w:cs="Times New Roman"/>
          <w:b/>
          <w:sz w:val="28"/>
          <w:szCs w:val="28"/>
        </w:rPr>
        <w:lastRenderedPageBreak/>
        <w:t xml:space="preserve">4. Sfera gospodarcza </w:t>
      </w:r>
    </w:p>
    <w:p w:rsidR="00F6787B" w:rsidRPr="009D7E2D" w:rsidRDefault="003F0EDF" w:rsidP="00F6787B">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Gmina Ustronie Morskie ma </w:t>
      </w:r>
      <w:r w:rsidR="00F20791" w:rsidRPr="009D7E2D">
        <w:rPr>
          <w:rFonts w:ascii="Times New Roman" w:hAnsi="Times New Roman" w:cs="Times New Roman"/>
          <w:sz w:val="24"/>
          <w:szCs w:val="24"/>
        </w:rPr>
        <w:t>c</w:t>
      </w:r>
      <w:r w:rsidR="003947D7" w:rsidRPr="009D7E2D">
        <w:rPr>
          <w:rFonts w:ascii="Times New Roman" w:hAnsi="Times New Roman" w:cs="Times New Roman"/>
          <w:sz w:val="24"/>
          <w:szCs w:val="24"/>
        </w:rPr>
        <w:t xml:space="preserve">harakter turystyczno-rolniczy, co jest </w:t>
      </w:r>
      <w:r w:rsidRPr="009D7E2D">
        <w:rPr>
          <w:rFonts w:ascii="Times New Roman" w:hAnsi="Times New Roman" w:cs="Times New Roman"/>
          <w:sz w:val="24"/>
          <w:szCs w:val="24"/>
        </w:rPr>
        <w:t>uwa</w:t>
      </w:r>
      <w:r w:rsidR="003947D7" w:rsidRPr="009D7E2D">
        <w:rPr>
          <w:rFonts w:ascii="Times New Roman" w:hAnsi="Times New Roman" w:cs="Times New Roman"/>
          <w:sz w:val="24"/>
          <w:szCs w:val="24"/>
        </w:rPr>
        <w:t>runkowane jej</w:t>
      </w:r>
      <w:r w:rsidRPr="009D7E2D">
        <w:rPr>
          <w:rFonts w:ascii="Times New Roman" w:hAnsi="Times New Roman" w:cs="Times New Roman"/>
          <w:sz w:val="24"/>
          <w:szCs w:val="24"/>
        </w:rPr>
        <w:t xml:space="preserve"> </w:t>
      </w:r>
      <w:r w:rsidR="00F20791" w:rsidRPr="009D7E2D">
        <w:rPr>
          <w:rFonts w:ascii="Times New Roman" w:hAnsi="Times New Roman" w:cs="Times New Roman"/>
          <w:sz w:val="24"/>
          <w:szCs w:val="24"/>
        </w:rPr>
        <w:t xml:space="preserve">nadmorskim </w:t>
      </w:r>
      <w:r w:rsidRPr="009D7E2D">
        <w:rPr>
          <w:rFonts w:ascii="Times New Roman" w:hAnsi="Times New Roman" w:cs="Times New Roman"/>
          <w:sz w:val="24"/>
          <w:szCs w:val="24"/>
        </w:rPr>
        <w:t xml:space="preserve">położeniem. </w:t>
      </w:r>
      <w:r w:rsidR="00F20791" w:rsidRPr="009D7E2D">
        <w:rPr>
          <w:rFonts w:ascii="Times New Roman" w:hAnsi="Times New Roman" w:cs="Times New Roman"/>
          <w:sz w:val="24"/>
          <w:szCs w:val="24"/>
        </w:rPr>
        <w:t>O</w:t>
      </w:r>
      <w:r w:rsidRPr="009D7E2D">
        <w:rPr>
          <w:rFonts w:ascii="Times New Roman" w:hAnsi="Times New Roman" w:cs="Times New Roman"/>
          <w:sz w:val="24"/>
          <w:szCs w:val="24"/>
        </w:rPr>
        <w:t>braz Ustronia Morskiego oraz sąsiednich miejs</w:t>
      </w:r>
      <w:r w:rsidR="003947D7" w:rsidRPr="009D7E2D">
        <w:rPr>
          <w:rFonts w:ascii="Times New Roman" w:hAnsi="Times New Roman" w:cs="Times New Roman"/>
          <w:sz w:val="24"/>
          <w:szCs w:val="24"/>
        </w:rPr>
        <w:t xml:space="preserve">cowości </w:t>
      </w:r>
      <w:r w:rsidR="003947D7" w:rsidRPr="009D7E2D">
        <w:rPr>
          <w:rFonts w:ascii="Times New Roman" w:hAnsi="Times New Roman" w:cs="Times New Roman"/>
          <w:sz w:val="24"/>
          <w:szCs w:val="24"/>
        </w:rPr>
        <w:br/>
        <w:t>w odniesieniu do sfery gospodarczej,</w:t>
      </w:r>
      <w:r w:rsidRPr="009D7E2D">
        <w:rPr>
          <w:rFonts w:ascii="Times New Roman" w:hAnsi="Times New Roman" w:cs="Times New Roman"/>
          <w:sz w:val="24"/>
          <w:szCs w:val="24"/>
        </w:rPr>
        <w:t xml:space="preserve"> to rozwój przede wszystkim w o</w:t>
      </w:r>
      <w:r w:rsidR="003947D7" w:rsidRPr="009D7E2D">
        <w:rPr>
          <w:rFonts w:ascii="Times New Roman" w:hAnsi="Times New Roman" w:cs="Times New Roman"/>
          <w:sz w:val="24"/>
          <w:szCs w:val="24"/>
        </w:rPr>
        <w:t xml:space="preserve">parciu o turystykę. </w:t>
      </w:r>
      <w:r w:rsidR="003947D7" w:rsidRPr="009D7E2D">
        <w:rPr>
          <w:rFonts w:ascii="Times New Roman" w:hAnsi="Times New Roman" w:cs="Times New Roman"/>
          <w:sz w:val="24"/>
          <w:szCs w:val="24"/>
        </w:rPr>
        <w:br/>
        <w:t>W</w:t>
      </w:r>
      <w:r w:rsidRPr="009D7E2D">
        <w:rPr>
          <w:rFonts w:ascii="Times New Roman" w:hAnsi="Times New Roman" w:cs="Times New Roman"/>
          <w:sz w:val="24"/>
          <w:szCs w:val="24"/>
        </w:rPr>
        <w:t xml:space="preserve"> południowym obszarze gminy mieszkańcy zajmują </w:t>
      </w:r>
      <w:r w:rsidR="003947D7" w:rsidRPr="009D7E2D">
        <w:rPr>
          <w:rFonts w:ascii="Times New Roman" w:hAnsi="Times New Roman" w:cs="Times New Roman"/>
          <w:sz w:val="24"/>
          <w:szCs w:val="24"/>
        </w:rPr>
        <w:t xml:space="preserve">się natomiast głównie </w:t>
      </w:r>
      <w:r w:rsidRPr="009D7E2D">
        <w:rPr>
          <w:rFonts w:ascii="Times New Roman" w:hAnsi="Times New Roman" w:cs="Times New Roman"/>
          <w:sz w:val="24"/>
          <w:szCs w:val="24"/>
        </w:rPr>
        <w:t xml:space="preserve">rolnictwem. </w:t>
      </w:r>
      <w:r w:rsidR="003947D7" w:rsidRPr="009D7E2D">
        <w:rPr>
          <w:rFonts w:ascii="Times New Roman" w:hAnsi="Times New Roman" w:cs="Times New Roman"/>
          <w:sz w:val="24"/>
          <w:szCs w:val="24"/>
        </w:rPr>
        <w:t>Znaczna liczba podmiotów trudni się także</w:t>
      </w:r>
      <w:r w:rsidRPr="009D7E2D">
        <w:rPr>
          <w:rFonts w:ascii="Times New Roman" w:hAnsi="Times New Roman" w:cs="Times New Roman"/>
          <w:sz w:val="24"/>
          <w:szCs w:val="24"/>
        </w:rPr>
        <w:t xml:space="preserve"> handlem detalicznym i hurtowym. Ponadto</w:t>
      </w:r>
      <w:r w:rsidR="003947D7" w:rsidRPr="009D7E2D">
        <w:rPr>
          <w:rFonts w:ascii="Times New Roman" w:hAnsi="Times New Roman" w:cs="Times New Roman"/>
          <w:sz w:val="24"/>
          <w:szCs w:val="24"/>
        </w:rPr>
        <w:t>,</w:t>
      </w:r>
      <w:r w:rsidRPr="009D7E2D">
        <w:rPr>
          <w:rFonts w:ascii="Times New Roman" w:hAnsi="Times New Roman" w:cs="Times New Roman"/>
          <w:sz w:val="24"/>
          <w:szCs w:val="24"/>
        </w:rPr>
        <w:t xml:space="preserve"> około 10% wszystkich zarejestrowanych podmiotów działa w przemyśle i budownictwie.</w:t>
      </w:r>
    </w:p>
    <w:p w:rsidR="008743BC" w:rsidRPr="009D7E2D" w:rsidRDefault="008743BC" w:rsidP="00F6787B">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t xml:space="preserve">4.1. </w:t>
      </w:r>
      <w:r w:rsidR="003F0EDF" w:rsidRPr="009D7E2D">
        <w:rPr>
          <w:rFonts w:ascii="Times New Roman" w:hAnsi="Times New Roman" w:cs="Times New Roman"/>
          <w:b/>
          <w:sz w:val="24"/>
          <w:szCs w:val="24"/>
        </w:rPr>
        <w:t xml:space="preserve">Charakterystyka podmiotów lokalnej gospodarki </w:t>
      </w:r>
    </w:p>
    <w:p w:rsidR="00F6787B" w:rsidRPr="009D7E2D" w:rsidRDefault="00F6787B" w:rsidP="00F6787B">
      <w:pPr>
        <w:spacing w:line="360" w:lineRule="auto"/>
        <w:jc w:val="both"/>
        <w:rPr>
          <w:rFonts w:ascii="Times New Roman" w:hAnsi="Times New Roman" w:cs="Times New Roman"/>
          <w:sz w:val="24"/>
          <w:szCs w:val="24"/>
        </w:rPr>
      </w:pPr>
      <w:r w:rsidRPr="009D7E2D">
        <w:rPr>
          <w:rFonts w:ascii="Times New Roman" w:hAnsi="Times New Roman" w:cs="Times New Roman"/>
          <w:b/>
          <w:sz w:val="24"/>
          <w:szCs w:val="24"/>
        </w:rPr>
        <w:tab/>
      </w:r>
      <w:r w:rsidRPr="009D7E2D">
        <w:rPr>
          <w:rFonts w:ascii="Times New Roman" w:hAnsi="Times New Roman" w:cs="Times New Roman"/>
          <w:sz w:val="24"/>
          <w:szCs w:val="24"/>
        </w:rPr>
        <w:t>W grudniu 2014 r. na terenie gminy Ustronie Morskie funkcjonowało 1005 podmiotów gospodarki narodowej zarejestrowanych w rejestrze REGON, co stanowiło 7,9% wszystkich podmiotów funkcjonujących w powiecie kołobrzeskim. Niemalże 99% zarejestrowanych podmiotów (994 jednostki) to podmioty należące do sektora prywatnego. Zmianę liczby podmiotów gospodarki narodowej wg przynależności do poszczególnych sektorów (wg sektorów własnościowych) w latach 2010-2014 zaprezentowano</w:t>
      </w:r>
      <w:r w:rsidR="005F5675" w:rsidRPr="009D7E2D">
        <w:rPr>
          <w:rFonts w:ascii="Times New Roman" w:hAnsi="Times New Roman" w:cs="Times New Roman"/>
          <w:sz w:val="24"/>
          <w:szCs w:val="24"/>
        </w:rPr>
        <w:t xml:space="preserve"> w </w:t>
      </w:r>
      <w:r w:rsidRPr="009D7E2D">
        <w:rPr>
          <w:rFonts w:ascii="Times New Roman" w:hAnsi="Times New Roman" w:cs="Times New Roman"/>
          <w:sz w:val="24"/>
          <w:szCs w:val="24"/>
        </w:rPr>
        <w:t>tabeli</w:t>
      </w:r>
      <w:r w:rsidR="00B00581" w:rsidRPr="009D7E2D">
        <w:rPr>
          <w:rFonts w:ascii="Times New Roman" w:hAnsi="Times New Roman" w:cs="Times New Roman"/>
          <w:sz w:val="24"/>
          <w:szCs w:val="24"/>
        </w:rPr>
        <w:t xml:space="preserve"> 30</w:t>
      </w:r>
      <w:r w:rsidRPr="009D7E2D">
        <w:rPr>
          <w:rFonts w:ascii="Times New Roman" w:hAnsi="Times New Roman" w:cs="Times New Roman"/>
          <w:sz w:val="24"/>
          <w:szCs w:val="24"/>
        </w:rPr>
        <w:t xml:space="preserve">. </w:t>
      </w:r>
    </w:p>
    <w:p w:rsidR="005F5675" w:rsidRPr="009D7E2D" w:rsidRDefault="0068412C" w:rsidP="008F5261">
      <w:pPr>
        <w:spacing w:line="360" w:lineRule="auto"/>
        <w:jc w:val="both"/>
        <w:rPr>
          <w:rFonts w:ascii="Times New Roman" w:hAnsi="Times New Roman" w:cs="Times New Roman"/>
          <w:b/>
        </w:rPr>
      </w:pPr>
      <w:r w:rsidRPr="009D7E2D">
        <w:rPr>
          <w:rFonts w:ascii="Times New Roman" w:hAnsi="Times New Roman" w:cs="Times New Roman"/>
          <w:b/>
        </w:rPr>
        <w:t>Ta</w:t>
      </w:r>
      <w:r w:rsidR="00126DD4">
        <w:rPr>
          <w:rFonts w:ascii="Times New Roman" w:hAnsi="Times New Roman" w:cs="Times New Roman"/>
          <w:b/>
        </w:rPr>
        <w:t>bela 31</w:t>
      </w:r>
      <w:r w:rsidR="005F5675" w:rsidRPr="009D7E2D">
        <w:rPr>
          <w:rFonts w:ascii="Times New Roman" w:hAnsi="Times New Roman" w:cs="Times New Roman"/>
          <w:b/>
        </w:rPr>
        <w:t>. Podmioty gospodarki narodowej wpisane do rejestru REGON w gminie Ustronie Morskie w latach 2010-2014 wg sektorów</w:t>
      </w:r>
    </w:p>
    <w:tbl>
      <w:tblPr>
        <w:tblStyle w:val="Siatkatabelijasna1"/>
        <w:tblW w:w="0" w:type="auto"/>
        <w:tblLook w:val="04A0" w:firstRow="1" w:lastRow="0" w:firstColumn="1" w:lastColumn="0" w:noHBand="0" w:noVBand="1"/>
      </w:tblPr>
      <w:tblGrid>
        <w:gridCol w:w="3215"/>
        <w:gridCol w:w="1169"/>
        <w:gridCol w:w="1169"/>
        <w:gridCol w:w="1170"/>
        <w:gridCol w:w="1169"/>
        <w:gridCol w:w="1170"/>
      </w:tblGrid>
      <w:tr w:rsidR="00F6787B" w:rsidRPr="009D7E2D" w:rsidTr="005F5675">
        <w:trPr>
          <w:trHeight w:val="224"/>
        </w:trPr>
        <w:tc>
          <w:tcPr>
            <w:tcW w:w="3215" w:type="dxa"/>
            <w:vAlign w:val="center"/>
          </w:tcPr>
          <w:p w:rsidR="00F6787B" w:rsidRPr="009D7E2D" w:rsidRDefault="005F5675" w:rsidP="008F5261">
            <w:pPr>
              <w:spacing w:line="360" w:lineRule="auto"/>
              <w:jc w:val="center"/>
              <w:rPr>
                <w:rFonts w:ascii="Times New Roman" w:eastAsia="MS Mincho" w:hAnsi="Times New Roman" w:cs="Times New Roman"/>
                <w:b/>
                <w:i/>
                <w:sz w:val="24"/>
                <w:szCs w:val="24"/>
                <w:lang w:eastAsia="ja-JP"/>
              </w:rPr>
            </w:pPr>
            <w:proofErr w:type="spellStart"/>
            <w:r w:rsidRPr="009D7E2D">
              <w:rPr>
                <w:rFonts w:ascii="Times New Roman" w:eastAsia="Verdana" w:hAnsi="Times New Roman" w:cs="Times New Roman"/>
                <w:b/>
                <w:i/>
                <w:color w:val="000000"/>
                <w:sz w:val="24"/>
                <w:szCs w:val="24"/>
                <w:lang w:eastAsia="ja-JP"/>
              </w:rPr>
              <w:t>Podm</w:t>
            </w:r>
            <w:proofErr w:type="spellEnd"/>
            <w:r w:rsidRPr="009D7E2D">
              <w:rPr>
                <w:rFonts w:ascii="Times New Roman" w:eastAsia="Verdana" w:hAnsi="Times New Roman" w:cs="Times New Roman"/>
                <w:b/>
                <w:i/>
                <w:color w:val="000000"/>
                <w:sz w:val="24"/>
                <w:szCs w:val="24"/>
                <w:lang w:eastAsia="ja-JP"/>
              </w:rPr>
              <w:t xml:space="preserve">. gosp. narodowej wpisane do rejestru REGON </w:t>
            </w:r>
            <w:r w:rsidR="00F6787B" w:rsidRPr="009D7E2D">
              <w:rPr>
                <w:rFonts w:ascii="Times New Roman" w:eastAsia="Verdana" w:hAnsi="Times New Roman" w:cs="Times New Roman"/>
                <w:b/>
                <w:i/>
                <w:color w:val="000000"/>
                <w:sz w:val="24"/>
                <w:szCs w:val="24"/>
                <w:lang w:eastAsia="ja-JP"/>
              </w:rPr>
              <w:t>(stan w dniu 31 XII)</w:t>
            </w:r>
          </w:p>
        </w:tc>
        <w:tc>
          <w:tcPr>
            <w:tcW w:w="1169" w:type="dxa"/>
            <w:vAlign w:val="center"/>
          </w:tcPr>
          <w:p w:rsidR="00F6787B" w:rsidRPr="009D7E2D" w:rsidRDefault="00F6787B" w:rsidP="008F5261">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2010</w:t>
            </w:r>
          </w:p>
        </w:tc>
        <w:tc>
          <w:tcPr>
            <w:tcW w:w="1169" w:type="dxa"/>
            <w:vAlign w:val="center"/>
          </w:tcPr>
          <w:p w:rsidR="00F6787B" w:rsidRPr="009D7E2D" w:rsidRDefault="00F6787B" w:rsidP="008F5261">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2011</w:t>
            </w:r>
          </w:p>
        </w:tc>
        <w:tc>
          <w:tcPr>
            <w:tcW w:w="1170" w:type="dxa"/>
            <w:vAlign w:val="center"/>
          </w:tcPr>
          <w:p w:rsidR="00F6787B" w:rsidRPr="009D7E2D" w:rsidRDefault="00F6787B" w:rsidP="008F5261">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2012</w:t>
            </w:r>
          </w:p>
        </w:tc>
        <w:tc>
          <w:tcPr>
            <w:tcW w:w="1169" w:type="dxa"/>
            <w:vAlign w:val="center"/>
          </w:tcPr>
          <w:p w:rsidR="00F6787B" w:rsidRPr="009D7E2D" w:rsidRDefault="00F6787B" w:rsidP="008F5261">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2013</w:t>
            </w:r>
          </w:p>
        </w:tc>
        <w:tc>
          <w:tcPr>
            <w:tcW w:w="1170" w:type="dxa"/>
            <w:vAlign w:val="center"/>
          </w:tcPr>
          <w:p w:rsidR="00F6787B" w:rsidRPr="009D7E2D" w:rsidRDefault="00F6787B" w:rsidP="008F5261">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2014</w:t>
            </w:r>
          </w:p>
        </w:tc>
      </w:tr>
      <w:tr w:rsidR="00F6787B" w:rsidRPr="009D7E2D" w:rsidTr="005F5675">
        <w:trPr>
          <w:trHeight w:val="224"/>
        </w:trPr>
        <w:tc>
          <w:tcPr>
            <w:tcW w:w="3215" w:type="dxa"/>
          </w:tcPr>
          <w:p w:rsidR="00F6787B" w:rsidRPr="009D7E2D" w:rsidRDefault="005F5675" w:rsidP="008F5261">
            <w:pPr>
              <w:spacing w:line="360" w:lineRule="auto"/>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O</w:t>
            </w:r>
            <w:r w:rsidR="00F6787B" w:rsidRPr="009D7E2D">
              <w:rPr>
                <w:rFonts w:ascii="Times New Roman" w:eastAsia="Verdana" w:hAnsi="Times New Roman" w:cs="Times New Roman"/>
                <w:color w:val="000000"/>
                <w:sz w:val="24"/>
                <w:szCs w:val="24"/>
                <w:lang w:eastAsia="ja-JP"/>
              </w:rPr>
              <w:t>gółem</w:t>
            </w:r>
          </w:p>
        </w:tc>
        <w:tc>
          <w:tcPr>
            <w:tcW w:w="1169" w:type="dxa"/>
          </w:tcPr>
          <w:p w:rsidR="00F6787B" w:rsidRPr="009D7E2D" w:rsidRDefault="00F6787B"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1050</w:t>
            </w:r>
          </w:p>
        </w:tc>
        <w:tc>
          <w:tcPr>
            <w:tcW w:w="1169" w:type="dxa"/>
          </w:tcPr>
          <w:p w:rsidR="00F6787B" w:rsidRPr="009D7E2D" w:rsidRDefault="00F6787B"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1042</w:t>
            </w:r>
          </w:p>
        </w:tc>
        <w:tc>
          <w:tcPr>
            <w:tcW w:w="1170" w:type="dxa"/>
          </w:tcPr>
          <w:p w:rsidR="00F6787B" w:rsidRPr="009D7E2D" w:rsidRDefault="00F6787B"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1029</w:t>
            </w:r>
          </w:p>
        </w:tc>
        <w:tc>
          <w:tcPr>
            <w:tcW w:w="1169" w:type="dxa"/>
          </w:tcPr>
          <w:p w:rsidR="00F6787B" w:rsidRPr="009D7E2D" w:rsidRDefault="00F6787B"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1012</w:t>
            </w:r>
          </w:p>
        </w:tc>
        <w:tc>
          <w:tcPr>
            <w:tcW w:w="1170" w:type="dxa"/>
          </w:tcPr>
          <w:p w:rsidR="00F6787B" w:rsidRPr="009D7E2D" w:rsidRDefault="00F6787B"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1005</w:t>
            </w:r>
          </w:p>
        </w:tc>
      </w:tr>
      <w:tr w:rsidR="00F6787B" w:rsidRPr="009D7E2D" w:rsidTr="005F5675">
        <w:trPr>
          <w:trHeight w:val="224"/>
        </w:trPr>
        <w:tc>
          <w:tcPr>
            <w:tcW w:w="3215" w:type="dxa"/>
          </w:tcPr>
          <w:p w:rsidR="00F6787B" w:rsidRPr="009D7E2D" w:rsidRDefault="00F6787B" w:rsidP="008F5261">
            <w:pPr>
              <w:spacing w:line="360" w:lineRule="auto"/>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sektor publiczny</w:t>
            </w:r>
          </w:p>
        </w:tc>
        <w:tc>
          <w:tcPr>
            <w:tcW w:w="1169" w:type="dxa"/>
          </w:tcPr>
          <w:p w:rsidR="00F6787B" w:rsidRPr="009D7E2D" w:rsidRDefault="00F6787B"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w:t>
            </w:r>
          </w:p>
        </w:tc>
        <w:tc>
          <w:tcPr>
            <w:tcW w:w="1169" w:type="dxa"/>
          </w:tcPr>
          <w:p w:rsidR="00F6787B" w:rsidRPr="009D7E2D" w:rsidRDefault="00F6787B"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w:t>
            </w:r>
          </w:p>
        </w:tc>
        <w:tc>
          <w:tcPr>
            <w:tcW w:w="1170" w:type="dxa"/>
          </w:tcPr>
          <w:p w:rsidR="00F6787B" w:rsidRPr="009D7E2D" w:rsidRDefault="00F6787B"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w:t>
            </w:r>
          </w:p>
        </w:tc>
        <w:tc>
          <w:tcPr>
            <w:tcW w:w="1169" w:type="dxa"/>
          </w:tcPr>
          <w:p w:rsidR="00F6787B" w:rsidRPr="009D7E2D" w:rsidRDefault="00F6787B"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w:t>
            </w:r>
          </w:p>
        </w:tc>
        <w:tc>
          <w:tcPr>
            <w:tcW w:w="1170" w:type="dxa"/>
          </w:tcPr>
          <w:p w:rsidR="00F6787B" w:rsidRPr="009D7E2D" w:rsidRDefault="00F6787B"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11</w:t>
            </w:r>
          </w:p>
        </w:tc>
      </w:tr>
      <w:tr w:rsidR="00F6787B" w:rsidRPr="009D7E2D" w:rsidTr="005F5675">
        <w:trPr>
          <w:trHeight w:val="224"/>
        </w:trPr>
        <w:tc>
          <w:tcPr>
            <w:tcW w:w="3215" w:type="dxa"/>
          </w:tcPr>
          <w:p w:rsidR="00F6787B" w:rsidRPr="009D7E2D" w:rsidRDefault="00F6787B" w:rsidP="008F5261">
            <w:pPr>
              <w:spacing w:line="360" w:lineRule="auto"/>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sektor prywatny</w:t>
            </w:r>
          </w:p>
        </w:tc>
        <w:tc>
          <w:tcPr>
            <w:tcW w:w="1169" w:type="dxa"/>
          </w:tcPr>
          <w:p w:rsidR="00F6787B" w:rsidRPr="009D7E2D" w:rsidRDefault="00F6787B"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1040</w:t>
            </w:r>
          </w:p>
        </w:tc>
        <w:tc>
          <w:tcPr>
            <w:tcW w:w="1169" w:type="dxa"/>
          </w:tcPr>
          <w:p w:rsidR="00F6787B" w:rsidRPr="009D7E2D" w:rsidRDefault="00F6787B"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1032</w:t>
            </w:r>
          </w:p>
        </w:tc>
        <w:tc>
          <w:tcPr>
            <w:tcW w:w="1170" w:type="dxa"/>
          </w:tcPr>
          <w:p w:rsidR="00F6787B" w:rsidRPr="009D7E2D" w:rsidRDefault="00F6787B"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1019</w:t>
            </w:r>
          </w:p>
        </w:tc>
        <w:tc>
          <w:tcPr>
            <w:tcW w:w="1169" w:type="dxa"/>
          </w:tcPr>
          <w:p w:rsidR="00F6787B" w:rsidRPr="009D7E2D" w:rsidRDefault="00F6787B"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1002</w:t>
            </w:r>
          </w:p>
        </w:tc>
        <w:tc>
          <w:tcPr>
            <w:tcW w:w="1170" w:type="dxa"/>
          </w:tcPr>
          <w:p w:rsidR="00F6787B" w:rsidRPr="009D7E2D" w:rsidRDefault="00F6787B"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994</w:t>
            </w:r>
          </w:p>
        </w:tc>
      </w:tr>
    </w:tbl>
    <w:p w:rsidR="00F6787B" w:rsidRPr="009D7E2D" w:rsidRDefault="00F6787B" w:rsidP="008F5261">
      <w:pPr>
        <w:spacing w:after="0" w:line="360" w:lineRule="auto"/>
        <w:rPr>
          <w:rFonts w:ascii="Times New Roman" w:eastAsia="Times New Roman" w:hAnsi="Times New Roman" w:cs="Times New Roman"/>
          <w:i/>
          <w:iCs/>
        </w:rPr>
      </w:pPr>
      <w:r w:rsidRPr="009D7E2D">
        <w:rPr>
          <w:rFonts w:ascii="Times New Roman" w:eastAsia="Times New Roman" w:hAnsi="Times New Roman" w:cs="Times New Roman"/>
          <w:i/>
          <w:iCs/>
        </w:rPr>
        <w:t xml:space="preserve">Źródło: Bank Danych Lokalnych, </w:t>
      </w:r>
      <w:hyperlink r:id="rId17" w:history="1">
        <w:r w:rsidR="005F5675" w:rsidRPr="009D7E2D">
          <w:rPr>
            <w:rStyle w:val="Hipercze"/>
            <w:rFonts w:ascii="Times New Roman" w:eastAsia="Times New Roman" w:hAnsi="Times New Roman" w:cs="Times New Roman"/>
            <w:i/>
            <w:iCs/>
            <w:color w:val="auto"/>
            <w:u w:val="none"/>
          </w:rPr>
          <w:t>http://swaid.stat.gov.pl/Dashboards/Dane%20dla%20jednostki%20podziału%20terytorialnego</w:t>
        </w:r>
      </w:hyperlink>
    </w:p>
    <w:p w:rsidR="00C75148" w:rsidRPr="009D7E2D" w:rsidRDefault="00C75148" w:rsidP="008F5261">
      <w:pPr>
        <w:spacing w:after="0" w:line="360" w:lineRule="auto"/>
        <w:rPr>
          <w:rFonts w:ascii="Times New Roman" w:eastAsia="Times New Roman" w:hAnsi="Times New Roman" w:cs="Times New Roman"/>
          <w:i/>
          <w:iCs/>
          <w:sz w:val="16"/>
          <w:szCs w:val="16"/>
        </w:rPr>
      </w:pPr>
    </w:p>
    <w:p w:rsidR="005F5675" w:rsidRPr="009D7E2D" w:rsidRDefault="00C75148" w:rsidP="008F5261">
      <w:pPr>
        <w:spacing w:after="0" w:line="360" w:lineRule="auto"/>
        <w:ind w:firstLine="708"/>
        <w:jc w:val="both"/>
        <w:rPr>
          <w:rFonts w:ascii="Times New Roman" w:eastAsia="Times New Roman" w:hAnsi="Times New Roman" w:cs="Times New Roman"/>
          <w:iCs/>
          <w:sz w:val="24"/>
          <w:szCs w:val="24"/>
        </w:rPr>
      </w:pPr>
      <w:r w:rsidRPr="009D7E2D">
        <w:rPr>
          <w:rFonts w:ascii="Times New Roman" w:eastAsia="Times New Roman" w:hAnsi="Times New Roman" w:cs="Times New Roman"/>
          <w:iCs/>
          <w:sz w:val="24"/>
          <w:szCs w:val="24"/>
        </w:rPr>
        <w:t>Zmianę liczby funkcjonujących podmiotów gospodarczych w gminie Ustronie Morskie w latach 2010-2014 według klas wielkości z</w:t>
      </w:r>
      <w:r w:rsidR="00CD2749" w:rsidRPr="009D7E2D">
        <w:rPr>
          <w:rFonts w:ascii="Times New Roman" w:eastAsia="Times New Roman" w:hAnsi="Times New Roman" w:cs="Times New Roman"/>
          <w:iCs/>
          <w:sz w:val="24"/>
          <w:szCs w:val="24"/>
        </w:rPr>
        <w:t xml:space="preserve">aprezentowano z kolei w tabeli </w:t>
      </w:r>
      <w:r w:rsidR="000C32BC" w:rsidRPr="009D7E2D">
        <w:rPr>
          <w:rFonts w:ascii="Times New Roman" w:eastAsia="Times New Roman" w:hAnsi="Times New Roman" w:cs="Times New Roman"/>
          <w:iCs/>
          <w:sz w:val="24"/>
          <w:szCs w:val="24"/>
        </w:rPr>
        <w:t>31</w:t>
      </w:r>
      <w:r w:rsidRPr="009D7E2D">
        <w:rPr>
          <w:rFonts w:ascii="Times New Roman" w:eastAsia="Times New Roman" w:hAnsi="Times New Roman" w:cs="Times New Roman"/>
          <w:iCs/>
          <w:sz w:val="24"/>
          <w:szCs w:val="24"/>
        </w:rPr>
        <w:t>.</w:t>
      </w:r>
    </w:p>
    <w:p w:rsidR="00BC0C79" w:rsidRPr="009D7E2D" w:rsidRDefault="00BC0C79" w:rsidP="008F5261">
      <w:pPr>
        <w:spacing w:after="0" w:line="360" w:lineRule="auto"/>
        <w:ind w:firstLine="708"/>
        <w:jc w:val="both"/>
        <w:rPr>
          <w:rFonts w:ascii="Times New Roman" w:eastAsia="Times New Roman" w:hAnsi="Times New Roman" w:cs="Times New Roman"/>
          <w:iCs/>
          <w:sz w:val="16"/>
          <w:szCs w:val="16"/>
        </w:rPr>
      </w:pPr>
    </w:p>
    <w:p w:rsidR="00C75148" w:rsidRPr="009D7E2D" w:rsidRDefault="00126DD4" w:rsidP="008F5261">
      <w:pPr>
        <w:spacing w:after="0" w:line="360" w:lineRule="auto"/>
        <w:jc w:val="both"/>
        <w:rPr>
          <w:rFonts w:ascii="Times New Roman" w:eastAsia="MS Mincho" w:hAnsi="Times New Roman" w:cs="Times New Roman"/>
          <w:b/>
          <w:color w:val="FF0000"/>
          <w:lang w:eastAsia="ja-JP"/>
        </w:rPr>
      </w:pPr>
      <w:r>
        <w:rPr>
          <w:rFonts w:ascii="Times New Roman" w:eastAsia="Verdana" w:hAnsi="Times New Roman" w:cs="Times New Roman"/>
          <w:b/>
          <w:color w:val="000000"/>
          <w:lang w:eastAsia="ja-JP"/>
        </w:rPr>
        <w:t>Tabela 32</w:t>
      </w:r>
      <w:r w:rsidR="00C75148" w:rsidRPr="009D7E2D">
        <w:rPr>
          <w:rFonts w:ascii="Times New Roman" w:eastAsia="Verdana" w:hAnsi="Times New Roman" w:cs="Times New Roman"/>
          <w:b/>
          <w:color w:val="000000"/>
          <w:lang w:eastAsia="ja-JP"/>
        </w:rPr>
        <w:t xml:space="preserve">. Podmioty gospodarki narodowej wpisane w gminie Ustronie Morskie w latach </w:t>
      </w:r>
      <w:r w:rsidR="00954AB7" w:rsidRPr="009D7E2D">
        <w:rPr>
          <w:rFonts w:ascii="Times New Roman" w:eastAsia="Verdana" w:hAnsi="Times New Roman" w:cs="Times New Roman"/>
          <w:b/>
          <w:color w:val="000000"/>
          <w:lang w:eastAsia="ja-JP"/>
        </w:rPr>
        <w:br/>
      </w:r>
      <w:r w:rsidR="00C75148" w:rsidRPr="009D7E2D">
        <w:rPr>
          <w:rFonts w:ascii="Times New Roman" w:eastAsia="Verdana" w:hAnsi="Times New Roman" w:cs="Times New Roman"/>
          <w:b/>
          <w:color w:val="000000"/>
          <w:lang w:eastAsia="ja-JP"/>
        </w:rPr>
        <w:t>2010-2014 wg klas wielkości</w:t>
      </w:r>
    </w:p>
    <w:tbl>
      <w:tblPr>
        <w:tblStyle w:val="Siatkatabelijasna1"/>
        <w:tblW w:w="9067" w:type="dxa"/>
        <w:tblLook w:val="0000" w:firstRow="0" w:lastRow="0" w:firstColumn="0" w:lastColumn="0" w:noHBand="0" w:noVBand="0"/>
      </w:tblPr>
      <w:tblGrid>
        <w:gridCol w:w="2972"/>
        <w:gridCol w:w="1219"/>
        <w:gridCol w:w="1219"/>
        <w:gridCol w:w="1219"/>
        <w:gridCol w:w="1219"/>
        <w:gridCol w:w="1219"/>
      </w:tblGrid>
      <w:tr w:rsidR="00C75148" w:rsidRPr="009D7E2D" w:rsidTr="00BC0C79">
        <w:trPr>
          <w:trHeight w:val="282"/>
        </w:trPr>
        <w:tc>
          <w:tcPr>
            <w:tcW w:w="2972" w:type="dxa"/>
          </w:tcPr>
          <w:p w:rsidR="00C75148" w:rsidRPr="009D7E2D" w:rsidRDefault="008F5261" w:rsidP="008F5261">
            <w:pPr>
              <w:spacing w:line="360" w:lineRule="auto"/>
              <w:rPr>
                <w:rFonts w:ascii="Times New Roman" w:eastAsia="MS Mincho" w:hAnsi="Times New Roman" w:cs="Times New Roman"/>
                <w:b/>
                <w:i/>
                <w:sz w:val="24"/>
                <w:szCs w:val="24"/>
                <w:lang w:eastAsia="ja-JP"/>
              </w:rPr>
            </w:pPr>
            <w:r w:rsidRPr="009D7E2D">
              <w:rPr>
                <w:rFonts w:ascii="Times New Roman" w:eastAsia="Verdana" w:hAnsi="Times New Roman" w:cs="Times New Roman"/>
                <w:b/>
                <w:i/>
                <w:sz w:val="24"/>
                <w:szCs w:val="24"/>
                <w:lang w:eastAsia="ja-JP"/>
              </w:rPr>
              <w:t xml:space="preserve">Podmioty wg klas </w:t>
            </w:r>
            <w:r w:rsidR="00C75148" w:rsidRPr="009D7E2D">
              <w:rPr>
                <w:rFonts w:ascii="Times New Roman" w:eastAsia="Verdana" w:hAnsi="Times New Roman" w:cs="Times New Roman"/>
                <w:b/>
                <w:i/>
                <w:sz w:val="24"/>
                <w:szCs w:val="24"/>
                <w:lang w:eastAsia="ja-JP"/>
              </w:rPr>
              <w:t>wielkości</w:t>
            </w:r>
          </w:p>
        </w:tc>
        <w:tc>
          <w:tcPr>
            <w:tcW w:w="1219" w:type="dxa"/>
          </w:tcPr>
          <w:p w:rsidR="00C75148" w:rsidRPr="009D7E2D" w:rsidRDefault="00C75148" w:rsidP="008F5261">
            <w:pPr>
              <w:spacing w:line="360" w:lineRule="auto"/>
              <w:jc w:val="right"/>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2010</w:t>
            </w:r>
          </w:p>
        </w:tc>
        <w:tc>
          <w:tcPr>
            <w:tcW w:w="1219" w:type="dxa"/>
          </w:tcPr>
          <w:p w:rsidR="00C75148" w:rsidRPr="009D7E2D" w:rsidRDefault="00C75148" w:rsidP="008F5261">
            <w:pPr>
              <w:spacing w:line="360" w:lineRule="auto"/>
              <w:jc w:val="right"/>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2011</w:t>
            </w:r>
          </w:p>
        </w:tc>
        <w:tc>
          <w:tcPr>
            <w:tcW w:w="1219" w:type="dxa"/>
          </w:tcPr>
          <w:p w:rsidR="00C75148" w:rsidRPr="009D7E2D" w:rsidRDefault="00C75148" w:rsidP="008F5261">
            <w:pPr>
              <w:spacing w:line="360" w:lineRule="auto"/>
              <w:jc w:val="right"/>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2012</w:t>
            </w:r>
          </w:p>
        </w:tc>
        <w:tc>
          <w:tcPr>
            <w:tcW w:w="1219" w:type="dxa"/>
          </w:tcPr>
          <w:p w:rsidR="00C75148" w:rsidRPr="009D7E2D" w:rsidRDefault="00C75148" w:rsidP="008F5261">
            <w:pPr>
              <w:spacing w:line="360" w:lineRule="auto"/>
              <w:jc w:val="right"/>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2013</w:t>
            </w:r>
          </w:p>
        </w:tc>
        <w:tc>
          <w:tcPr>
            <w:tcW w:w="1219" w:type="dxa"/>
          </w:tcPr>
          <w:p w:rsidR="00C75148" w:rsidRPr="009D7E2D" w:rsidRDefault="00C75148" w:rsidP="008F5261">
            <w:pPr>
              <w:spacing w:line="360" w:lineRule="auto"/>
              <w:jc w:val="right"/>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2014</w:t>
            </w:r>
          </w:p>
        </w:tc>
      </w:tr>
      <w:tr w:rsidR="00C75148" w:rsidRPr="009D7E2D" w:rsidTr="00BC0C79">
        <w:trPr>
          <w:trHeight w:val="282"/>
        </w:trPr>
        <w:tc>
          <w:tcPr>
            <w:tcW w:w="2972" w:type="dxa"/>
            <w:vAlign w:val="center"/>
          </w:tcPr>
          <w:p w:rsidR="00C75148" w:rsidRPr="009D7E2D" w:rsidRDefault="00C75148" w:rsidP="00BC0C79">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ogółem</w:t>
            </w:r>
          </w:p>
        </w:tc>
        <w:tc>
          <w:tcPr>
            <w:tcW w:w="1219" w:type="dxa"/>
          </w:tcPr>
          <w:p w:rsidR="00C75148" w:rsidRPr="009D7E2D" w:rsidRDefault="00C75148"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1050</w:t>
            </w:r>
          </w:p>
        </w:tc>
        <w:tc>
          <w:tcPr>
            <w:tcW w:w="1219" w:type="dxa"/>
          </w:tcPr>
          <w:p w:rsidR="00C75148" w:rsidRPr="009D7E2D" w:rsidRDefault="00C75148"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1042</w:t>
            </w:r>
          </w:p>
        </w:tc>
        <w:tc>
          <w:tcPr>
            <w:tcW w:w="1219" w:type="dxa"/>
          </w:tcPr>
          <w:p w:rsidR="00C75148" w:rsidRPr="009D7E2D" w:rsidRDefault="00C75148"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1029</w:t>
            </w:r>
          </w:p>
        </w:tc>
        <w:tc>
          <w:tcPr>
            <w:tcW w:w="1219" w:type="dxa"/>
          </w:tcPr>
          <w:p w:rsidR="00C75148" w:rsidRPr="009D7E2D" w:rsidRDefault="00C75148"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1012</w:t>
            </w:r>
          </w:p>
        </w:tc>
        <w:tc>
          <w:tcPr>
            <w:tcW w:w="1219" w:type="dxa"/>
          </w:tcPr>
          <w:p w:rsidR="00C75148" w:rsidRPr="009D7E2D" w:rsidRDefault="00C75148"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1005</w:t>
            </w:r>
          </w:p>
        </w:tc>
      </w:tr>
      <w:tr w:rsidR="00C75148" w:rsidRPr="009D7E2D" w:rsidTr="00BC0C79">
        <w:trPr>
          <w:trHeight w:val="282"/>
        </w:trPr>
        <w:tc>
          <w:tcPr>
            <w:tcW w:w="2972" w:type="dxa"/>
            <w:vAlign w:val="center"/>
          </w:tcPr>
          <w:p w:rsidR="00C75148" w:rsidRPr="009D7E2D" w:rsidRDefault="00C75148" w:rsidP="00BC0C79">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0 - 9</w:t>
            </w:r>
          </w:p>
        </w:tc>
        <w:tc>
          <w:tcPr>
            <w:tcW w:w="1219" w:type="dxa"/>
          </w:tcPr>
          <w:p w:rsidR="00C75148" w:rsidRPr="009D7E2D" w:rsidRDefault="00C75148"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1037</w:t>
            </w:r>
          </w:p>
        </w:tc>
        <w:tc>
          <w:tcPr>
            <w:tcW w:w="1219" w:type="dxa"/>
          </w:tcPr>
          <w:p w:rsidR="00C75148" w:rsidRPr="009D7E2D" w:rsidRDefault="00C75148"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1029</w:t>
            </w:r>
          </w:p>
        </w:tc>
        <w:tc>
          <w:tcPr>
            <w:tcW w:w="1219" w:type="dxa"/>
          </w:tcPr>
          <w:p w:rsidR="00C75148" w:rsidRPr="009D7E2D" w:rsidRDefault="00C75148"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1016</w:t>
            </w:r>
          </w:p>
        </w:tc>
        <w:tc>
          <w:tcPr>
            <w:tcW w:w="1219" w:type="dxa"/>
          </w:tcPr>
          <w:p w:rsidR="00C75148" w:rsidRPr="009D7E2D" w:rsidRDefault="00C75148"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999</w:t>
            </w:r>
          </w:p>
        </w:tc>
        <w:tc>
          <w:tcPr>
            <w:tcW w:w="1219" w:type="dxa"/>
          </w:tcPr>
          <w:p w:rsidR="00C75148" w:rsidRPr="009D7E2D" w:rsidRDefault="00C75148"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990</w:t>
            </w:r>
          </w:p>
        </w:tc>
      </w:tr>
      <w:tr w:rsidR="00C75148" w:rsidRPr="009D7E2D" w:rsidTr="00BC0C79">
        <w:trPr>
          <w:trHeight w:val="282"/>
        </w:trPr>
        <w:tc>
          <w:tcPr>
            <w:tcW w:w="2972" w:type="dxa"/>
            <w:vAlign w:val="center"/>
          </w:tcPr>
          <w:p w:rsidR="00C75148" w:rsidRPr="009D7E2D" w:rsidRDefault="00C75148" w:rsidP="00BC0C79">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lastRenderedPageBreak/>
              <w:t>10 - 49</w:t>
            </w:r>
          </w:p>
        </w:tc>
        <w:tc>
          <w:tcPr>
            <w:tcW w:w="1219" w:type="dxa"/>
          </w:tcPr>
          <w:p w:rsidR="00C75148" w:rsidRPr="009D7E2D" w:rsidRDefault="00C75148"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12</w:t>
            </w:r>
          </w:p>
        </w:tc>
        <w:tc>
          <w:tcPr>
            <w:tcW w:w="1219" w:type="dxa"/>
          </w:tcPr>
          <w:p w:rsidR="00C75148" w:rsidRPr="009D7E2D" w:rsidRDefault="00C75148"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12</w:t>
            </w:r>
          </w:p>
        </w:tc>
        <w:tc>
          <w:tcPr>
            <w:tcW w:w="1219" w:type="dxa"/>
          </w:tcPr>
          <w:p w:rsidR="00C75148" w:rsidRPr="009D7E2D" w:rsidRDefault="00C75148"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w:t>
            </w:r>
          </w:p>
        </w:tc>
        <w:tc>
          <w:tcPr>
            <w:tcW w:w="1219" w:type="dxa"/>
          </w:tcPr>
          <w:p w:rsidR="00C75148" w:rsidRPr="009D7E2D" w:rsidRDefault="00C75148"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w:t>
            </w:r>
          </w:p>
        </w:tc>
        <w:tc>
          <w:tcPr>
            <w:tcW w:w="1219" w:type="dxa"/>
          </w:tcPr>
          <w:p w:rsidR="00C75148" w:rsidRPr="009D7E2D" w:rsidRDefault="00C75148"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11</w:t>
            </w:r>
          </w:p>
        </w:tc>
      </w:tr>
      <w:tr w:rsidR="00C75148" w:rsidRPr="009D7E2D" w:rsidTr="00BC0C79">
        <w:trPr>
          <w:trHeight w:val="282"/>
        </w:trPr>
        <w:tc>
          <w:tcPr>
            <w:tcW w:w="2972" w:type="dxa"/>
            <w:vAlign w:val="center"/>
          </w:tcPr>
          <w:p w:rsidR="00C75148" w:rsidRPr="009D7E2D" w:rsidRDefault="00C75148" w:rsidP="00BC0C79">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50 - 249</w:t>
            </w:r>
          </w:p>
        </w:tc>
        <w:tc>
          <w:tcPr>
            <w:tcW w:w="1219" w:type="dxa"/>
          </w:tcPr>
          <w:p w:rsidR="00C75148" w:rsidRPr="009D7E2D" w:rsidRDefault="00C75148"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0</w:t>
            </w:r>
          </w:p>
        </w:tc>
        <w:tc>
          <w:tcPr>
            <w:tcW w:w="1219" w:type="dxa"/>
          </w:tcPr>
          <w:p w:rsidR="00C75148" w:rsidRPr="009D7E2D" w:rsidRDefault="00C75148"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0</w:t>
            </w:r>
          </w:p>
        </w:tc>
        <w:tc>
          <w:tcPr>
            <w:tcW w:w="1219" w:type="dxa"/>
          </w:tcPr>
          <w:p w:rsidR="00C75148" w:rsidRPr="009D7E2D" w:rsidRDefault="00C75148"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w:t>
            </w:r>
          </w:p>
        </w:tc>
        <w:tc>
          <w:tcPr>
            <w:tcW w:w="1219" w:type="dxa"/>
          </w:tcPr>
          <w:p w:rsidR="00C75148" w:rsidRPr="009D7E2D" w:rsidRDefault="00C75148"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w:t>
            </w:r>
          </w:p>
        </w:tc>
        <w:tc>
          <w:tcPr>
            <w:tcW w:w="1219" w:type="dxa"/>
          </w:tcPr>
          <w:p w:rsidR="00C75148" w:rsidRPr="009D7E2D" w:rsidRDefault="00C75148"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3</w:t>
            </w:r>
          </w:p>
        </w:tc>
      </w:tr>
      <w:tr w:rsidR="00C75148" w:rsidRPr="009D7E2D" w:rsidTr="00BC0C79">
        <w:trPr>
          <w:trHeight w:val="282"/>
        </w:trPr>
        <w:tc>
          <w:tcPr>
            <w:tcW w:w="2972" w:type="dxa"/>
            <w:vAlign w:val="center"/>
          </w:tcPr>
          <w:p w:rsidR="00C75148" w:rsidRPr="009D7E2D" w:rsidRDefault="00C75148" w:rsidP="00BC0C79">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250 - 999</w:t>
            </w:r>
          </w:p>
        </w:tc>
        <w:tc>
          <w:tcPr>
            <w:tcW w:w="1219" w:type="dxa"/>
          </w:tcPr>
          <w:p w:rsidR="00C75148" w:rsidRPr="009D7E2D" w:rsidRDefault="00C75148"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w:t>
            </w:r>
          </w:p>
        </w:tc>
        <w:tc>
          <w:tcPr>
            <w:tcW w:w="1219" w:type="dxa"/>
          </w:tcPr>
          <w:p w:rsidR="00C75148" w:rsidRPr="009D7E2D" w:rsidRDefault="00C75148"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w:t>
            </w:r>
          </w:p>
        </w:tc>
        <w:tc>
          <w:tcPr>
            <w:tcW w:w="1219" w:type="dxa"/>
          </w:tcPr>
          <w:p w:rsidR="00C75148" w:rsidRPr="009D7E2D" w:rsidRDefault="00C75148"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w:t>
            </w:r>
          </w:p>
        </w:tc>
        <w:tc>
          <w:tcPr>
            <w:tcW w:w="1219" w:type="dxa"/>
          </w:tcPr>
          <w:p w:rsidR="00C75148" w:rsidRPr="009D7E2D" w:rsidRDefault="00C75148"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w:t>
            </w:r>
          </w:p>
        </w:tc>
        <w:tc>
          <w:tcPr>
            <w:tcW w:w="1219" w:type="dxa"/>
          </w:tcPr>
          <w:p w:rsidR="00C75148" w:rsidRPr="009D7E2D" w:rsidRDefault="00C75148"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w:t>
            </w:r>
          </w:p>
        </w:tc>
      </w:tr>
      <w:tr w:rsidR="00C75148" w:rsidRPr="009D7E2D" w:rsidTr="00BC0C79">
        <w:trPr>
          <w:trHeight w:val="282"/>
        </w:trPr>
        <w:tc>
          <w:tcPr>
            <w:tcW w:w="2972" w:type="dxa"/>
            <w:vAlign w:val="center"/>
          </w:tcPr>
          <w:p w:rsidR="00C75148" w:rsidRPr="009D7E2D" w:rsidRDefault="00C75148" w:rsidP="00BC0C79">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0 - 249</w:t>
            </w:r>
          </w:p>
        </w:tc>
        <w:tc>
          <w:tcPr>
            <w:tcW w:w="1219" w:type="dxa"/>
          </w:tcPr>
          <w:p w:rsidR="00C75148" w:rsidRPr="009D7E2D" w:rsidRDefault="00C75148"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1049</w:t>
            </w:r>
          </w:p>
        </w:tc>
        <w:tc>
          <w:tcPr>
            <w:tcW w:w="1219" w:type="dxa"/>
          </w:tcPr>
          <w:p w:rsidR="00C75148" w:rsidRPr="009D7E2D" w:rsidRDefault="00C75148"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1041</w:t>
            </w:r>
          </w:p>
        </w:tc>
        <w:tc>
          <w:tcPr>
            <w:tcW w:w="1219" w:type="dxa"/>
          </w:tcPr>
          <w:p w:rsidR="00C75148" w:rsidRPr="009D7E2D" w:rsidRDefault="00C75148"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1028</w:t>
            </w:r>
          </w:p>
        </w:tc>
        <w:tc>
          <w:tcPr>
            <w:tcW w:w="1219" w:type="dxa"/>
          </w:tcPr>
          <w:p w:rsidR="00C75148" w:rsidRPr="009D7E2D" w:rsidRDefault="00C75148"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1011</w:t>
            </w:r>
          </w:p>
        </w:tc>
        <w:tc>
          <w:tcPr>
            <w:tcW w:w="1219" w:type="dxa"/>
          </w:tcPr>
          <w:p w:rsidR="00C75148" w:rsidRPr="009D7E2D" w:rsidRDefault="00C75148" w:rsidP="008F5261">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1004</w:t>
            </w:r>
          </w:p>
        </w:tc>
      </w:tr>
    </w:tbl>
    <w:p w:rsidR="00C75148" w:rsidRPr="009D7E2D" w:rsidRDefault="00C75148" w:rsidP="0068412C">
      <w:pPr>
        <w:spacing w:after="0" w:line="240" w:lineRule="auto"/>
        <w:rPr>
          <w:rFonts w:ascii="Times New Roman" w:eastAsia="Times New Roman" w:hAnsi="Times New Roman" w:cs="Times New Roman"/>
          <w:i/>
          <w:iCs/>
        </w:rPr>
      </w:pPr>
      <w:r w:rsidRPr="009D7E2D">
        <w:rPr>
          <w:rFonts w:ascii="Times New Roman" w:eastAsia="Times New Roman" w:hAnsi="Times New Roman" w:cs="Times New Roman"/>
          <w:i/>
          <w:iCs/>
        </w:rPr>
        <w:t xml:space="preserve">Źródło: Bank Danych Lokalnych, </w:t>
      </w:r>
      <w:hyperlink r:id="rId18" w:history="1">
        <w:r w:rsidR="00954AB7" w:rsidRPr="009D7E2D">
          <w:rPr>
            <w:rStyle w:val="Hipercze"/>
            <w:rFonts w:ascii="Times New Roman" w:eastAsia="Times New Roman" w:hAnsi="Times New Roman" w:cs="Times New Roman"/>
            <w:i/>
            <w:iCs/>
            <w:color w:val="auto"/>
            <w:u w:val="none"/>
          </w:rPr>
          <w:t>http://swaid.stat.gov.pl/Dashboards/Dane%20dla%20jednostki%20podziału%20terytorialnego</w:t>
        </w:r>
      </w:hyperlink>
    </w:p>
    <w:p w:rsidR="00954AB7" w:rsidRPr="009D7E2D" w:rsidRDefault="00954AB7" w:rsidP="008F5261">
      <w:pPr>
        <w:spacing w:after="0" w:line="360" w:lineRule="auto"/>
        <w:rPr>
          <w:rFonts w:ascii="Times New Roman" w:eastAsia="Times New Roman" w:hAnsi="Times New Roman" w:cs="Times New Roman"/>
          <w:b/>
          <w:i/>
          <w:iCs/>
          <w:sz w:val="16"/>
          <w:szCs w:val="16"/>
        </w:rPr>
      </w:pPr>
    </w:p>
    <w:p w:rsidR="00C75148" w:rsidRPr="009D7E2D" w:rsidRDefault="00BC0C79" w:rsidP="00BC0C79">
      <w:pPr>
        <w:spacing w:after="0" w:line="360" w:lineRule="auto"/>
        <w:ind w:firstLine="708"/>
        <w:jc w:val="both"/>
        <w:rPr>
          <w:rFonts w:ascii="Times New Roman" w:eastAsia="Times New Roman" w:hAnsi="Times New Roman" w:cs="Times New Roman"/>
          <w:iCs/>
          <w:sz w:val="24"/>
          <w:szCs w:val="24"/>
        </w:rPr>
      </w:pPr>
      <w:r w:rsidRPr="009D7E2D">
        <w:rPr>
          <w:rFonts w:ascii="Times New Roman" w:eastAsia="Times New Roman" w:hAnsi="Times New Roman" w:cs="Times New Roman"/>
          <w:iCs/>
          <w:sz w:val="24"/>
          <w:szCs w:val="24"/>
        </w:rPr>
        <w:t xml:space="preserve">Liczba podmiotów w analizowanym okresie utrzymywała się na podobnym poziomie: średnio 1027 na rok. Najwięcej podmiotów funkcjonowało w 2010 roku – 1050, natomiast najmniej w roku 2014 – 1005.  </w:t>
      </w:r>
      <w:r w:rsidR="003F458F" w:rsidRPr="009D7E2D">
        <w:rPr>
          <w:rFonts w:ascii="Times New Roman" w:eastAsia="Times New Roman" w:hAnsi="Times New Roman" w:cs="Times New Roman"/>
          <w:iCs/>
          <w:sz w:val="24"/>
          <w:szCs w:val="24"/>
        </w:rPr>
        <w:t>W p</w:t>
      </w:r>
      <w:r w:rsidRPr="009D7E2D">
        <w:rPr>
          <w:rFonts w:ascii="Times New Roman" w:eastAsia="Times New Roman" w:hAnsi="Times New Roman" w:cs="Times New Roman"/>
          <w:iCs/>
          <w:sz w:val="24"/>
          <w:szCs w:val="24"/>
        </w:rPr>
        <w:t>orówn</w:t>
      </w:r>
      <w:r w:rsidR="003F458F" w:rsidRPr="009D7E2D">
        <w:rPr>
          <w:rFonts w:ascii="Times New Roman" w:eastAsia="Times New Roman" w:hAnsi="Times New Roman" w:cs="Times New Roman"/>
          <w:iCs/>
          <w:sz w:val="24"/>
          <w:szCs w:val="24"/>
        </w:rPr>
        <w:t xml:space="preserve">aniu do roku </w:t>
      </w:r>
      <w:r w:rsidRPr="009D7E2D">
        <w:rPr>
          <w:rFonts w:ascii="Times New Roman" w:eastAsia="Times New Roman" w:hAnsi="Times New Roman" w:cs="Times New Roman"/>
          <w:iCs/>
          <w:sz w:val="24"/>
          <w:szCs w:val="24"/>
        </w:rPr>
        <w:t>2010</w:t>
      </w:r>
      <w:r w:rsidR="003F458F" w:rsidRPr="009D7E2D">
        <w:rPr>
          <w:rFonts w:ascii="Times New Roman" w:eastAsia="Times New Roman" w:hAnsi="Times New Roman" w:cs="Times New Roman"/>
          <w:iCs/>
          <w:sz w:val="24"/>
          <w:szCs w:val="24"/>
        </w:rPr>
        <w:t xml:space="preserve">, w </w:t>
      </w:r>
      <w:r w:rsidRPr="009D7E2D">
        <w:rPr>
          <w:rFonts w:ascii="Times New Roman" w:eastAsia="Times New Roman" w:hAnsi="Times New Roman" w:cs="Times New Roman"/>
          <w:iCs/>
          <w:sz w:val="24"/>
          <w:szCs w:val="24"/>
        </w:rPr>
        <w:t>2014 liczba działających podmiotów zmniejszyła się o 4,29 %. W tym okresie w powiecie kołobrzeskim nastąpił spadek o 6,26%</w:t>
      </w:r>
      <w:r w:rsidR="003F458F" w:rsidRPr="009D7E2D">
        <w:rPr>
          <w:rFonts w:ascii="Times New Roman" w:eastAsia="Times New Roman" w:hAnsi="Times New Roman" w:cs="Times New Roman"/>
          <w:iCs/>
          <w:sz w:val="24"/>
          <w:szCs w:val="24"/>
        </w:rPr>
        <w:t>,</w:t>
      </w:r>
      <w:r w:rsidRPr="009D7E2D">
        <w:rPr>
          <w:rFonts w:ascii="Times New Roman" w:eastAsia="Times New Roman" w:hAnsi="Times New Roman" w:cs="Times New Roman"/>
          <w:iCs/>
          <w:sz w:val="24"/>
          <w:szCs w:val="24"/>
        </w:rPr>
        <w:t xml:space="preserve"> natomiast w województwie </w:t>
      </w:r>
      <w:r w:rsidR="003F458F" w:rsidRPr="009D7E2D">
        <w:rPr>
          <w:rFonts w:ascii="Times New Roman" w:eastAsia="Times New Roman" w:hAnsi="Times New Roman" w:cs="Times New Roman"/>
          <w:iCs/>
          <w:sz w:val="24"/>
          <w:szCs w:val="24"/>
        </w:rPr>
        <w:t xml:space="preserve">– </w:t>
      </w:r>
      <w:r w:rsidRPr="009D7E2D">
        <w:rPr>
          <w:rFonts w:ascii="Times New Roman" w:eastAsia="Times New Roman" w:hAnsi="Times New Roman" w:cs="Times New Roman"/>
          <w:iCs/>
          <w:sz w:val="24"/>
          <w:szCs w:val="24"/>
        </w:rPr>
        <w:t>o 0,45%.</w:t>
      </w:r>
    </w:p>
    <w:p w:rsidR="003F458F" w:rsidRPr="009D7E2D" w:rsidRDefault="004A7B63" w:rsidP="00BC0C79">
      <w:pPr>
        <w:spacing w:after="0" w:line="360" w:lineRule="auto"/>
        <w:ind w:firstLine="708"/>
        <w:jc w:val="both"/>
        <w:rPr>
          <w:rFonts w:ascii="Times New Roman" w:eastAsia="Times New Roman" w:hAnsi="Times New Roman" w:cs="Times New Roman"/>
          <w:iCs/>
          <w:sz w:val="24"/>
          <w:szCs w:val="24"/>
        </w:rPr>
      </w:pPr>
      <w:r w:rsidRPr="009D7E2D">
        <w:rPr>
          <w:rFonts w:ascii="Times New Roman" w:eastAsia="Times New Roman" w:hAnsi="Times New Roman" w:cs="Times New Roman"/>
          <w:iCs/>
          <w:sz w:val="24"/>
          <w:szCs w:val="24"/>
        </w:rPr>
        <w:t>D</w:t>
      </w:r>
      <w:r w:rsidR="003F458F" w:rsidRPr="009D7E2D">
        <w:rPr>
          <w:rFonts w:ascii="Times New Roman" w:eastAsia="Times New Roman" w:hAnsi="Times New Roman" w:cs="Times New Roman"/>
          <w:iCs/>
          <w:sz w:val="24"/>
          <w:szCs w:val="24"/>
        </w:rPr>
        <w:t xml:space="preserve">ominującą </w:t>
      </w:r>
      <w:r w:rsidRPr="009D7E2D">
        <w:rPr>
          <w:rFonts w:ascii="Times New Roman" w:eastAsia="Times New Roman" w:hAnsi="Times New Roman" w:cs="Times New Roman"/>
          <w:iCs/>
          <w:sz w:val="24"/>
          <w:szCs w:val="24"/>
        </w:rPr>
        <w:t>grupę tworzą</w:t>
      </w:r>
      <w:r w:rsidR="003F458F" w:rsidRPr="009D7E2D">
        <w:rPr>
          <w:rFonts w:ascii="Times New Roman" w:eastAsia="Times New Roman" w:hAnsi="Times New Roman" w:cs="Times New Roman"/>
          <w:iCs/>
          <w:sz w:val="24"/>
          <w:szCs w:val="24"/>
        </w:rPr>
        <w:t xml:space="preserve"> podmioty o liczbie pracujących do 9 osób (98,51% w 2014 roku). Grupa ta w badanym okresie zmniejszyła się nie tylko w ujęciu bezwzględnym (o 47 podmiotów), ale także i względnym</w:t>
      </w:r>
      <w:r w:rsidRPr="009D7E2D">
        <w:rPr>
          <w:rFonts w:ascii="Times New Roman" w:eastAsia="Times New Roman" w:hAnsi="Times New Roman" w:cs="Times New Roman"/>
          <w:iCs/>
          <w:sz w:val="24"/>
          <w:szCs w:val="24"/>
        </w:rPr>
        <w:t>:</w:t>
      </w:r>
      <w:r w:rsidR="003F458F" w:rsidRPr="009D7E2D">
        <w:rPr>
          <w:rFonts w:ascii="Times New Roman" w:eastAsia="Times New Roman" w:hAnsi="Times New Roman" w:cs="Times New Roman"/>
          <w:iCs/>
          <w:sz w:val="24"/>
          <w:szCs w:val="24"/>
        </w:rPr>
        <w:t xml:space="preserve"> o 0,25 punktu procentowego. W gminie funkcjonuje także 11 podmiotów o liczbie pracujących od 10 do 49 osób, trzy podmioty o liczbie pracujących od 50 do 249 osób o</w:t>
      </w:r>
      <w:r w:rsidR="00B63929" w:rsidRPr="009D7E2D">
        <w:rPr>
          <w:rFonts w:ascii="Times New Roman" w:eastAsia="Times New Roman" w:hAnsi="Times New Roman" w:cs="Times New Roman"/>
          <w:iCs/>
          <w:sz w:val="24"/>
          <w:szCs w:val="24"/>
        </w:rPr>
        <w:t xml:space="preserve">raz jeden duży podmiot: </w:t>
      </w:r>
      <w:r w:rsidR="003F458F" w:rsidRPr="009D7E2D">
        <w:rPr>
          <w:rFonts w:ascii="Times New Roman" w:eastAsia="Times New Roman" w:hAnsi="Times New Roman" w:cs="Times New Roman"/>
          <w:iCs/>
          <w:sz w:val="24"/>
          <w:szCs w:val="24"/>
        </w:rPr>
        <w:t>liczb</w:t>
      </w:r>
      <w:r w:rsidR="00B63929" w:rsidRPr="009D7E2D">
        <w:rPr>
          <w:rFonts w:ascii="Times New Roman" w:eastAsia="Times New Roman" w:hAnsi="Times New Roman" w:cs="Times New Roman"/>
          <w:iCs/>
          <w:sz w:val="24"/>
          <w:szCs w:val="24"/>
        </w:rPr>
        <w:t>a pracujących powyżej 250 osób</w:t>
      </w:r>
      <w:r w:rsidR="00CD2749" w:rsidRPr="009D7E2D">
        <w:rPr>
          <w:rFonts w:ascii="Times New Roman" w:eastAsia="Times New Roman" w:hAnsi="Times New Roman" w:cs="Times New Roman"/>
          <w:iCs/>
          <w:sz w:val="24"/>
          <w:szCs w:val="24"/>
        </w:rPr>
        <w:t xml:space="preserve"> (tabela 3</w:t>
      </w:r>
      <w:r w:rsidR="001F2CD3" w:rsidRPr="009D7E2D">
        <w:rPr>
          <w:rFonts w:ascii="Times New Roman" w:eastAsia="Times New Roman" w:hAnsi="Times New Roman" w:cs="Times New Roman"/>
          <w:iCs/>
          <w:sz w:val="24"/>
          <w:szCs w:val="24"/>
        </w:rPr>
        <w:t>2</w:t>
      </w:r>
      <w:r w:rsidR="00CD2749" w:rsidRPr="009D7E2D">
        <w:rPr>
          <w:rFonts w:ascii="Times New Roman" w:eastAsia="Times New Roman" w:hAnsi="Times New Roman" w:cs="Times New Roman"/>
          <w:iCs/>
          <w:sz w:val="24"/>
          <w:szCs w:val="24"/>
        </w:rPr>
        <w:t>.)</w:t>
      </w:r>
      <w:r w:rsidR="003F458F" w:rsidRPr="009D7E2D">
        <w:rPr>
          <w:rFonts w:ascii="Times New Roman" w:eastAsia="Times New Roman" w:hAnsi="Times New Roman" w:cs="Times New Roman"/>
          <w:iCs/>
          <w:sz w:val="24"/>
          <w:szCs w:val="24"/>
        </w:rPr>
        <w:t>. Przedstawiona struktura podmiotów pod względem liczby osób pracujących świadczy o charakterze przedsiębiorczości na terenie gminy Ustronie Morskie. Ma ona charakter indywidualnej działalności, prowadzonej przez osoby fizyczne z niewielką liczbą pracujących za wyjątkiem jednego dużego przedsiębiorstwa (</w:t>
      </w:r>
      <w:r w:rsidR="00B63929" w:rsidRPr="009D7E2D">
        <w:rPr>
          <w:rFonts w:ascii="Times New Roman" w:eastAsia="Times New Roman" w:hAnsi="Times New Roman" w:cs="Times New Roman"/>
          <w:iCs/>
          <w:sz w:val="24"/>
          <w:szCs w:val="24"/>
        </w:rPr>
        <w:t>„</w:t>
      </w:r>
      <w:proofErr w:type="spellStart"/>
      <w:r w:rsidR="003F458F" w:rsidRPr="009D7E2D">
        <w:rPr>
          <w:rFonts w:ascii="Times New Roman" w:eastAsia="Times New Roman" w:hAnsi="Times New Roman" w:cs="Times New Roman"/>
          <w:iCs/>
          <w:sz w:val="24"/>
          <w:szCs w:val="24"/>
        </w:rPr>
        <w:t>Superfish</w:t>
      </w:r>
      <w:proofErr w:type="spellEnd"/>
      <w:r w:rsidR="00B63929" w:rsidRPr="009D7E2D">
        <w:rPr>
          <w:rFonts w:ascii="Times New Roman" w:eastAsia="Times New Roman" w:hAnsi="Times New Roman" w:cs="Times New Roman"/>
          <w:iCs/>
          <w:sz w:val="24"/>
          <w:szCs w:val="24"/>
        </w:rPr>
        <w:t>”</w:t>
      </w:r>
      <w:r w:rsidR="003F458F" w:rsidRPr="009D7E2D">
        <w:rPr>
          <w:rFonts w:ascii="Times New Roman" w:eastAsia="Times New Roman" w:hAnsi="Times New Roman" w:cs="Times New Roman"/>
          <w:iCs/>
          <w:sz w:val="24"/>
          <w:szCs w:val="24"/>
        </w:rPr>
        <w:t xml:space="preserve"> z udziałem kapitału zagranicznego).</w:t>
      </w:r>
    </w:p>
    <w:p w:rsidR="00954AB7" w:rsidRPr="009D7E2D" w:rsidRDefault="00954AB7" w:rsidP="00BC0C79">
      <w:pPr>
        <w:spacing w:after="0" w:line="360" w:lineRule="auto"/>
        <w:ind w:firstLine="708"/>
        <w:jc w:val="both"/>
        <w:rPr>
          <w:rFonts w:ascii="Times New Roman" w:eastAsia="Times New Roman" w:hAnsi="Times New Roman" w:cs="Times New Roman"/>
          <w:iCs/>
          <w:sz w:val="16"/>
          <w:szCs w:val="16"/>
        </w:rPr>
      </w:pPr>
    </w:p>
    <w:p w:rsidR="00B63929" w:rsidRPr="009D7E2D" w:rsidRDefault="00B63929" w:rsidP="00B63929">
      <w:pPr>
        <w:spacing w:after="0" w:line="360" w:lineRule="auto"/>
        <w:jc w:val="both"/>
        <w:rPr>
          <w:rFonts w:ascii="Times New Roman" w:eastAsia="Times New Roman" w:hAnsi="Times New Roman" w:cs="Times New Roman"/>
          <w:b/>
          <w:iCs/>
        </w:rPr>
      </w:pPr>
      <w:r w:rsidRPr="009D7E2D">
        <w:rPr>
          <w:rFonts w:ascii="Times New Roman" w:eastAsia="Times New Roman" w:hAnsi="Times New Roman" w:cs="Times New Roman"/>
          <w:b/>
          <w:iCs/>
        </w:rPr>
        <w:t>Tabela 3</w:t>
      </w:r>
      <w:r w:rsidR="00126DD4">
        <w:rPr>
          <w:rFonts w:ascii="Times New Roman" w:eastAsia="Times New Roman" w:hAnsi="Times New Roman" w:cs="Times New Roman"/>
          <w:b/>
          <w:iCs/>
        </w:rPr>
        <w:t>3</w:t>
      </w:r>
      <w:r w:rsidRPr="009D7E2D">
        <w:rPr>
          <w:rFonts w:ascii="Times New Roman" w:eastAsia="Times New Roman" w:hAnsi="Times New Roman" w:cs="Times New Roman"/>
          <w:b/>
          <w:iCs/>
        </w:rPr>
        <w:t>. Struktura podmiotów gospodarki narodowej wg liczby zatrudnionych w gminie Ustronie Morskie w latach 2010 – 2014</w:t>
      </w:r>
    </w:p>
    <w:tbl>
      <w:tblPr>
        <w:tblStyle w:val="Siatkatabelijasna1"/>
        <w:tblW w:w="9067" w:type="dxa"/>
        <w:tblLook w:val="0000" w:firstRow="0" w:lastRow="0" w:firstColumn="0" w:lastColumn="0" w:noHBand="0" w:noVBand="0"/>
      </w:tblPr>
      <w:tblGrid>
        <w:gridCol w:w="2972"/>
        <w:gridCol w:w="1219"/>
        <w:gridCol w:w="1219"/>
        <w:gridCol w:w="1219"/>
        <w:gridCol w:w="1219"/>
        <w:gridCol w:w="1219"/>
      </w:tblGrid>
      <w:tr w:rsidR="00B63929" w:rsidRPr="009D7E2D" w:rsidTr="0070045F">
        <w:trPr>
          <w:trHeight w:val="282"/>
        </w:trPr>
        <w:tc>
          <w:tcPr>
            <w:tcW w:w="2972" w:type="dxa"/>
          </w:tcPr>
          <w:p w:rsidR="00B63929" w:rsidRPr="009D7E2D" w:rsidRDefault="00B63929" w:rsidP="00B63929">
            <w:pPr>
              <w:spacing w:line="360" w:lineRule="auto"/>
              <w:jc w:val="center"/>
              <w:rPr>
                <w:rFonts w:ascii="Times New Roman" w:eastAsia="MS Mincho" w:hAnsi="Times New Roman" w:cs="Times New Roman"/>
                <w:b/>
                <w:i/>
                <w:sz w:val="24"/>
                <w:szCs w:val="24"/>
                <w:lang w:eastAsia="ja-JP"/>
              </w:rPr>
            </w:pPr>
            <w:r w:rsidRPr="009D7E2D">
              <w:rPr>
                <w:rFonts w:ascii="Times New Roman" w:eastAsia="Verdana" w:hAnsi="Times New Roman" w:cs="Times New Roman"/>
                <w:b/>
                <w:i/>
                <w:sz w:val="24"/>
                <w:szCs w:val="24"/>
                <w:lang w:eastAsia="ja-JP"/>
              </w:rPr>
              <w:t>Podmioty wg klas wielkości</w:t>
            </w:r>
          </w:p>
        </w:tc>
        <w:tc>
          <w:tcPr>
            <w:tcW w:w="1219" w:type="dxa"/>
          </w:tcPr>
          <w:p w:rsidR="00B63929" w:rsidRPr="009D7E2D" w:rsidRDefault="00B63929" w:rsidP="00B63929">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2010</w:t>
            </w:r>
          </w:p>
        </w:tc>
        <w:tc>
          <w:tcPr>
            <w:tcW w:w="1219" w:type="dxa"/>
          </w:tcPr>
          <w:p w:rsidR="00B63929" w:rsidRPr="009D7E2D" w:rsidRDefault="00B63929" w:rsidP="00B63929">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2011</w:t>
            </w:r>
          </w:p>
        </w:tc>
        <w:tc>
          <w:tcPr>
            <w:tcW w:w="1219" w:type="dxa"/>
          </w:tcPr>
          <w:p w:rsidR="00B63929" w:rsidRPr="009D7E2D" w:rsidRDefault="00B63929" w:rsidP="00B63929">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2012</w:t>
            </w:r>
          </w:p>
        </w:tc>
        <w:tc>
          <w:tcPr>
            <w:tcW w:w="1219" w:type="dxa"/>
          </w:tcPr>
          <w:p w:rsidR="00B63929" w:rsidRPr="009D7E2D" w:rsidRDefault="00B63929" w:rsidP="00B63929">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2013</w:t>
            </w:r>
          </w:p>
        </w:tc>
        <w:tc>
          <w:tcPr>
            <w:tcW w:w="1219" w:type="dxa"/>
          </w:tcPr>
          <w:p w:rsidR="00B63929" w:rsidRPr="009D7E2D" w:rsidRDefault="00B63929" w:rsidP="00B63929">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2014</w:t>
            </w:r>
          </w:p>
        </w:tc>
      </w:tr>
      <w:tr w:rsidR="00B63929" w:rsidRPr="009D7E2D" w:rsidTr="0070045F">
        <w:trPr>
          <w:trHeight w:val="282"/>
        </w:trPr>
        <w:tc>
          <w:tcPr>
            <w:tcW w:w="2972" w:type="dxa"/>
          </w:tcPr>
          <w:p w:rsidR="00B63929" w:rsidRPr="009D7E2D" w:rsidRDefault="00B63929" w:rsidP="0070045F">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ogółem</w:t>
            </w:r>
          </w:p>
        </w:tc>
        <w:tc>
          <w:tcPr>
            <w:tcW w:w="1219" w:type="dxa"/>
          </w:tcPr>
          <w:p w:rsidR="00B63929" w:rsidRPr="009D7E2D" w:rsidRDefault="00B63929" w:rsidP="00B63929">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1050</w:t>
            </w:r>
          </w:p>
        </w:tc>
        <w:tc>
          <w:tcPr>
            <w:tcW w:w="1219" w:type="dxa"/>
          </w:tcPr>
          <w:p w:rsidR="00B63929" w:rsidRPr="009D7E2D" w:rsidRDefault="00B63929" w:rsidP="00B63929">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1042</w:t>
            </w:r>
          </w:p>
        </w:tc>
        <w:tc>
          <w:tcPr>
            <w:tcW w:w="1219" w:type="dxa"/>
          </w:tcPr>
          <w:p w:rsidR="00B63929" w:rsidRPr="009D7E2D" w:rsidRDefault="00B63929" w:rsidP="00B63929">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1029</w:t>
            </w:r>
          </w:p>
        </w:tc>
        <w:tc>
          <w:tcPr>
            <w:tcW w:w="1219" w:type="dxa"/>
          </w:tcPr>
          <w:p w:rsidR="00B63929" w:rsidRPr="009D7E2D" w:rsidRDefault="00B63929" w:rsidP="00B63929">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1012</w:t>
            </w:r>
          </w:p>
        </w:tc>
        <w:tc>
          <w:tcPr>
            <w:tcW w:w="1219" w:type="dxa"/>
          </w:tcPr>
          <w:p w:rsidR="00B63929" w:rsidRPr="009D7E2D" w:rsidRDefault="00B63929" w:rsidP="00B63929">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1005</w:t>
            </w:r>
          </w:p>
        </w:tc>
      </w:tr>
      <w:tr w:rsidR="0068412C" w:rsidRPr="009D7E2D" w:rsidTr="0070045F">
        <w:trPr>
          <w:trHeight w:val="282"/>
        </w:trPr>
        <w:tc>
          <w:tcPr>
            <w:tcW w:w="2972" w:type="dxa"/>
          </w:tcPr>
          <w:p w:rsidR="0068412C" w:rsidRPr="009D7E2D" w:rsidRDefault="0068412C" w:rsidP="0070045F">
            <w:pPr>
              <w:spacing w:line="360" w:lineRule="auto"/>
              <w:jc w:val="center"/>
              <w:rPr>
                <w:rFonts w:ascii="Times New Roman" w:eastAsia="Verdana" w:hAnsi="Times New Roman" w:cs="Times New Roman"/>
                <w:color w:val="000000"/>
                <w:sz w:val="24"/>
                <w:szCs w:val="24"/>
                <w:lang w:eastAsia="ja-JP"/>
              </w:rPr>
            </w:pPr>
            <w:r w:rsidRPr="009D7E2D">
              <w:rPr>
                <w:rFonts w:ascii="Times New Roman" w:eastAsia="Verdana" w:hAnsi="Times New Roman" w:cs="Times New Roman"/>
                <w:color w:val="000000"/>
                <w:sz w:val="24"/>
                <w:szCs w:val="24"/>
                <w:lang w:eastAsia="ja-JP"/>
              </w:rPr>
              <w:t>0 - 9</w:t>
            </w:r>
          </w:p>
        </w:tc>
        <w:tc>
          <w:tcPr>
            <w:tcW w:w="1219" w:type="dxa"/>
          </w:tcPr>
          <w:p w:rsidR="0068412C" w:rsidRPr="009D7E2D" w:rsidRDefault="0068412C" w:rsidP="00B63929">
            <w:pPr>
              <w:spacing w:line="360" w:lineRule="auto"/>
              <w:jc w:val="right"/>
              <w:rPr>
                <w:rFonts w:ascii="Times New Roman" w:eastAsia="Verdana" w:hAnsi="Times New Roman" w:cs="Times New Roman"/>
                <w:color w:val="000000"/>
                <w:sz w:val="24"/>
                <w:szCs w:val="24"/>
                <w:lang w:eastAsia="ja-JP"/>
              </w:rPr>
            </w:pPr>
            <w:r w:rsidRPr="009D7E2D">
              <w:rPr>
                <w:rFonts w:ascii="Times New Roman" w:eastAsia="Verdana" w:hAnsi="Times New Roman" w:cs="Times New Roman"/>
                <w:color w:val="000000"/>
                <w:sz w:val="24"/>
                <w:szCs w:val="24"/>
                <w:lang w:eastAsia="ja-JP"/>
              </w:rPr>
              <w:t>98,76</w:t>
            </w:r>
          </w:p>
        </w:tc>
        <w:tc>
          <w:tcPr>
            <w:tcW w:w="1219" w:type="dxa"/>
          </w:tcPr>
          <w:p w:rsidR="0068412C" w:rsidRPr="009D7E2D" w:rsidRDefault="0068412C" w:rsidP="00B63929">
            <w:pPr>
              <w:spacing w:line="360" w:lineRule="auto"/>
              <w:jc w:val="right"/>
              <w:rPr>
                <w:rFonts w:ascii="Times New Roman" w:eastAsia="Verdana" w:hAnsi="Times New Roman" w:cs="Times New Roman"/>
                <w:color w:val="000000"/>
                <w:sz w:val="24"/>
                <w:szCs w:val="24"/>
                <w:lang w:eastAsia="ja-JP"/>
              </w:rPr>
            </w:pPr>
            <w:r w:rsidRPr="009D7E2D">
              <w:rPr>
                <w:rFonts w:ascii="Times New Roman" w:eastAsia="Verdana" w:hAnsi="Times New Roman" w:cs="Times New Roman"/>
                <w:color w:val="000000"/>
                <w:sz w:val="24"/>
                <w:szCs w:val="24"/>
                <w:lang w:eastAsia="ja-JP"/>
              </w:rPr>
              <w:t>98,75</w:t>
            </w:r>
          </w:p>
        </w:tc>
        <w:tc>
          <w:tcPr>
            <w:tcW w:w="1219" w:type="dxa"/>
          </w:tcPr>
          <w:p w:rsidR="0068412C" w:rsidRPr="009D7E2D" w:rsidRDefault="0068412C" w:rsidP="00B63929">
            <w:pPr>
              <w:spacing w:line="360" w:lineRule="auto"/>
              <w:jc w:val="right"/>
              <w:rPr>
                <w:rFonts w:ascii="Times New Roman" w:eastAsia="Verdana" w:hAnsi="Times New Roman" w:cs="Times New Roman"/>
                <w:color w:val="000000"/>
                <w:sz w:val="24"/>
                <w:szCs w:val="24"/>
                <w:lang w:eastAsia="ja-JP"/>
              </w:rPr>
            </w:pPr>
            <w:r w:rsidRPr="009D7E2D">
              <w:rPr>
                <w:rFonts w:ascii="Times New Roman" w:eastAsia="Verdana" w:hAnsi="Times New Roman" w:cs="Times New Roman"/>
                <w:color w:val="000000"/>
                <w:sz w:val="24"/>
                <w:szCs w:val="24"/>
                <w:lang w:eastAsia="ja-JP"/>
              </w:rPr>
              <w:t>98,74</w:t>
            </w:r>
          </w:p>
        </w:tc>
        <w:tc>
          <w:tcPr>
            <w:tcW w:w="1219" w:type="dxa"/>
          </w:tcPr>
          <w:p w:rsidR="0068412C" w:rsidRPr="009D7E2D" w:rsidRDefault="0068412C" w:rsidP="00B63929">
            <w:pPr>
              <w:spacing w:line="360" w:lineRule="auto"/>
              <w:jc w:val="right"/>
              <w:rPr>
                <w:rFonts w:ascii="Times New Roman" w:eastAsia="Verdana" w:hAnsi="Times New Roman" w:cs="Times New Roman"/>
                <w:color w:val="000000"/>
                <w:sz w:val="24"/>
                <w:szCs w:val="24"/>
                <w:lang w:eastAsia="ja-JP"/>
              </w:rPr>
            </w:pPr>
            <w:r w:rsidRPr="009D7E2D">
              <w:rPr>
                <w:rFonts w:ascii="Times New Roman" w:eastAsia="Verdana" w:hAnsi="Times New Roman" w:cs="Times New Roman"/>
                <w:color w:val="000000"/>
                <w:sz w:val="24"/>
                <w:szCs w:val="24"/>
                <w:lang w:eastAsia="ja-JP"/>
              </w:rPr>
              <w:t>98,71</w:t>
            </w:r>
          </w:p>
        </w:tc>
        <w:tc>
          <w:tcPr>
            <w:tcW w:w="1219" w:type="dxa"/>
          </w:tcPr>
          <w:p w:rsidR="0068412C" w:rsidRPr="009D7E2D" w:rsidRDefault="0068412C" w:rsidP="00B63929">
            <w:pPr>
              <w:spacing w:line="360" w:lineRule="auto"/>
              <w:jc w:val="right"/>
              <w:rPr>
                <w:rFonts w:ascii="Times New Roman" w:eastAsia="Verdana" w:hAnsi="Times New Roman" w:cs="Times New Roman"/>
                <w:color w:val="000000"/>
                <w:sz w:val="24"/>
                <w:szCs w:val="24"/>
                <w:lang w:eastAsia="ja-JP"/>
              </w:rPr>
            </w:pPr>
            <w:r w:rsidRPr="009D7E2D">
              <w:rPr>
                <w:rFonts w:ascii="Times New Roman" w:eastAsia="Verdana" w:hAnsi="Times New Roman" w:cs="Times New Roman"/>
                <w:color w:val="000000"/>
                <w:sz w:val="24"/>
                <w:szCs w:val="24"/>
                <w:lang w:eastAsia="ja-JP"/>
              </w:rPr>
              <w:t>98,51</w:t>
            </w:r>
          </w:p>
        </w:tc>
      </w:tr>
      <w:tr w:rsidR="0068412C" w:rsidRPr="009D7E2D" w:rsidTr="0070045F">
        <w:trPr>
          <w:trHeight w:val="282"/>
        </w:trPr>
        <w:tc>
          <w:tcPr>
            <w:tcW w:w="2972" w:type="dxa"/>
          </w:tcPr>
          <w:p w:rsidR="0068412C" w:rsidRPr="009D7E2D" w:rsidRDefault="0068412C" w:rsidP="0070045F">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10 - 49</w:t>
            </w:r>
          </w:p>
        </w:tc>
        <w:tc>
          <w:tcPr>
            <w:tcW w:w="1219" w:type="dxa"/>
          </w:tcPr>
          <w:p w:rsidR="0068412C" w:rsidRPr="009D7E2D" w:rsidRDefault="0068412C" w:rsidP="00B63929">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1,14</w:t>
            </w:r>
          </w:p>
        </w:tc>
        <w:tc>
          <w:tcPr>
            <w:tcW w:w="1219" w:type="dxa"/>
          </w:tcPr>
          <w:p w:rsidR="0068412C" w:rsidRPr="009D7E2D" w:rsidRDefault="0068412C" w:rsidP="00B63929">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1,15</w:t>
            </w:r>
          </w:p>
        </w:tc>
        <w:tc>
          <w:tcPr>
            <w:tcW w:w="1219" w:type="dxa"/>
          </w:tcPr>
          <w:p w:rsidR="0068412C" w:rsidRPr="009D7E2D" w:rsidRDefault="0068412C" w:rsidP="00B63929">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0,97</w:t>
            </w:r>
          </w:p>
        </w:tc>
        <w:tc>
          <w:tcPr>
            <w:tcW w:w="1219" w:type="dxa"/>
          </w:tcPr>
          <w:p w:rsidR="0068412C" w:rsidRPr="009D7E2D" w:rsidRDefault="0068412C" w:rsidP="00B63929">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0,99</w:t>
            </w:r>
          </w:p>
        </w:tc>
        <w:tc>
          <w:tcPr>
            <w:tcW w:w="1219" w:type="dxa"/>
          </w:tcPr>
          <w:p w:rsidR="0068412C" w:rsidRPr="009D7E2D" w:rsidRDefault="0068412C" w:rsidP="00B63929">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1,09</w:t>
            </w:r>
          </w:p>
        </w:tc>
      </w:tr>
      <w:tr w:rsidR="0068412C" w:rsidRPr="009D7E2D" w:rsidTr="0070045F">
        <w:trPr>
          <w:trHeight w:val="282"/>
        </w:trPr>
        <w:tc>
          <w:tcPr>
            <w:tcW w:w="2972" w:type="dxa"/>
          </w:tcPr>
          <w:p w:rsidR="0068412C" w:rsidRPr="009D7E2D" w:rsidRDefault="0068412C" w:rsidP="0070045F">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50 - 249</w:t>
            </w:r>
          </w:p>
        </w:tc>
        <w:tc>
          <w:tcPr>
            <w:tcW w:w="1219" w:type="dxa"/>
          </w:tcPr>
          <w:p w:rsidR="0068412C" w:rsidRPr="009D7E2D" w:rsidRDefault="0068412C" w:rsidP="00B63929">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0</w:t>
            </w:r>
          </w:p>
        </w:tc>
        <w:tc>
          <w:tcPr>
            <w:tcW w:w="1219" w:type="dxa"/>
          </w:tcPr>
          <w:p w:rsidR="0068412C" w:rsidRPr="009D7E2D" w:rsidRDefault="0068412C" w:rsidP="00B63929">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0</w:t>
            </w:r>
          </w:p>
        </w:tc>
        <w:tc>
          <w:tcPr>
            <w:tcW w:w="1219" w:type="dxa"/>
          </w:tcPr>
          <w:p w:rsidR="0068412C" w:rsidRPr="009D7E2D" w:rsidRDefault="0068412C" w:rsidP="00B63929">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0,19</w:t>
            </w:r>
          </w:p>
        </w:tc>
        <w:tc>
          <w:tcPr>
            <w:tcW w:w="1219" w:type="dxa"/>
          </w:tcPr>
          <w:p w:rsidR="0068412C" w:rsidRPr="009D7E2D" w:rsidRDefault="0068412C" w:rsidP="00B63929">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0,20</w:t>
            </w:r>
          </w:p>
        </w:tc>
        <w:tc>
          <w:tcPr>
            <w:tcW w:w="1219" w:type="dxa"/>
          </w:tcPr>
          <w:p w:rsidR="0068412C" w:rsidRPr="009D7E2D" w:rsidRDefault="0068412C" w:rsidP="00B63929">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0,30</w:t>
            </w:r>
          </w:p>
        </w:tc>
      </w:tr>
      <w:tr w:rsidR="0068412C" w:rsidRPr="009D7E2D" w:rsidTr="0070045F">
        <w:trPr>
          <w:trHeight w:val="282"/>
        </w:trPr>
        <w:tc>
          <w:tcPr>
            <w:tcW w:w="2972" w:type="dxa"/>
          </w:tcPr>
          <w:p w:rsidR="0068412C" w:rsidRPr="009D7E2D" w:rsidRDefault="0068412C" w:rsidP="0070045F">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250 - 999</w:t>
            </w:r>
          </w:p>
        </w:tc>
        <w:tc>
          <w:tcPr>
            <w:tcW w:w="1219" w:type="dxa"/>
          </w:tcPr>
          <w:p w:rsidR="0068412C" w:rsidRPr="009D7E2D" w:rsidRDefault="0068412C" w:rsidP="00B63929">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0,10</w:t>
            </w:r>
          </w:p>
        </w:tc>
        <w:tc>
          <w:tcPr>
            <w:tcW w:w="1219" w:type="dxa"/>
          </w:tcPr>
          <w:p w:rsidR="0068412C" w:rsidRPr="009D7E2D" w:rsidRDefault="0068412C" w:rsidP="00B63929">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0,10</w:t>
            </w:r>
          </w:p>
        </w:tc>
        <w:tc>
          <w:tcPr>
            <w:tcW w:w="1219" w:type="dxa"/>
          </w:tcPr>
          <w:p w:rsidR="0068412C" w:rsidRPr="009D7E2D" w:rsidRDefault="0068412C" w:rsidP="00B63929">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0,10</w:t>
            </w:r>
          </w:p>
        </w:tc>
        <w:tc>
          <w:tcPr>
            <w:tcW w:w="1219" w:type="dxa"/>
          </w:tcPr>
          <w:p w:rsidR="0068412C" w:rsidRPr="009D7E2D" w:rsidRDefault="0068412C" w:rsidP="00B63929">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0,10</w:t>
            </w:r>
          </w:p>
        </w:tc>
        <w:tc>
          <w:tcPr>
            <w:tcW w:w="1219" w:type="dxa"/>
          </w:tcPr>
          <w:p w:rsidR="0068412C" w:rsidRPr="009D7E2D" w:rsidRDefault="0068412C" w:rsidP="00B63929">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0,10</w:t>
            </w:r>
          </w:p>
        </w:tc>
      </w:tr>
    </w:tbl>
    <w:p w:rsidR="00B63929" w:rsidRPr="009D7E2D" w:rsidRDefault="00B63929" w:rsidP="0068412C">
      <w:pPr>
        <w:spacing w:after="0" w:line="240" w:lineRule="auto"/>
        <w:rPr>
          <w:rFonts w:ascii="Times New Roman" w:eastAsia="Times New Roman" w:hAnsi="Times New Roman" w:cs="Times New Roman"/>
          <w:i/>
          <w:iCs/>
        </w:rPr>
      </w:pPr>
      <w:r w:rsidRPr="009D7E2D">
        <w:rPr>
          <w:rFonts w:ascii="Times New Roman" w:eastAsia="Times New Roman" w:hAnsi="Times New Roman" w:cs="Times New Roman"/>
          <w:i/>
          <w:iCs/>
        </w:rPr>
        <w:t xml:space="preserve">Źródło: Bank Danych Lokalnych, </w:t>
      </w:r>
      <w:hyperlink r:id="rId19" w:history="1">
        <w:r w:rsidR="00954AB7" w:rsidRPr="009D7E2D">
          <w:rPr>
            <w:rStyle w:val="Hipercze"/>
            <w:rFonts w:ascii="Times New Roman" w:eastAsia="Times New Roman" w:hAnsi="Times New Roman" w:cs="Times New Roman"/>
            <w:i/>
            <w:iCs/>
            <w:color w:val="auto"/>
            <w:u w:val="none"/>
          </w:rPr>
          <w:t>http://swaid.stat.gov.pl/Dashboards/Dane%20dla%20jednostki%20podziału%20terytorialnego</w:t>
        </w:r>
      </w:hyperlink>
    </w:p>
    <w:p w:rsidR="00954AB7" w:rsidRPr="009D7E2D" w:rsidRDefault="00954AB7" w:rsidP="00954AB7">
      <w:pPr>
        <w:spacing w:after="0" w:line="360" w:lineRule="auto"/>
        <w:rPr>
          <w:rFonts w:ascii="Times New Roman" w:eastAsia="Times New Roman" w:hAnsi="Times New Roman" w:cs="Times New Roman"/>
          <w:b/>
          <w:iCs/>
        </w:rPr>
      </w:pPr>
    </w:p>
    <w:p w:rsidR="00954AB7" w:rsidRPr="009D7E2D" w:rsidRDefault="00CD2749" w:rsidP="00954AB7">
      <w:pPr>
        <w:spacing w:after="0" w:line="360" w:lineRule="auto"/>
        <w:ind w:firstLine="708"/>
        <w:jc w:val="both"/>
        <w:rPr>
          <w:rFonts w:ascii="Times New Roman" w:eastAsia="Times New Roman" w:hAnsi="Times New Roman" w:cs="Times New Roman"/>
          <w:iCs/>
          <w:sz w:val="24"/>
          <w:szCs w:val="24"/>
        </w:rPr>
      </w:pPr>
      <w:r w:rsidRPr="009D7E2D">
        <w:rPr>
          <w:rFonts w:ascii="Times New Roman" w:eastAsia="Times New Roman" w:hAnsi="Times New Roman" w:cs="Times New Roman"/>
          <w:iCs/>
          <w:sz w:val="24"/>
          <w:szCs w:val="24"/>
        </w:rPr>
        <w:t>W roku 2014 w</w:t>
      </w:r>
      <w:r w:rsidR="00954AB7" w:rsidRPr="009D7E2D">
        <w:rPr>
          <w:rFonts w:ascii="Times New Roman" w:eastAsia="Times New Roman" w:hAnsi="Times New Roman" w:cs="Times New Roman"/>
          <w:iCs/>
          <w:sz w:val="24"/>
          <w:szCs w:val="24"/>
        </w:rPr>
        <w:t>śród zarejestrowanych podmiotów dominowały osoby fizyczne prowadzące działalność gospodarc</w:t>
      </w:r>
      <w:r w:rsidRPr="009D7E2D">
        <w:rPr>
          <w:rFonts w:ascii="Times New Roman" w:eastAsia="Times New Roman" w:hAnsi="Times New Roman" w:cs="Times New Roman"/>
          <w:iCs/>
          <w:sz w:val="24"/>
          <w:szCs w:val="24"/>
        </w:rPr>
        <w:t xml:space="preserve">zą: </w:t>
      </w:r>
      <w:r w:rsidR="00954AB7" w:rsidRPr="009D7E2D">
        <w:rPr>
          <w:rFonts w:ascii="Times New Roman" w:eastAsia="Times New Roman" w:hAnsi="Times New Roman" w:cs="Times New Roman"/>
          <w:iCs/>
          <w:sz w:val="24"/>
          <w:szCs w:val="24"/>
        </w:rPr>
        <w:t>867</w:t>
      </w:r>
      <w:r w:rsidRPr="009D7E2D">
        <w:rPr>
          <w:rFonts w:ascii="Times New Roman" w:eastAsia="Times New Roman" w:hAnsi="Times New Roman" w:cs="Times New Roman"/>
          <w:iCs/>
          <w:sz w:val="24"/>
          <w:szCs w:val="24"/>
        </w:rPr>
        <w:t xml:space="preserve"> podmiotów</w:t>
      </w:r>
      <w:r w:rsidR="00954AB7" w:rsidRPr="009D7E2D">
        <w:rPr>
          <w:rFonts w:ascii="Times New Roman" w:eastAsia="Times New Roman" w:hAnsi="Times New Roman" w:cs="Times New Roman"/>
          <w:iCs/>
          <w:sz w:val="24"/>
          <w:szCs w:val="24"/>
        </w:rPr>
        <w:t xml:space="preserve">, co stanowiło ponad 86% ogółu. </w:t>
      </w:r>
      <w:r w:rsidR="00954AB7" w:rsidRPr="009D7E2D">
        <w:rPr>
          <w:rFonts w:ascii="Times New Roman" w:eastAsia="Times New Roman" w:hAnsi="Times New Roman" w:cs="Times New Roman"/>
          <w:iCs/>
          <w:sz w:val="24"/>
          <w:szCs w:val="24"/>
        </w:rPr>
        <w:lastRenderedPageBreak/>
        <w:t>Ponadto</w:t>
      </w:r>
      <w:r w:rsidRPr="009D7E2D">
        <w:rPr>
          <w:rFonts w:ascii="Times New Roman" w:eastAsia="Times New Roman" w:hAnsi="Times New Roman" w:cs="Times New Roman"/>
          <w:iCs/>
          <w:sz w:val="24"/>
          <w:szCs w:val="24"/>
        </w:rPr>
        <w:t>,</w:t>
      </w:r>
      <w:r w:rsidR="00954AB7" w:rsidRPr="009D7E2D">
        <w:rPr>
          <w:rFonts w:ascii="Times New Roman" w:eastAsia="Times New Roman" w:hAnsi="Times New Roman" w:cs="Times New Roman"/>
          <w:iCs/>
          <w:sz w:val="24"/>
          <w:szCs w:val="24"/>
        </w:rPr>
        <w:t xml:space="preserve"> na koniec analizowanego okresu funkcjonowało 35 spółek handlowych (w tym </w:t>
      </w:r>
      <w:r w:rsidR="00AE4E98" w:rsidRPr="009D7E2D">
        <w:rPr>
          <w:rFonts w:ascii="Times New Roman" w:eastAsia="Times New Roman" w:hAnsi="Times New Roman" w:cs="Times New Roman"/>
          <w:iCs/>
          <w:sz w:val="24"/>
          <w:szCs w:val="24"/>
        </w:rPr>
        <w:br/>
      </w:r>
      <w:r w:rsidR="00954AB7" w:rsidRPr="009D7E2D">
        <w:rPr>
          <w:rFonts w:ascii="Times New Roman" w:eastAsia="Times New Roman" w:hAnsi="Times New Roman" w:cs="Times New Roman"/>
          <w:iCs/>
          <w:sz w:val="24"/>
          <w:szCs w:val="24"/>
        </w:rPr>
        <w:t>6 z udziałem kapitału zagranicznego), 2 spółdzielnie oraz 18 stowarzyszeń i organizacji społecznych. Pozostałe podmioty działały</w:t>
      </w:r>
      <w:r w:rsidR="001F2CD3" w:rsidRPr="009D7E2D">
        <w:rPr>
          <w:rFonts w:ascii="Times New Roman" w:eastAsia="Times New Roman" w:hAnsi="Times New Roman" w:cs="Times New Roman"/>
          <w:iCs/>
          <w:sz w:val="24"/>
          <w:szCs w:val="24"/>
        </w:rPr>
        <w:t xml:space="preserve"> w sektorze publicznym (tabela 33</w:t>
      </w:r>
      <w:r w:rsidR="00AE4E98" w:rsidRPr="009D7E2D">
        <w:rPr>
          <w:rFonts w:ascii="Times New Roman" w:eastAsia="Times New Roman" w:hAnsi="Times New Roman" w:cs="Times New Roman"/>
          <w:iCs/>
          <w:sz w:val="24"/>
          <w:szCs w:val="24"/>
        </w:rPr>
        <w:t>.</w:t>
      </w:r>
      <w:r w:rsidR="00954AB7" w:rsidRPr="009D7E2D">
        <w:rPr>
          <w:rFonts w:ascii="Times New Roman" w:eastAsia="Times New Roman" w:hAnsi="Times New Roman" w:cs="Times New Roman"/>
          <w:iCs/>
          <w:sz w:val="24"/>
          <w:szCs w:val="24"/>
        </w:rPr>
        <w:t>).</w:t>
      </w:r>
    </w:p>
    <w:p w:rsidR="00B63929" w:rsidRPr="009D7E2D" w:rsidRDefault="00B63929" w:rsidP="00B63929">
      <w:pPr>
        <w:spacing w:after="0" w:line="360" w:lineRule="auto"/>
        <w:ind w:firstLine="708"/>
        <w:jc w:val="both"/>
        <w:rPr>
          <w:rFonts w:ascii="Times New Roman" w:eastAsia="Times New Roman" w:hAnsi="Times New Roman" w:cs="Times New Roman"/>
          <w:iCs/>
          <w:sz w:val="24"/>
          <w:szCs w:val="24"/>
        </w:rPr>
      </w:pPr>
    </w:p>
    <w:p w:rsidR="00AE4E98" w:rsidRPr="009D7E2D" w:rsidRDefault="00126DD4" w:rsidP="00AE4E98">
      <w:pPr>
        <w:spacing w:after="0" w:line="240" w:lineRule="auto"/>
        <w:jc w:val="both"/>
        <w:rPr>
          <w:rFonts w:ascii="Times New Roman" w:eastAsia="MS Mincho" w:hAnsi="Times New Roman" w:cs="Times New Roman"/>
          <w:b/>
          <w:color w:val="FF0000"/>
          <w:lang w:eastAsia="ja-JP"/>
        </w:rPr>
      </w:pPr>
      <w:r>
        <w:rPr>
          <w:rFonts w:ascii="Times New Roman" w:eastAsia="Verdana" w:hAnsi="Times New Roman" w:cs="Times New Roman"/>
          <w:b/>
          <w:color w:val="000000"/>
          <w:lang w:eastAsia="ja-JP"/>
        </w:rPr>
        <w:t>Tabela 34</w:t>
      </w:r>
      <w:r w:rsidR="00AE4E98" w:rsidRPr="009D7E2D">
        <w:rPr>
          <w:rFonts w:ascii="Times New Roman" w:eastAsia="Verdana" w:hAnsi="Times New Roman" w:cs="Times New Roman"/>
          <w:b/>
          <w:color w:val="000000"/>
          <w:lang w:eastAsia="ja-JP"/>
        </w:rPr>
        <w:t>. Podmioty gospodarki narodowej wpisane do rejestru REGON w gminie Ustronie Morskie w latach 2010-2014 wg sektorów</w:t>
      </w:r>
    </w:p>
    <w:tbl>
      <w:tblPr>
        <w:tblStyle w:val="Siatkatabelijasna1"/>
        <w:tblW w:w="0" w:type="auto"/>
        <w:tblLook w:val="0000" w:firstRow="0" w:lastRow="0" w:firstColumn="0" w:lastColumn="0" w:noHBand="0" w:noVBand="0"/>
      </w:tblPr>
      <w:tblGrid>
        <w:gridCol w:w="4566"/>
        <w:gridCol w:w="900"/>
        <w:gridCol w:w="899"/>
        <w:gridCol w:w="899"/>
        <w:gridCol w:w="899"/>
        <w:gridCol w:w="899"/>
      </w:tblGrid>
      <w:tr w:rsidR="00AE4E98" w:rsidRPr="009D7E2D" w:rsidTr="003A33B2">
        <w:trPr>
          <w:trHeight w:val="528"/>
        </w:trPr>
        <w:tc>
          <w:tcPr>
            <w:tcW w:w="4566" w:type="dxa"/>
            <w:vAlign w:val="center"/>
          </w:tcPr>
          <w:p w:rsidR="00AE4E98" w:rsidRPr="009D7E2D" w:rsidRDefault="007902C3" w:rsidP="003A33B2">
            <w:pPr>
              <w:spacing w:line="360" w:lineRule="auto"/>
              <w:jc w:val="center"/>
              <w:rPr>
                <w:rFonts w:ascii="Times New Roman" w:eastAsia="MS Mincho" w:hAnsi="Times New Roman" w:cs="Times New Roman"/>
                <w:b/>
                <w:i/>
                <w:sz w:val="24"/>
                <w:szCs w:val="24"/>
                <w:lang w:eastAsia="ja-JP"/>
              </w:rPr>
            </w:pPr>
            <w:proofErr w:type="spellStart"/>
            <w:r w:rsidRPr="009D7E2D">
              <w:rPr>
                <w:rFonts w:ascii="Times New Roman" w:eastAsia="Verdana" w:hAnsi="Times New Roman" w:cs="Times New Roman"/>
                <w:b/>
                <w:i/>
                <w:color w:val="000000"/>
                <w:sz w:val="24"/>
                <w:szCs w:val="24"/>
                <w:lang w:eastAsia="ja-JP"/>
              </w:rPr>
              <w:t>Podm</w:t>
            </w:r>
            <w:proofErr w:type="spellEnd"/>
            <w:r w:rsidRPr="009D7E2D">
              <w:rPr>
                <w:rFonts w:ascii="Times New Roman" w:eastAsia="Verdana" w:hAnsi="Times New Roman" w:cs="Times New Roman"/>
                <w:b/>
                <w:i/>
                <w:color w:val="000000"/>
                <w:sz w:val="24"/>
                <w:szCs w:val="24"/>
                <w:lang w:eastAsia="ja-JP"/>
              </w:rPr>
              <w:t>.</w:t>
            </w:r>
            <w:r w:rsidR="00AE4E98" w:rsidRPr="009D7E2D">
              <w:rPr>
                <w:rFonts w:ascii="Times New Roman" w:eastAsia="Verdana" w:hAnsi="Times New Roman" w:cs="Times New Roman"/>
                <w:b/>
                <w:i/>
                <w:color w:val="000000"/>
                <w:sz w:val="24"/>
                <w:szCs w:val="24"/>
                <w:lang w:eastAsia="ja-JP"/>
              </w:rPr>
              <w:t xml:space="preserve"> gospodarki narodowej wpisane do rejestru REGON </w:t>
            </w:r>
            <w:r w:rsidR="00AE4E98" w:rsidRPr="009D7E2D">
              <w:rPr>
                <w:rFonts w:ascii="Times New Roman" w:eastAsia="Verdana" w:hAnsi="Times New Roman" w:cs="Times New Roman"/>
                <w:b/>
                <w:i/>
                <w:sz w:val="24"/>
                <w:szCs w:val="24"/>
                <w:lang w:eastAsia="ja-JP"/>
              </w:rPr>
              <w:t>wg sektorów własnościowych</w:t>
            </w:r>
            <w:r w:rsidR="00AE4E98" w:rsidRPr="009D7E2D">
              <w:rPr>
                <w:rFonts w:ascii="Times New Roman" w:eastAsia="Verdana" w:hAnsi="Times New Roman" w:cs="Times New Roman"/>
                <w:b/>
                <w:i/>
                <w:color w:val="000000"/>
                <w:sz w:val="24"/>
                <w:szCs w:val="24"/>
                <w:lang w:eastAsia="ja-JP"/>
              </w:rPr>
              <w:t xml:space="preserve"> (stan w dniu 31 XII)</w:t>
            </w:r>
          </w:p>
        </w:tc>
        <w:tc>
          <w:tcPr>
            <w:tcW w:w="900" w:type="dxa"/>
            <w:vAlign w:val="center"/>
          </w:tcPr>
          <w:p w:rsidR="00AE4E98" w:rsidRPr="009D7E2D" w:rsidRDefault="00AE4E98" w:rsidP="003A33B2">
            <w:pPr>
              <w:spacing w:line="360" w:lineRule="auto"/>
              <w:jc w:val="center"/>
              <w:rPr>
                <w:rFonts w:ascii="Times New Roman" w:eastAsia="MS Mincho" w:hAnsi="Times New Roman" w:cs="Times New Roman"/>
                <w:b/>
                <w:i/>
                <w:sz w:val="24"/>
                <w:szCs w:val="24"/>
                <w:lang w:eastAsia="ja-JP"/>
              </w:rPr>
            </w:pPr>
            <w:r w:rsidRPr="009D7E2D">
              <w:rPr>
                <w:rFonts w:ascii="Times New Roman" w:eastAsia="Verdana" w:hAnsi="Times New Roman" w:cs="Times New Roman"/>
                <w:b/>
                <w:i/>
                <w:sz w:val="24"/>
                <w:szCs w:val="24"/>
                <w:lang w:eastAsia="ja-JP"/>
              </w:rPr>
              <w:t>2010</w:t>
            </w:r>
          </w:p>
        </w:tc>
        <w:tc>
          <w:tcPr>
            <w:tcW w:w="899" w:type="dxa"/>
            <w:vAlign w:val="center"/>
          </w:tcPr>
          <w:p w:rsidR="00AE4E98" w:rsidRPr="009D7E2D" w:rsidRDefault="00AE4E98" w:rsidP="003A33B2">
            <w:pPr>
              <w:spacing w:line="360" w:lineRule="auto"/>
              <w:jc w:val="center"/>
              <w:rPr>
                <w:rFonts w:ascii="Times New Roman" w:eastAsia="MS Mincho" w:hAnsi="Times New Roman" w:cs="Times New Roman"/>
                <w:b/>
                <w:i/>
                <w:sz w:val="24"/>
                <w:szCs w:val="24"/>
                <w:lang w:eastAsia="ja-JP"/>
              </w:rPr>
            </w:pPr>
            <w:r w:rsidRPr="009D7E2D">
              <w:rPr>
                <w:rFonts w:ascii="Times New Roman" w:eastAsia="Verdana" w:hAnsi="Times New Roman" w:cs="Times New Roman"/>
                <w:b/>
                <w:i/>
                <w:sz w:val="24"/>
                <w:szCs w:val="24"/>
                <w:lang w:eastAsia="ja-JP"/>
              </w:rPr>
              <w:t>2011</w:t>
            </w:r>
          </w:p>
        </w:tc>
        <w:tc>
          <w:tcPr>
            <w:tcW w:w="899" w:type="dxa"/>
            <w:vAlign w:val="center"/>
          </w:tcPr>
          <w:p w:rsidR="00AE4E98" w:rsidRPr="009D7E2D" w:rsidRDefault="00AE4E98" w:rsidP="003A33B2">
            <w:pPr>
              <w:spacing w:line="360" w:lineRule="auto"/>
              <w:jc w:val="center"/>
              <w:rPr>
                <w:rFonts w:ascii="Times New Roman" w:eastAsia="MS Mincho" w:hAnsi="Times New Roman" w:cs="Times New Roman"/>
                <w:b/>
                <w:i/>
                <w:sz w:val="24"/>
                <w:szCs w:val="24"/>
                <w:lang w:eastAsia="ja-JP"/>
              </w:rPr>
            </w:pPr>
            <w:r w:rsidRPr="009D7E2D">
              <w:rPr>
                <w:rFonts w:ascii="Times New Roman" w:eastAsia="Verdana" w:hAnsi="Times New Roman" w:cs="Times New Roman"/>
                <w:b/>
                <w:i/>
                <w:sz w:val="24"/>
                <w:szCs w:val="24"/>
                <w:lang w:eastAsia="ja-JP"/>
              </w:rPr>
              <w:t>2012</w:t>
            </w:r>
          </w:p>
        </w:tc>
        <w:tc>
          <w:tcPr>
            <w:tcW w:w="899" w:type="dxa"/>
            <w:vAlign w:val="center"/>
          </w:tcPr>
          <w:p w:rsidR="00AE4E98" w:rsidRPr="009D7E2D" w:rsidRDefault="00AE4E98" w:rsidP="003A33B2">
            <w:pPr>
              <w:spacing w:line="360" w:lineRule="auto"/>
              <w:jc w:val="center"/>
              <w:rPr>
                <w:rFonts w:ascii="Times New Roman" w:eastAsia="MS Mincho" w:hAnsi="Times New Roman" w:cs="Times New Roman"/>
                <w:b/>
                <w:i/>
                <w:sz w:val="24"/>
                <w:szCs w:val="24"/>
                <w:lang w:eastAsia="ja-JP"/>
              </w:rPr>
            </w:pPr>
            <w:r w:rsidRPr="009D7E2D">
              <w:rPr>
                <w:rFonts w:ascii="Times New Roman" w:eastAsia="Verdana" w:hAnsi="Times New Roman" w:cs="Times New Roman"/>
                <w:b/>
                <w:i/>
                <w:sz w:val="24"/>
                <w:szCs w:val="24"/>
                <w:lang w:eastAsia="ja-JP"/>
              </w:rPr>
              <w:t>2013</w:t>
            </w:r>
          </w:p>
        </w:tc>
        <w:tc>
          <w:tcPr>
            <w:tcW w:w="899" w:type="dxa"/>
            <w:vAlign w:val="center"/>
          </w:tcPr>
          <w:p w:rsidR="00AE4E98" w:rsidRPr="009D7E2D" w:rsidRDefault="00AE4E98" w:rsidP="003A33B2">
            <w:pPr>
              <w:spacing w:line="360" w:lineRule="auto"/>
              <w:jc w:val="center"/>
              <w:rPr>
                <w:rFonts w:ascii="Times New Roman" w:eastAsia="MS Mincho" w:hAnsi="Times New Roman" w:cs="Times New Roman"/>
                <w:b/>
                <w:i/>
                <w:sz w:val="24"/>
                <w:szCs w:val="24"/>
                <w:lang w:eastAsia="ja-JP"/>
              </w:rPr>
            </w:pPr>
            <w:r w:rsidRPr="009D7E2D">
              <w:rPr>
                <w:rFonts w:ascii="Times New Roman" w:eastAsia="Verdana" w:hAnsi="Times New Roman" w:cs="Times New Roman"/>
                <w:b/>
                <w:i/>
                <w:sz w:val="24"/>
                <w:szCs w:val="24"/>
                <w:lang w:eastAsia="ja-JP"/>
              </w:rPr>
              <w:t>2014</w:t>
            </w:r>
          </w:p>
        </w:tc>
      </w:tr>
      <w:tr w:rsidR="00AE4E98" w:rsidRPr="009D7E2D" w:rsidTr="007902C3">
        <w:trPr>
          <w:trHeight w:val="282"/>
        </w:trPr>
        <w:tc>
          <w:tcPr>
            <w:tcW w:w="4566" w:type="dxa"/>
          </w:tcPr>
          <w:p w:rsidR="00AE4E98" w:rsidRPr="009D7E2D" w:rsidRDefault="00AE4E98" w:rsidP="00AE4E98">
            <w:pPr>
              <w:spacing w:line="360" w:lineRule="auto"/>
              <w:rPr>
                <w:rFonts w:ascii="Times New Roman" w:eastAsia="MS Mincho" w:hAnsi="Times New Roman" w:cs="Times New Roman"/>
                <w:i/>
                <w:sz w:val="24"/>
                <w:szCs w:val="24"/>
                <w:lang w:eastAsia="ja-JP"/>
              </w:rPr>
            </w:pPr>
            <w:r w:rsidRPr="009D7E2D">
              <w:rPr>
                <w:rFonts w:ascii="Times New Roman" w:eastAsia="Verdana" w:hAnsi="Times New Roman" w:cs="Times New Roman"/>
                <w:i/>
                <w:color w:val="000000"/>
                <w:sz w:val="24"/>
                <w:szCs w:val="24"/>
                <w:lang w:eastAsia="ja-JP"/>
              </w:rPr>
              <w:t>podmioty gospodarki narodowej ogółem</w:t>
            </w:r>
          </w:p>
        </w:tc>
        <w:tc>
          <w:tcPr>
            <w:tcW w:w="900"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1050</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1042</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1029</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1012</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1005</w:t>
            </w:r>
          </w:p>
        </w:tc>
      </w:tr>
      <w:tr w:rsidR="00AE4E98" w:rsidRPr="009D7E2D" w:rsidTr="007902C3">
        <w:trPr>
          <w:trHeight w:val="282"/>
        </w:trPr>
        <w:tc>
          <w:tcPr>
            <w:tcW w:w="4566" w:type="dxa"/>
          </w:tcPr>
          <w:p w:rsidR="00AE4E98" w:rsidRPr="009D7E2D" w:rsidRDefault="007902C3" w:rsidP="00AE4E98">
            <w:pPr>
              <w:spacing w:line="360" w:lineRule="auto"/>
              <w:rPr>
                <w:rFonts w:ascii="Times New Roman" w:eastAsia="MS Mincho" w:hAnsi="Times New Roman" w:cs="Times New Roman"/>
                <w:i/>
                <w:sz w:val="24"/>
                <w:szCs w:val="24"/>
                <w:lang w:eastAsia="ja-JP"/>
              </w:rPr>
            </w:pPr>
            <w:r w:rsidRPr="009D7E2D">
              <w:rPr>
                <w:rFonts w:ascii="Times New Roman" w:eastAsia="Verdana" w:hAnsi="Times New Roman" w:cs="Times New Roman"/>
                <w:i/>
                <w:color w:val="000000"/>
                <w:sz w:val="24"/>
                <w:szCs w:val="24"/>
                <w:lang w:eastAsia="ja-JP"/>
              </w:rPr>
              <w:t>sektor publiczny</w:t>
            </w:r>
          </w:p>
        </w:tc>
        <w:tc>
          <w:tcPr>
            <w:tcW w:w="900"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11</w:t>
            </w:r>
          </w:p>
        </w:tc>
      </w:tr>
      <w:tr w:rsidR="00AE4E98" w:rsidRPr="009D7E2D" w:rsidTr="007902C3">
        <w:trPr>
          <w:trHeight w:val="282"/>
        </w:trPr>
        <w:tc>
          <w:tcPr>
            <w:tcW w:w="4566" w:type="dxa"/>
          </w:tcPr>
          <w:p w:rsidR="00AE4E98" w:rsidRPr="009D7E2D" w:rsidRDefault="007902C3" w:rsidP="00AE4E98">
            <w:pPr>
              <w:spacing w:line="360" w:lineRule="auto"/>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 xml:space="preserve">w tym: </w:t>
            </w:r>
            <w:r w:rsidR="00AE4E98" w:rsidRPr="009D7E2D">
              <w:rPr>
                <w:rFonts w:ascii="Times New Roman" w:eastAsia="Verdana" w:hAnsi="Times New Roman" w:cs="Times New Roman"/>
                <w:color w:val="000000"/>
                <w:sz w:val="24"/>
                <w:szCs w:val="24"/>
                <w:lang w:eastAsia="ja-JP"/>
              </w:rPr>
              <w:t>państwowe i samorządowe jednostki prawa budżetowego</w:t>
            </w:r>
          </w:p>
        </w:tc>
        <w:tc>
          <w:tcPr>
            <w:tcW w:w="900"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8</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8</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8</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7</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7</w:t>
            </w:r>
          </w:p>
        </w:tc>
      </w:tr>
      <w:tr w:rsidR="00AE4E98" w:rsidRPr="009D7E2D" w:rsidTr="007902C3">
        <w:trPr>
          <w:trHeight w:val="282"/>
        </w:trPr>
        <w:tc>
          <w:tcPr>
            <w:tcW w:w="4566" w:type="dxa"/>
          </w:tcPr>
          <w:p w:rsidR="00AE4E98" w:rsidRPr="009D7E2D" w:rsidRDefault="007902C3" w:rsidP="00AE4E98">
            <w:pPr>
              <w:spacing w:line="360" w:lineRule="auto"/>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w tym: s</w:t>
            </w:r>
            <w:r w:rsidR="00AE4E98" w:rsidRPr="009D7E2D">
              <w:rPr>
                <w:rFonts w:ascii="Times New Roman" w:eastAsia="Verdana" w:hAnsi="Times New Roman" w:cs="Times New Roman"/>
                <w:color w:val="000000"/>
                <w:sz w:val="24"/>
                <w:szCs w:val="24"/>
                <w:lang w:eastAsia="ja-JP"/>
              </w:rPr>
              <w:t>półki handlowe</w:t>
            </w:r>
          </w:p>
        </w:tc>
        <w:tc>
          <w:tcPr>
            <w:tcW w:w="900"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0</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0</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0</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0</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w:t>
            </w:r>
          </w:p>
        </w:tc>
      </w:tr>
      <w:tr w:rsidR="00AE4E98" w:rsidRPr="009D7E2D" w:rsidTr="007902C3">
        <w:trPr>
          <w:trHeight w:val="282"/>
        </w:trPr>
        <w:tc>
          <w:tcPr>
            <w:tcW w:w="4566" w:type="dxa"/>
          </w:tcPr>
          <w:p w:rsidR="00AE4E98" w:rsidRPr="009D7E2D" w:rsidRDefault="007902C3" w:rsidP="00AE4E98">
            <w:pPr>
              <w:spacing w:line="360" w:lineRule="auto"/>
              <w:rPr>
                <w:rFonts w:ascii="Times New Roman" w:eastAsia="MS Mincho" w:hAnsi="Times New Roman" w:cs="Times New Roman"/>
                <w:i/>
                <w:sz w:val="24"/>
                <w:szCs w:val="24"/>
                <w:lang w:eastAsia="ja-JP"/>
              </w:rPr>
            </w:pPr>
            <w:r w:rsidRPr="009D7E2D">
              <w:rPr>
                <w:rFonts w:ascii="Times New Roman" w:eastAsia="Verdana" w:hAnsi="Times New Roman" w:cs="Times New Roman"/>
                <w:i/>
                <w:color w:val="000000"/>
                <w:sz w:val="24"/>
                <w:szCs w:val="24"/>
                <w:lang w:eastAsia="ja-JP"/>
              </w:rPr>
              <w:t>sektor prywatny</w:t>
            </w:r>
          </w:p>
        </w:tc>
        <w:tc>
          <w:tcPr>
            <w:tcW w:w="900"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1040</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1032</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1019</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1002</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994</w:t>
            </w:r>
          </w:p>
        </w:tc>
      </w:tr>
      <w:tr w:rsidR="00AE4E98" w:rsidRPr="009D7E2D" w:rsidTr="007902C3">
        <w:trPr>
          <w:trHeight w:val="282"/>
        </w:trPr>
        <w:tc>
          <w:tcPr>
            <w:tcW w:w="4566" w:type="dxa"/>
          </w:tcPr>
          <w:p w:rsidR="00AE4E98" w:rsidRPr="009D7E2D" w:rsidRDefault="007902C3" w:rsidP="00AE4E98">
            <w:pPr>
              <w:spacing w:line="360" w:lineRule="auto"/>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 xml:space="preserve">w tym: </w:t>
            </w:r>
            <w:r w:rsidR="00AE4E98" w:rsidRPr="009D7E2D">
              <w:rPr>
                <w:rFonts w:ascii="Times New Roman" w:eastAsia="Verdana" w:hAnsi="Times New Roman" w:cs="Times New Roman"/>
                <w:color w:val="000000"/>
                <w:sz w:val="24"/>
                <w:szCs w:val="24"/>
                <w:lang w:eastAsia="ja-JP"/>
              </w:rPr>
              <w:t>osoby fizyczne prowadzące działalność gospodarczą</w:t>
            </w:r>
          </w:p>
        </w:tc>
        <w:tc>
          <w:tcPr>
            <w:tcW w:w="900"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935</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920</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902</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881</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867</w:t>
            </w:r>
          </w:p>
        </w:tc>
      </w:tr>
      <w:tr w:rsidR="00AE4E98" w:rsidRPr="009D7E2D" w:rsidTr="007902C3">
        <w:trPr>
          <w:trHeight w:val="282"/>
        </w:trPr>
        <w:tc>
          <w:tcPr>
            <w:tcW w:w="4566" w:type="dxa"/>
          </w:tcPr>
          <w:p w:rsidR="00AE4E98" w:rsidRPr="009D7E2D" w:rsidRDefault="007902C3" w:rsidP="00AE4E98">
            <w:pPr>
              <w:spacing w:line="360" w:lineRule="auto"/>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 xml:space="preserve">w tym: </w:t>
            </w:r>
            <w:r w:rsidR="00AE4E98" w:rsidRPr="009D7E2D">
              <w:rPr>
                <w:rFonts w:ascii="Times New Roman" w:eastAsia="Verdana" w:hAnsi="Times New Roman" w:cs="Times New Roman"/>
                <w:color w:val="000000"/>
                <w:sz w:val="24"/>
                <w:szCs w:val="24"/>
                <w:lang w:eastAsia="ja-JP"/>
              </w:rPr>
              <w:t>spółki handlowe</w:t>
            </w:r>
          </w:p>
        </w:tc>
        <w:tc>
          <w:tcPr>
            <w:tcW w:w="900"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22</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25</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26</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28</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29</w:t>
            </w:r>
          </w:p>
        </w:tc>
      </w:tr>
      <w:tr w:rsidR="00AE4E98" w:rsidRPr="009D7E2D" w:rsidTr="007902C3">
        <w:trPr>
          <w:trHeight w:val="282"/>
        </w:trPr>
        <w:tc>
          <w:tcPr>
            <w:tcW w:w="4566" w:type="dxa"/>
          </w:tcPr>
          <w:p w:rsidR="00AE4E98" w:rsidRPr="009D7E2D" w:rsidRDefault="007902C3" w:rsidP="00AE4E98">
            <w:pPr>
              <w:spacing w:line="360" w:lineRule="auto"/>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 xml:space="preserve">w tym: </w:t>
            </w:r>
            <w:r w:rsidR="00AE4E98" w:rsidRPr="009D7E2D">
              <w:rPr>
                <w:rFonts w:ascii="Times New Roman" w:eastAsia="Verdana" w:hAnsi="Times New Roman" w:cs="Times New Roman"/>
                <w:color w:val="000000"/>
                <w:sz w:val="24"/>
                <w:szCs w:val="24"/>
                <w:lang w:eastAsia="ja-JP"/>
              </w:rPr>
              <w:t>spółki handlowe z udziałem kapitału zagranicznego</w:t>
            </w:r>
          </w:p>
        </w:tc>
        <w:tc>
          <w:tcPr>
            <w:tcW w:w="900"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3</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3</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3</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4</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6</w:t>
            </w:r>
          </w:p>
        </w:tc>
      </w:tr>
      <w:tr w:rsidR="00AE4E98" w:rsidRPr="009D7E2D" w:rsidTr="007902C3">
        <w:trPr>
          <w:trHeight w:val="282"/>
        </w:trPr>
        <w:tc>
          <w:tcPr>
            <w:tcW w:w="4566" w:type="dxa"/>
          </w:tcPr>
          <w:p w:rsidR="00AE4E98" w:rsidRPr="009D7E2D" w:rsidRDefault="007902C3" w:rsidP="00AE4E98">
            <w:pPr>
              <w:spacing w:line="360" w:lineRule="auto"/>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 xml:space="preserve">w tym: </w:t>
            </w:r>
            <w:r w:rsidR="00AE4E98" w:rsidRPr="009D7E2D">
              <w:rPr>
                <w:rFonts w:ascii="Times New Roman" w:eastAsia="Verdana" w:hAnsi="Times New Roman" w:cs="Times New Roman"/>
                <w:color w:val="000000"/>
                <w:sz w:val="24"/>
                <w:szCs w:val="24"/>
                <w:lang w:eastAsia="ja-JP"/>
              </w:rPr>
              <w:t>spółdzielnie</w:t>
            </w:r>
          </w:p>
        </w:tc>
        <w:tc>
          <w:tcPr>
            <w:tcW w:w="900"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w:t>
            </w:r>
          </w:p>
        </w:tc>
      </w:tr>
      <w:tr w:rsidR="00AE4E98" w:rsidRPr="009D7E2D" w:rsidTr="007902C3">
        <w:trPr>
          <w:trHeight w:val="282"/>
        </w:trPr>
        <w:tc>
          <w:tcPr>
            <w:tcW w:w="4566" w:type="dxa"/>
          </w:tcPr>
          <w:p w:rsidR="00AE4E98" w:rsidRPr="009D7E2D" w:rsidRDefault="007902C3" w:rsidP="00AE4E98">
            <w:pPr>
              <w:spacing w:line="360" w:lineRule="auto"/>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w tym:</w:t>
            </w:r>
            <w:r w:rsidR="003A33B2" w:rsidRPr="009D7E2D">
              <w:rPr>
                <w:rFonts w:ascii="Times New Roman" w:eastAsia="Verdana" w:hAnsi="Times New Roman" w:cs="Times New Roman"/>
                <w:color w:val="000000"/>
                <w:sz w:val="24"/>
                <w:szCs w:val="24"/>
                <w:lang w:eastAsia="ja-JP"/>
              </w:rPr>
              <w:t xml:space="preserve"> stowarzyszenia i org. </w:t>
            </w:r>
            <w:r w:rsidR="00AE4E98" w:rsidRPr="009D7E2D">
              <w:rPr>
                <w:rFonts w:ascii="Times New Roman" w:eastAsia="Verdana" w:hAnsi="Times New Roman" w:cs="Times New Roman"/>
                <w:color w:val="000000"/>
                <w:sz w:val="24"/>
                <w:szCs w:val="24"/>
                <w:lang w:eastAsia="ja-JP"/>
              </w:rPr>
              <w:t>społeczne</w:t>
            </w:r>
          </w:p>
        </w:tc>
        <w:tc>
          <w:tcPr>
            <w:tcW w:w="900"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13</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14</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15</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16</w:t>
            </w:r>
          </w:p>
        </w:tc>
        <w:tc>
          <w:tcPr>
            <w:tcW w:w="899" w:type="dxa"/>
            <w:vAlign w:val="center"/>
          </w:tcPr>
          <w:p w:rsidR="00AE4E98" w:rsidRPr="009D7E2D" w:rsidRDefault="00AE4E98" w:rsidP="007902C3">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18</w:t>
            </w:r>
          </w:p>
        </w:tc>
      </w:tr>
    </w:tbl>
    <w:p w:rsidR="00AE4E98" w:rsidRPr="009D7E2D" w:rsidRDefault="00AE4E98" w:rsidP="00AE4E98">
      <w:pPr>
        <w:spacing w:after="0" w:line="240" w:lineRule="auto"/>
        <w:rPr>
          <w:rFonts w:ascii="Times New Roman" w:eastAsia="Times New Roman" w:hAnsi="Times New Roman" w:cs="Times New Roman"/>
          <w:b/>
          <w:i/>
          <w:iCs/>
        </w:rPr>
      </w:pPr>
      <w:r w:rsidRPr="009D7E2D">
        <w:rPr>
          <w:rFonts w:ascii="Times New Roman" w:eastAsia="Times New Roman" w:hAnsi="Times New Roman" w:cs="Times New Roman"/>
          <w:i/>
          <w:iCs/>
        </w:rPr>
        <w:t>Źródło: Bank Danych Lokalnych, http://swaid.stat.gov.pl/Dashboards/Dane%20dla%20jednostki%20podziału%20terytorialnego</w:t>
      </w:r>
    </w:p>
    <w:p w:rsidR="00F6787B" w:rsidRPr="009D7E2D" w:rsidRDefault="00F6787B" w:rsidP="008F5261">
      <w:pPr>
        <w:spacing w:after="0" w:line="360" w:lineRule="auto"/>
        <w:jc w:val="both"/>
        <w:rPr>
          <w:rFonts w:ascii="Times New Roman" w:eastAsia="MS Mincho" w:hAnsi="Times New Roman" w:cs="Times New Roman"/>
          <w:color w:val="FF0000"/>
          <w:sz w:val="16"/>
          <w:szCs w:val="16"/>
          <w:lang w:eastAsia="ja-JP"/>
        </w:rPr>
      </w:pPr>
    </w:p>
    <w:p w:rsidR="003A33B2" w:rsidRPr="009D7E2D" w:rsidRDefault="003A33B2" w:rsidP="003A33B2">
      <w:pPr>
        <w:spacing w:after="0" w:line="360" w:lineRule="auto"/>
        <w:ind w:firstLine="708"/>
        <w:jc w:val="both"/>
        <w:rPr>
          <w:rFonts w:ascii="Times New Roman" w:eastAsia="MS Mincho" w:hAnsi="Times New Roman" w:cs="Times New Roman"/>
          <w:sz w:val="24"/>
          <w:szCs w:val="24"/>
          <w:lang w:eastAsia="ja-JP"/>
        </w:rPr>
      </w:pPr>
      <w:r w:rsidRPr="009D7E2D">
        <w:rPr>
          <w:rFonts w:ascii="Times New Roman" w:eastAsia="MS Mincho" w:hAnsi="Times New Roman" w:cs="Times New Roman"/>
          <w:sz w:val="24"/>
          <w:szCs w:val="24"/>
          <w:lang w:eastAsia="ja-JP"/>
        </w:rPr>
        <w:t>Kolejny obszar analizy stanowi liczba jednostek gospodarczych wpisanych do rejestru REGON wg sekcji PKD 2007 oraz wg grup</w:t>
      </w:r>
      <w:r w:rsidR="001F2CD3" w:rsidRPr="009D7E2D">
        <w:rPr>
          <w:rFonts w:ascii="Times New Roman" w:eastAsia="MS Mincho" w:hAnsi="Times New Roman" w:cs="Times New Roman"/>
          <w:sz w:val="24"/>
          <w:szCs w:val="24"/>
          <w:lang w:eastAsia="ja-JP"/>
        </w:rPr>
        <w:t xml:space="preserve"> rodzajów działalności (tabela 34.</w:t>
      </w:r>
      <w:r w:rsidRPr="009D7E2D">
        <w:rPr>
          <w:rFonts w:ascii="Times New Roman" w:eastAsia="MS Mincho" w:hAnsi="Times New Roman" w:cs="Times New Roman"/>
          <w:sz w:val="24"/>
          <w:szCs w:val="24"/>
          <w:lang w:eastAsia="ja-JP"/>
        </w:rPr>
        <w:t xml:space="preserve"> i</w:t>
      </w:r>
      <w:r w:rsidR="001F2CD3" w:rsidRPr="009D7E2D">
        <w:rPr>
          <w:rFonts w:ascii="Times New Roman" w:eastAsia="MS Mincho" w:hAnsi="Times New Roman" w:cs="Times New Roman"/>
          <w:sz w:val="24"/>
          <w:szCs w:val="24"/>
          <w:lang w:eastAsia="ja-JP"/>
        </w:rPr>
        <w:t xml:space="preserve"> 35.</w:t>
      </w:r>
      <w:r w:rsidRPr="009D7E2D">
        <w:rPr>
          <w:rFonts w:ascii="Times New Roman" w:eastAsia="MS Mincho" w:hAnsi="Times New Roman" w:cs="Times New Roman"/>
          <w:sz w:val="24"/>
          <w:szCs w:val="24"/>
          <w:lang w:eastAsia="ja-JP"/>
        </w:rPr>
        <w:t>, wykres 1</w:t>
      </w:r>
      <w:r w:rsidR="001F2CD3" w:rsidRPr="009D7E2D">
        <w:rPr>
          <w:rFonts w:ascii="Times New Roman" w:eastAsia="MS Mincho" w:hAnsi="Times New Roman" w:cs="Times New Roman"/>
          <w:sz w:val="24"/>
          <w:szCs w:val="24"/>
          <w:lang w:eastAsia="ja-JP"/>
        </w:rPr>
        <w:t>.</w:t>
      </w:r>
      <w:r w:rsidRPr="009D7E2D">
        <w:rPr>
          <w:rFonts w:ascii="Times New Roman" w:eastAsia="MS Mincho" w:hAnsi="Times New Roman" w:cs="Times New Roman"/>
          <w:sz w:val="24"/>
          <w:szCs w:val="24"/>
          <w:lang w:eastAsia="ja-JP"/>
        </w:rPr>
        <w:t>).</w:t>
      </w:r>
    </w:p>
    <w:p w:rsidR="003A33B2" w:rsidRPr="009D7E2D" w:rsidRDefault="003A33B2" w:rsidP="003A33B2">
      <w:pPr>
        <w:spacing w:after="0" w:line="360" w:lineRule="auto"/>
        <w:ind w:firstLine="708"/>
        <w:jc w:val="both"/>
        <w:rPr>
          <w:rFonts w:ascii="Times New Roman" w:eastAsia="MS Mincho" w:hAnsi="Times New Roman" w:cs="Times New Roman"/>
          <w:sz w:val="16"/>
          <w:szCs w:val="16"/>
          <w:lang w:eastAsia="ja-JP"/>
        </w:rPr>
      </w:pPr>
    </w:p>
    <w:p w:rsidR="003A33B2" w:rsidRPr="009D7E2D" w:rsidRDefault="00126DD4" w:rsidP="00EB0310">
      <w:pPr>
        <w:spacing w:after="0" w:line="360" w:lineRule="auto"/>
        <w:jc w:val="both"/>
        <w:rPr>
          <w:rFonts w:ascii="Times New Roman" w:eastAsia="MS Mincho" w:hAnsi="Times New Roman" w:cs="Times New Roman"/>
          <w:b/>
          <w:i/>
          <w:color w:val="FF0000"/>
          <w:lang w:eastAsia="ja-JP"/>
        </w:rPr>
      </w:pPr>
      <w:r>
        <w:rPr>
          <w:rFonts w:ascii="Times New Roman" w:eastAsia="Verdana" w:hAnsi="Times New Roman" w:cs="Times New Roman"/>
          <w:b/>
          <w:color w:val="000000"/>
          <w:lang w:eastAsia="ja-JP"/>
        </w:rPr>
        <w:t>Tabela 35</w:t>
      </w:r>
      <w:r w:rsidR="003A33B2" w:rsidRPr="009D7E2D">
        <w:rPr>
          <w:rFonts w:ascii="Times New Roman" w:eastAsia="Verdana" w:hAnsi="Times New Roman" w:cs="Times New Roman"/>
          <w:b/>
          <w:color w:val="000000"/>
          <w:lang w:eastAsia="ja-JP"/>
        </w:rPr>
        <w:t>. Jednostki wpisane do rejestru REGON wg sekcji PKD 2007 w gminie Ustronie Morskie w latach 2010-2014 (stan w dniu 31 XII)</w:t>
      </w:r>
    </w:p>
    <w:tbl>
      <w:tblPr>
        <w:tblStyle w:val="Siatkatabelijasna1"/>
        <w:tblW w:w="9081" w:type="dxa"/>
        <w:tblLook w:val="04A0" w:firstRow="1" w:lastRow="0" w:firstColumn="1" w:lastColumn="0" w:noHBand="0" w:noVBand="1"/>
      </w:tblPr>
      <w:tblGrid>
        <w:gridCol w:w="4432"/>
        <w:gridCol w:w="926"/>
        <w:gridCol w:w="927"/>
        <w:gridCol w:w="927"/>
        <w:gridCol w:w="927"/>
        <w:gridCol w:w="924"/>
        <w:gridCol w:w="18"/>
      </w:tblGrid>
      <w:tr w:rsidR="00B50583" w:rsidRPr="009D7E2D" w:rsidTr="00EB0310">
        <w:trPr>
          <w:gridAfter w:val="1"/>
          <w:wAfter w:w="18" w:type="dxa"/>
          <w:trHeight w:val="224"/>
        </w:trPr>
        <w:tc>
          <w:tcPr>
            <w:tcW w:w="4442" w:type="dxa"/>
            <w:vAlign w:val="center"/>
          </w:tcPr>
          <w:p w:rsidR="003A33B2" w:rsidRPr="009D7E2D" w:rsidRDefault="003A33B2" w:rsidP="00EB0310">
            <w:pPr>
              <w:spacing w:line="360" w:lineRule="auto"/>
              <w:jc w:val="center"/>
              <w:rPr>
                <w:rFonts w:ascii="Times New Roman" w:eastAsia="MS Mincho" w:hAnsi="Times New Roman" w:cs="Times New Roman"/>
                <w:b/>
                <w:i/>
                <w:sz w:val="24"/>
                <w:szCs w:val="24"/>
                <w:lang w:eastAsia="ja-JP"/>
              </w:rPr>
            </w:pPr>
            <w:r w:rsidRPr="009D7E2D">
              <w:rPr>
                <w:rFonts w:ascii="Times New Roman" w:eastAsia="Verdana" w:hAnsi="Times New Roman" w:cs="Times New Roman"/>
                <w:b/>
                <w:i/>
                <w:color w:val="000000"/>
                <w:sz w:val="24"/>
                <w:szCs w:val="24"/>
                <w:lang w:eastAsia="ja-JP"/>
              </w:rPr>
              <w:t>Jednostki wpisane do rejestru REGON wg sekcji PKD 2007 (stan w dniu 31 XII)</w:t>
            </w:r>
          </w:p>
        </w:tc>
        <w:tc>
          <w:tcPr>
            <w:tcW w:w="924" w:type="dxa"/>
            <w:vAlign w:val="center"/>
          </w:tcPr>
          <w:p w:rsidR="003A33B2" w:rsidRPr="009D7E2D" w:rsidRDefault="003A33B2" w:rsidP="00EB0310">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2010</w:t>
            </w:r>
          </w:p>
        </w:tc>
        <w:tc>
          <w:tcPr>
            <w:tcW w:w="924" w:type="dxa"/>
            <w:vAlign w:val="center"/>
          </w:tcPr>
          <w:p w:rsidR="003A33B2" w:rsidRPr="009D7E2D" w:rsidRDefault="003A33B2" w:rsidP="00EB0310">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2011</w:t>
            </w:r>
          </w:p>
        </w:tc>
        <w:tc>
          <w:tcPr>
            <w:tcW w:w="924" w:type="dxa"/>
            <w:vAlign w:val="center"/>
          </w:tcPr>
          <w:p w:rsidR="003A33B2" w:rsidRPr="009D7E2D" w:rsidRDefault="003A33B2" w:rsidP="00EB0310">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2012</w:t>
            </w:r>
          </w:p>
        </w:tc>
        <w:tc>
          <w:tcPr>
            <w:tcW w:w="924" w:type="dxa"/>
            <w:vAlign w:val="center"/>
          </w:tcPr>
          <w:p w:rsidR="003A33B2" w:rsidRPr="009D7E2D" w:rsidRDefault="003A33B2" w:rsidP="00EB0310">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2013</w:t>
            </w:r>
          </w:p>
        </w:tc>
        <w:tc>
          <w:tcPr>
            <w:tcW w:w="925" w:type="dxa"/>
            <w:vAlign w:val="center"/>
          </w:tcPr>
          <w:p w:rsidR="003A33B2" w:rsidRPr="009D7E2D" w:rsidRDefault="003A33B2" w:rsidP="00EB0310">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2014</w:t>
            </w:r>
          </w:p>
        </w:tc>
      </w:tr>
      <w:tr w:rsidR="00EB0310" w:rsidRPr="009D7E2D" w:rsidTr="00EB0310">
        <w:trPr>
          <w:gridAfter w:val="1"/>
          <w:wAfter w:w="18" w:type="dxa"/>
          <w:trHeight w:val="224"/>
        </w:trPr>
        <w:tc>
          <w:tcPr>
            <w:tcW w:w="4442" w:type="dxa"/>
          </w:tcPr>
          <w:p w:rsidR="003A33B2" w:rsidRPr="009D7E2D" w:rsidRDefault="003A33B2" w:rsidP="00EB0310">
            <w:pPr>
              <w:spacing w:line="360" w:lineRule="auto"/>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Sekcja A - Rolnictwo, leśnictwo, łowiectwo i rybactwo</w:t>
            </w:r>
          </w:p>
        </w:tc>
        <w:tc>
          <w:tcPr>
            <w:tcW w:w="924"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19</w:t>
            </w:r>
          </w:p>
        </w:tc>
        <w:tc>
          <w:tcPr>
            <w:tcW w:w="924"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20</w:t>
            </w:r>
          </w:p>
        </w:tc>
        <w:tc>
          <w:tcPr>
            <w:tcW w:w="924"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20</w:t>
            </w:r>
          </w:p>
        </w:tc>
        <w:tc>
          <w:tcPr>
            <w:tcW w:w="924"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22</w:t>
            </w:r>
          </w:p>
        </w:tc>
        <w:tc>
          <w:tcPr>
            <w:tcW w:w="925"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17</w:t>
            </w:r>
          </w:p>
        </w:tc>
      </w:tr>
      <w:tr w:rsidR="00EB0310" w:rsidRPr="009D7E2D" w:rsidTr="00EB0310">
        <w:trPr>
          <w:gridAfter w:val="1"/>
          <w:wAfter w:w="18" w:type="dxa"/>
          <w:trHeight w:val="224"/>
        </w:trPr>
        <w:tc>
          <w:tcPr>
            <w:tcW w:w="4442" w:type="dxa"/>
          </w:tcPr>
          <w:p w:rsidR="003A33B2" w:rsidRPr="009D7E2D" w:rsidRDefault="003A33B2" w:rsidP="00EB0310">
            <w:pPr>
              <w:spacing w:line="360" w:lineRule="auto"/>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lastRenderedPageBreak/>
              <w:t>Sekcja C - Przetwórstwo przemysłowe</w:t>
            </w:r>
          </w:p>
        </w:tc>
        <w:tc>
          <w:tcPr>
            <w:tcW w:w="924"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36</w:t>
            </w:r>
          </w:p>
        </w:tc>
        <w:tc>
          <w:tcPr>
            <w:tcW w:w="924"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32</w:t>
            </w:r>
          </w:p>
        </w:tc>
        <w:tc>
          <w:tcPr>
            <w:tcW w:w="924"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30</w:t>
            </w:r>
          </w:p>
        </w:tc>
        <w:tc>
          <w:tcPr>
            <w:tcW w:w="924"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32</w:t>
            </w:r>
          </w:p>
        </w:tc>
        <w:tc>
          <w:tcPr>
            <w:tcW w:w="925"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29</w:t>
            </w:r>
          </w:p>
        </w:tc>
      </w:tr>
      <w:tr w:rsidR="00EB0310" w:rsidRPr="009D7E2D" w:rsidTr="00EB0310">
        <w:trPr>
          <w:gridAfter w:val="1"/>
          <w:wAfter w:w="18" w:type="dxa"/>
          <w:trHeight w:val="224"/>
        </w:trPr>
        <w:tc>
          <w:tcPr>
            <w:tcW w:w="4442" w:type="dxa"/>
          </w:tcPr>
          <w:p w:rsidR="003A33B2" w:rsidRPr="009D7E2D" w:rsidRDefault="003A33B2" w:rsidP="00EB0310">
            <w:pPr>
              <w:spacing w:line="360" w:lineRule="auto"/>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Sekcja D - Wytwarzanie i zaopatrywanie w energię elektryczną, gaz, parę wodną, gorącą wodę i powietrze do układów klimatyzacyjnych</w:t>
            </w:r>
          </w:p>
        </w:tc>
        <w:tc>
          <w:tcPr>
            <w:tcW w:w="924"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w:t>
            </w:r>
          </w:p>
        </w:tc>
        <w:tc>
          <w:tcPr>
            <w:tcW w:w="924"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w:t>
            </w:r>
          </w:p>
        </w:tc>
        <w:tc>
          <w:tcPr>
            <w:tcW w:w="924"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w:t>
            </w:r>
          </w:p>
        </w:tc>
        <w:tc>
          <w:tcPr>
            <w:tcW w:w="924"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w:t>
            </w:r>
          </w:p>
        </w:tc>
        <w:tc>
          <w:tcPr>
            <w:tcW w:w="925"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w:t>
            </w:r>
          </w:p>
        </w:tc>
      </w:tr>
      <w:tr w:rsidR="00DE3866" w:rsidRPr="009D7E2D" w:rsidTr="00DE3866">
        <w:trPr>
          <w:trHeight w:val="224"/>
        </w:trPr>
        <w:tc>
          <w:tcPr>
            <w:tcW w:w="4442" w:type="dxa"/>
          </w:tcPr>
          <w:p w:rsidR="003A33B2" w:rsidRPr="009D7E2D" w:rsidRDefault="003A33B2" w:rsidP="00EB0310">
            <w:pPr>
              <w:spacing w:line="360" w:lineRule="auto"/>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Sekcja E - Dostawa wody; gospodarowanie ściekami i odpadami oraz działalność związana z rekultywacją</w:t>
            </w:r>
          </w:p>
        </w:tc>
        <w:tc>
          <w:tcPr>
            <w:tcW w:w="927"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5</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6</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7</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4</w:t>
            </w:r>
          </w:p>
        </w:tc>
        <w:tc>
          <w:tcPr>
            <w:tcW w:w="928" w:type="dxa"/>
            <w:gridSpan w:val="2"/>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4</w:t>
            </w:r>
          </w:p>
        </w:tc>
      </w:tr>
      <w:tr w:rsidR="00DE3866" w:rsidRPr="009D7E2D" w:rsidTr="00DE3866">
        <w:trPr>
          <w:trHeight w:val="224"/>
        </w:trPr>
        <w:tc>
          <w:tcPr>
            <w:tcW w:w="4442" w:type="dxa"/>
          </w:tcPr>
          <w:p w:rsidR="003A33B2" w:rsidRPr="009D7E2D" w:rsidRDefault="003A33B2" w:rsidP="00EB0310">
            <w:pPr>
              <w:spacing w:line="360" w:lineRule="auto"/>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Sekcja F – Budownictwo</w:t>
            </w:r>
          </w:p>
        </w:tc>
        <w:tc>
          <w:tcPr>
            <w:tcW w:w="927"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74</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73</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69</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67</w:t>
            </w:r>
          </w:p>
        </w:tc>
        <w:tc>
          <w:tcPr>
            <w:tcW w:w="928" w:type="dxa"/>
            <w:gridSpan w:val="2"/>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68</w:t>
            </w:r>
          </w:p>
        </w:tc>
      </w:tr>
      <w:tr w:rsidR="00DE3866" w:rsidRPr="009D7E2D" w:rsidTr="00DE3866">
        <w:trPr>
          <w:trHeight w:val="224"/>
        </w:trPr>
        <w:tc>
          <w:tcPr>
            <w:tcW w:w="4442" w:type="dxa"/>
          </w:tcPr>
          <w:p w:rsidR="003A33B2" w:rsidRPr="009D7E2D" w:rsidRDefault="003A33B2" w:rsidP="00EB0310">
            <w:pPr>
              <w:spacing w:line="360" w:lineRule="auto"/>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Sekcja G - Handel hurtowy i detaliczny; naprawa pojazdów samochodowych, włączając motocykle</w:t>
            </w:r>
          </w:p>
        </w:tc>
        <w:tc>
          <w:tcPr>
            <w:tcW w:w="927"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222</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215</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209</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191</w:t>
            </w:r>
          </w:p>
        </w:tc>
        <w:tc>
          <w:tcPr>
            <w:tcW w:w="928" w:type="dxa"/>
            <w:gridSpan w:val="2"/>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192</w:t>
            </w:r>
          </w:p>
        </w:tc>
      </w:tr>
      <w:tr w:rsidR="00DE3866" w:rsidRPr="009D7E2D" w:rsidTr="00DE3866">
        <w:trPr>
          <w:trHeight w:val="224"/>
        </w:trPr>
        <w:tc>
          <w:tcPr>
            <w:tcW w:w="4442" w:type="dxa"/>
          </w:tcPr>
          <w:p w:rsidR="003A33B2" w:rsidRPr="009D7E2D" w:rsidRDefault="003A33B2" w:rsidP="00EB0310">
            <w:pPr>
              <w:spacing w:line="360" w:lineRule="auto"/>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Sekcja H - Transport i gospodarka magazynowa</w:t>
            </w:r>
          </w:p>
        </w:tc>
        <w:tc>
          <w:tcPr>
            <w:tcW w:w="927"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34</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35</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35</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35</w:t>
            </w:r>
          </w:p>
        </w:tc>
        <w:tc>
          <w:tcPr>
            <w:tcW w:w="928" w:type="dxa"/>
            <w:gridSpan w:val="2"/>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36</w:t>
            </w:r>
          </w:p>
        </w:tc>
      </w:tr>
      <w:tr w:rsidR="00DE3866" w:rsidRPr="009D7E2D" w:rsidTr="00DE3866">
        <w:trPr>
          <w:trHeight w:val="224"/>
        </w:trPr>
        <w:tc>
          <w:tcPr>
            <w:tcW w:w="4442" w:type="dxa"/>
          </w:tcPr>
          <w:p w:rsidR="003A33B2" w:rsidRPr="009D7E2D" w:rsidRDefault="003A33B2" w:rsidP="00EB0310">
            <w:pPr>
              <w:spacing w:line="360" w:lineRule="auto"/>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Sekcja I - Działalność związana z zakwaterowaniem i usługami gastronomicznymi</w:t>
            </w:r>
          </w:p>
        </w:tc>
        <w:tc>
          <w:tcPr>
            <w:tcW w:w="927"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511</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520</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521</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520</w:t>
            </w:r>
          </w:p>
        </w:tc>
        <w:tc>
          <w:tcPr>
            <w:tcW w:w="928" w:type="dxa"/>
            <w:gridSpan w:val="2"/>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504</w:t>
            </w:r>
          </w:p>
        </w:tc>
      </w:tr>
      <w:tr w:rsidR="00DE3866" w:rsidRPr="009D7E2D" w:rsidTr="00DE3866">
        <w:trPr>
          <w:trHeight w:val="224"/>
        </w:trPr>
        <w:tc>
          <w:tcPr>
            <w:tcW w:w="4442" w:type="dxa"/>
          </w:tcPr>
          <w:p w:rsidR="003A33B2" w:rsidRPr="009D7E2D" w:rsidRDefault="003A33B2" w:rsidP="00EB0310">
            <w:pPr>
              <w:spacing w:line="360" w:lineRule="auto"/>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Sekcja J - Informacja i komunikacja</w:t>
            </w:r>
          </w:p>
        </w:tc>
        <w:tc>
          <w:tcPr>
            <w:tcW w:w="927"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3</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4</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4</w:t>
            </w:r>
          </w:p>
        </w:tc>
        <w:tc>
          <w:tcPr>
            <w:tcW w:w="928" w:type="dxa"/>
            <w:gridSpan w:val="2"/>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4</w:t>
            </w:r>
          </w:p>
        </w:tc>
      </w:tr>
      <w:tr w:rsidR="00DE3866" w:rsidRPr="009D7E2D" w:rsidTr="00DE3866">
        <w:trPr>
          <w:trHeight w:val="224"/>
        </w:trPr>
        <w:tc>
          <w:tcPr>
            <w:tcW w:w="4442" w:type="dxa"/>
          </w:tcPr>
          <w:p w:rsidR="003A33B2" w:rsidRPr="009D7E2D" w:rsidRDefault="003A33B2" w:rsidP="00EB0310">
            <w:pPr>
              <w:spacing w:line="360" w:lineRule="auto"/>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Sekcja K - Działalność finansowa i ubezpieczeniowa</w:t>
            </w:r>
          </w:p>
        </w:tc>
        <w:tc>
          <w:tcPr>
            <w:tcW w:w="927"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11</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6</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7</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8</w:t>
            </w:r>
          </w:p>
        </w:tc>
        <w:tc>
          <w:tcPr>
            <w:tcW w:w="928" w:type="dxa"/>
            <w:gridSpan w:val="2"/>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8</w:t>
            </w:r>
          </w:p>
        </w:tc>
      </w:tr>
      <w:tr w:rsidR="00DE3866" w:rsidRPr="009D7E2D" w:rsidTr="00DE3866">
        <w:trPr>
          <w:trHeight w:val="224"/>
        </w:trPr>
        <w:tc>
          <w:tcPr>
            <w:tcW w:w="4442" w:type="dxa"/>
          </w:tcPr>
          <w:p w:rsidR="003A33B2" w:rsidRPr="009D7E2D" w:rsidRDefault="003A33B2" w:rsidP="00EB0310">
            <w:pPr>
              <w:spacing w:line="360" w:lineRule="auto"/>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Sekcja L - Działalność związana z obsługą rynku nieruchomości</w:t>
            </w:r>
          </w:p>
        </w:tc>
        <w:tc>
          <w:tcPr>
            <w:tcW w:w="927"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9</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11</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13</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15</w:t>
            </w:r>
          </w:p>
        </w:tc>
        <w:tc>
          <w:tcPr>
            <w:tcW w:w="928" w:type="dxa"/>
            <w:gridSpan w:val="2"/>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17</w:t>
            </w:r>
          </w:p>
        </w:tc>
      </w:tr>
      <w:tr w:rsidR="00DE3866" w:rsidRPr="009D7E2D" w:rsidTr="00DE3866">
        <w:trPr>
          <w:trHeight w:val="224"/>
        </w:trPr>
        <w:tc>
          <w:tcPr>
            <w:tcW w:w="4442" w:type="dxa"/>
          </w:tcPr>
          <w:p w:rsidR="003A33B2" w:rsidRPr="009D7E2D" w:rsidRDefault="003A33B2" w:rsidP="00EB0310">
            <w:pPr>
              <w:spacing w:line="360" w:lineRule="auto"/>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Sekcja M - Działalność profesjonalna, naukowa i techniczna</w:t>
            </w:r>
          </w:p>
        </w:tc>
        <w:tc>
          <w:tcPr>
            <w:tcW w:w="927"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22</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23</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23</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21</w:t>
            </w:r>
          </w:p>
        </w:tc>
        <w:tc>
          <w:tcPr>
            <w:tcW w:w="928" w:type="dxa"/>
            <w:gridSpan w:val="2"/>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23</w:t>
            </w:r>
          </w:p>
        </w:tc>
      </w:tr>
      <w:tr w:rsidR="00DE3866" w:rsidRPr="009D7E2D" w:rsidTr="00DE3866">
        <w:trPr>
          <w:trHeight w:val="224"/>
        </w:trPr>
        <w:tc>
          <w:tcPr>
            <w:tcW w:w="4442" w:type="dxa"/>
          </w:tcPr>
          <w:p w:rsidR="003A33B2" w:rsidRPr="009D7E2D" w:rsidRDefault="003A33B2" w:rsidP="00EB0310">
            <w:pPr>
              <w:spacing w:line="360" w:lineRule="auto"/>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Sekcja N - Działalność w zakresie usług administrowania i działalność wspierająca</w:t>
            </w:r>
          </w:p>
        </w:tc>
        <w:tc>
          <w:tcPr>
            <w:tcW w:w="927"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14</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16</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14</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15</w:t>
            </w:r>
          </w:p>
        </w:tc>
        <w:tc>
          <w:tcPr>
            <w:tcW w:w="928" w:type="dxa"/>
            <w:gridSpan w:val="2"/>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16</w:t>
            </w:r>
          </w:p>
        </w:tc>
      </w:tr>
      <w:tr w:rsidR="00DE3866" w:rsidRPr="009D7E2D" w:rsidTr="00DE3866">
        <w:trPr>
          <w:trHeight w:val="224"/>
        </w:trPr>
        <w:tc>
          <w:tcPr>
            <w:tcW w:w="4442" w:type="dxa"/>
          </w:tcPr>
          <w:p w:rsidR="003A33B2" w:rsidRPr="009D7E2D" w:rsidRDefault="003A33B2" w:rsidP="00EB0310">
            <w:pPr>
              <w:spacing w:line="360" w:lineRule="auto"/>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Sekcja O - Administracja publiczna i obrona narodowa; obowiązkowe zabezpieczenia społeczne</w:t>
            </w:r>
          </w:p>
        </w:tc>
        <w:tc>
          <w:tcPr>
            <w:tcW w:w="927"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5</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5</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5</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5</w:t>
            </w:r>
          </w:p>
        </w:tc>
        <w:tc>
          <w:tcPr>
            <w:tcW w:w="928" w:type="dxa"/>
            <w:gridSpan w:val="2"/>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5</w:t>
            </w:r>
          </w:p>
        </w:tc>
      </w:tr>
      <w:tr w:rsidR="00DE3866" w:rsidRPr="009D7E2D" w:rsidTr="00DE3866">
        <w:trPr>
          <w:trHeight w:val="224"/>
        </w:trPr>
        <w:tc>
          <w:tcPr>
            <w:tcW w:w="4442" w:type="dxa"/>
          </w:tcPr>
          <w:p w:rsidR="003A33B2" w:rsidRPr="009D7E2D" w:rsidRDefault="003A33B2" w:rsidP="00EB0310">
            <w:pPr>
              <w:spacing w:line="360" w:lineRule="auto"/>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Sekcja P – Edukacja</w:t>
            </w:r>
          </w:p>
        </w:tc>
        <w:tc>
          <w:tcPr>
            <w:tcW w:w="927"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5</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4</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4</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5</w:t>
            </w:r>
          </w:p>
        </w:tc>
        <w:tc>
          <w:tcPr>
            <w:tcW w:w="928" w:type="dxa"/>
            <w:gridSpan w:val="2"/>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7</w:t>
            </w:r>
          </w:p>
        </w:tc>
      </w:tr>
      <w:tr w:rsidR="00DE3866" w:rsidRPr="009D7E2D" w:rsidTr="00DE3866">
        <w:trPr>
          <w:trHeight w:val="224"/>
        </w:trPr>
        <w:tc>
          <w:tcPr>
            <w:tcW w:w="4442" w:type="dxa"/>
          </w:tcPr>
          <w:p w:rsidR="003A33B2" w:rsidRPr="009D7E2D" w:rsidRDefault="003A33B2" w:rsidP="00EB0310">
            <w:pPr>
              <w:spacing w:line="360" w:lineRule="auto"/>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Sekcja Q - Opieka zdrowotna i pomoc społeczna</w:t>
            </w:r>
          </w:p>
        </w:tc>
        <w:tc>
          <w:tcPr>
            <w:tcW w:w="927"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25</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23</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21</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20</w:t>
            </w:r>
          </w:p>
        </w:tc>
        <w:tc>
          <w:tcPr>
            <w:tcW w:w="928" w:type="dxa"/>
            <w:gridSpan w:val="2"/>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21</w:t>
            </w:r>
          </w:p>
        </w:tc>
      </w:tr>
      <w:tr w:rsidR="00DE3866" w:rsidRPr="009D7E2D" w:rsidTr="00DE3866">
        <w:trPr>
          <w:trHeight w:val="224"/>
        </w:trPr>
        <w:tc>
          <w:tcPr>
            <w:tcW w:w="4442" w:type="dxa"/>
          </w:tcPr>
          <w:p w:rsidR="003A33B2" w:rsidRPr="009D7E2D" w:rsidRDefault="003A33B2" w:rsidP="00EB0310">
            <w:pPr>
              <w:spacing w:line="360" w:lineRule="auto"/>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Sekcja R - Działalność związana z kulturą, rozrywką i rekreacją</w:t>
            </w:r>
          </w:p>
        </w:tc>
        <w:tc>
          <w:tcPr>
            <w:tcW w:w="927"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20</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19</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18</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19</w:t>
            </w:r>
          </w:p>
        </w:tc>
        <w:tc>
          <w:tcPr>
            <w:tcW w:w="928" w:type="dxa"/>
            <w:gridSpan w:val="2"/>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18</w:t>
            </w:r>
          </w:p>
        </w:tc>
      </w:tr>
      <w:tr w:rsidR="00DE3866" w:rsidRPr="009D7E2D" w:rsidTr="00DE3866">
        <w:trPr>
          <w:trHeight w:val="224"/>
        </w:trPr>
        <w:tc>
          <w:tcPr>
            <w:tcW w:w="4442" w:type="dxa"/>
          </w:tcPr>
          <w:p w:rsidR="003A33B2" w:rsidRPr="009D7E2D" w:rsidRDefault="003A33B2" w:rsidP="00EB0310">
            <w:pPr>
              <w:spacing w:line="360" w:lineRule="auto"/>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 xml:space="preserve">Sekcja S i T - Pozostała działalność usługowa oraz Gospodarstwa domowe zatrudniające </w:t>
            </w:r>
            <w:r w:rsidRPr="009D7E2D">
              <w:rPr>
                <w:rFonts w:ascii="Times New Roman" w:eastAsia="Verdana" w:hAnsi="Times New Roman" w:cs="Times New Roman"/>
                <w:color w:val="000000"/>
                <w:lang w:eastAsia="ja-JP"/>
              </w:rPr>
              <w:lastRenderedPageBreak/>
              <w:t>pracowników; gospodarstwa domowe produkujące wyroby i świadczące usługi na własne potrzeby</w:t>
            </w:r>
          </w:p>
        </w:tc>
        <w:tc>
          <w:tcPr>
            <w:tcW w:w="927"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lastRenderedPageBreak/>
              <w:t>35</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30</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28</w:t>
            </w:r>
          </w:p>
        </w:tc>
        <w:tc>
          <w:tcPr>
            <w:tcW w:w="928" w:type="dxa"/>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28</w:t>
            </w:r>
          </w:p>
        </w:tc>
        <w:tc>
          <w:tcPr>
            <w:tcW w:w="928" w:type="dxa"/>
            <w:gridSpan w:val="2"/>
          </w:tcPr>
          <w:p w:rsidR="003A33B2" w:rsidRPr="009D7E2D" w:rsidRDefault="003A33B2" w:rsidP="00EB0310">
            <w:pPr>
              <w:spacing w:line="360" w:lineRule="auto"/>
              <w:jc w:val="right"/>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34</w:t>
            </w:r>
          </w:p>
        </w:tc>
      </w:tr>
    </w:tbl>
    <w:p w:rsidR="003A33B2" w:rsidRPr="009D7E2D" w:rsidRDefault="003A33B2" w:rsidP="00EB0310">
      <w:pPr>
        <w:spacing w:after="0" w:line="360" w:lineRule="auto"/>
        <w:rPr>
          <w:rFonts w:ascii="Times New Roman" w:eastAsia="Times New Roman" w:hAnsi="Times New Roman" w:cs="Times New Roman"/>
          <w:b/>
          <w:i/>
          <w:iCs/>
        </w:rPr>
      </w:pPr>
      <w:r w:rsidRPr="009D7E2D">
        <w:rPr>
          <w:rFonts w:ascii="Times New Roman" w:eastAsia="Times New Roman" w:hAnsi="Times New Roman" w:cs="Times New Roman"/>
          <w:i/>
          <w:iCs/>
        </w:rPr>
        <w:lastRenderedPageBreak/>
        <w:t>Źródło: Bank Danych Lokalnych, http://swaid.stat.gov.pl/Dashboards/Dane%20dla%20jednostki%20podziału%20terytorialnego</w:t>
      </w:r>
    </w:p>
    <w:p w:rsidR="00937675" w:rsidRDefault="00937675" w:rsidP="00DE3866">
      <w:pPr>
        <w:spacing w:line="360" w:lineRule="auto"/>
        <w:ind w:firstLine="708"/>
        <w:jc w:val="both"/>
        <w:rPr>
          <w:rFonts w:ascii="Times New Roman" w:hAnsi="Times New Roman" w:cs="Times New Roman"/>
          <w:sz w:val="24"/>
          <w:szCs w:val="24"/>
        </w:rPr>
      </w:pPr>
    </w:p>
    <w:p w:rsidR="00F6787B" w:rsidRPr="009D7E2D" w:rsidRDefault="00DE3866" w:rsidP="00DE3866">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Na koniec badanego okresu największa liczba podmiotów działała w sekcji </w:t>
      </w:r>
      <w:r w:rsidRPr="009D7E2D">
        <w:rPr>
          <w:rFonts w:ascii="Times New Roman" w:hAnsi="Times New Roman" w:cs="Times New Roman"/>
          <w:sz w:val="24"/>
          <w:szCs w:val="24"/>
        </w:rPr>
        <w:br/>
        <w:t xml:space="preserve">I (Działalność związana z zakwaterowaniem i usługami gastronomicznymi) – 504 podmioty,   następnie w sekcji G (Handel hurtowy i detaliczny; naprawa pojazdów samochodowych, włączając motocykle) – 192 podmioty oraz sekcji Sekcja F (Budownictwo) – 68 podmiotów. W gminie Ustronie Morskie nie były zarejestrowane podmioty z sekcji U </w:t>
      </w:r>
      <w:r w:rsidR="00B50583" w:rsidRPr="009D7E2D">
        <w:rPr>
          <w:rFonts w:ascii="Times New Roman" w:hAnsi="Times New Roman" w:cs="Times New Roman"/>
          <w:sz w:val="24"/>
          <w:szCs w:val="24"/>
        </w:rPr>
        <w:t>(</w:t>
      </w:r>
      <w:r w:rsidRPr="009D7E2D">
        <w:rPr>
          <w:rFonts w:ascii="Times New Roman" w:hAnsi="Times New Roman" w:cs="Times New Roman"/>
          <w:sz w:val="24"/>
          <w:szCs w:val="24"/>
        </w:rPr>
        <w:t>Organizacje i zespoły eksterytorialne</w:t>
      </w:r>
      <w:r w:rsidR="00B50583" w:rsidRPr="009D7E2D">
        <w:rPr>
          <w:rFonts w:ascii="Times New Roman" w:hAnsi="Times New Roman" w:cs="Times New Roman"/>
          <w:sz w:val="24"/>
          <w:szCs w:val="24"/>
        </w:rPr>
        <w:t>)</w:t>
      </w:r>
      <w:r w:rsidRPr="009D7E2D">
        <w:rPr>
          <w:rFonts w:ascii="Times New Roman" w:hAnsi="Times New Roman" w:cs="Times New Roman"/>
          <w:sz w:val="24"/>
          <w:szCs w:val="24"/>
        </w:rPr>
        <w:t>. Zestawienie podmiotów gospodarki narodowej wg sekcji na koniec 2014 roku zaprezentowano w tabeli powyżej.</w:t>
      </w:r>
    </w:p>
    <w:p w:rsidR="00B50583" w:rsidRPr="009D7E2D" w:rsidRDefault="00B50583" w:rsidP="00B50583">
      <w:pPr>
        <w:spacing w:after="0" w:line="360" w:lineRule="auto"/>
        <w:jc w:val="both"/>
        <w:rPr>
          <w:rFonts w:ascii="Times New Roman" w:eastAsia="MS Mincho" w:hAnsi="Times New Roman" w:cs="Times New Roman"/>
          <w:lang w:eastAsia="ja-JP"/>
        </w:rPr>
      </w:pPr>
      <w:r w:rsidRPr="009D7E2D">
        <w:rPr>
          <w:rFonts w:ascii="Times New Roman" w:eastAsia="MS Mincho" w:hAnsi="Times New Roman" w:cs="Times New Roman"/>
          <w:b/>
          <w:bCs/>
          <w:lang w:eastAsia="ja-JP"/>
        </w:rPr>
        <w:t xml:space="preserve">Wykres 1. Podmioty wg grup rodzajów działalności PKD 2007 w gminie Ustronie Morskie </w:t>
      </w:r>
      <w:r w:rsidRPr="009D7E2D">
        <w:rPr>
          <w:rFonts w:ascii="Times New Roman" w:eastAsia="MS Mincho" w:hAnsi="Times New Roman" w:cs="Times New Roman"/>
          <w:b/>
          <w:bCs/>
          <w:lang w:eastAsia="ja-JP"/>
        </w:rPr>
        <w:br/>
        <w:t>w 2014 r.</w:t>
      </w:r>
    </w:p>
    <w:p w:rsidR="00B50583" w:rsidRPr="009D7E2D" w:rsidRDefault="00B50583" w:rsidP="00B50583">
      <w:pPr>
        <w:spacing w:after="0" w:line="360" w:lineRule="auto"/>
        <w:jc w:val="both"/>
        <w:rPr>
          <w:rFonts w:ascii="Times New Roman" w:eastAsia="MS Mincho" w:hAnsi="Times New Roman" w:cs="Times New Roman"/>
          <w:color w:val="FF0000"/>
          <w:lang w:eastAsia="ja-JP"/>
        </w:rPr>
      </w:pPr>
      <w:r w:rsidRPr="009D7E2D">
        <w:rPr>
          <w:rFonts w:ascii="Times New Roman" w:eastAsia="MS Mincho" w:hAnsi="Times New Roman" w:cs="Times New Roman"/>
          <w:noProof/>
          <w:sz w:val="24"/>
          <w:szCs w:val="24"/>
          <w:lang w:eastAsia="pl-PL"/>
        </w:rPr>
        <w:drawing>
          <wp:inline distT="0" distB="0" distL="0" distR="0" wp14:anchorId="7C9CA4A4" wp14:editId="20650FCE">
            <wp:extent cx="5565775" cy="2431221"/>
            <wp:effectExtent l="0" t="0" r="15875" b="762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9D7E2D">
        <w:rPr>
          <w:rFonts w:ascii="Times New Roman" w:eastAsia="MS Mincho" w:hAnsi="Times New Roman" w:cs="Times New Roman"/>
          <w:noProof/>
          <w:sz w:val="24"/>
          <w:szCs w:val="24"/>
          <w:lang w:eastAsia="pl-PL"/>
        </w:rPr>
        <w:t xml:space="preserve"> </w:t>
      </w:r>
    </w:p>
    <w:p w:rsidR="00B50583" w:rsidRPr="009D7E2D" w:rsidRDefault="00B50583" w:rsidP="00B50583">
      <w:pPr>
        <w:spacing w:after="0" w:line="240" w:lineRule="auto"/>
        <w:rPr>
          <w:rFonts w:ascii="Times New Roman" w:eastAsia="Times New Roman" w:hAnsi="Times New Roman" w:cs="Times New Roman"/>
          <w:b/>
          <w:iCs/>
        </w:rPr>
      </w:pPr>
      <w:r w:rsidRPr="009D7E2D">
        <w:rPr>
          <w:rFonts w:ascii="Times New Roman" w:eastAsia="Times New Roman" w:hAnsi="Times New Roman" w:cs="Times New Roman"/>
          <w:i/>
          <w:iCs/>
        </w:rPr>
        <w:t xml:space="preserve">Źródło: Bank Danych Lokalnych, </w:t>
      </w:r>
      <w:r w:rsidRPr="009D7E2D">
        <w:rPr>
          <w:rFonts w:ascii="Times New Roman" w:eastAsia="Times New Roman" w:hAnsi="Times New Roman" w:cs="Times New Roman"/>
          <w:iCs/>
        </w:rPr>
        <w:t>http://swaid.stat.gov.pl/Dashboards/Dane%20dla%20jednostki%20podziału%20terytorialnego</w:t>
      </w:r>
    </w:p>
    <w:p w:rsidR="00A7478D" w:rsidRPr="009D7E2D" w:rsidRDefault="00A7478D" w:rsidP="00EB0310">
      <w:pPr>
        <w:spacing w:line="360" w:lineRule="auto"/>
        <w:jc w:val="both"/>
        <w:rPr>
          <w:rFonts w:ascii="Times New Roman" w:hAnsi="Times New Roman" w:cs="Times New Roman"/>
          <w:sz w:val="16"/>
          <w:szCs w:val="16"/>
        </w:rPr>
      </w:pPr>
    </w:p>
    <w:p w:rsidR="00471391" w:rsidRPr="009D7E2D" w:rsidRDefault="00A7478D" w:rsidP="00A7478D">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Wśród poszczególnych grup rodzajów działalności gospodarczej prowadzonej w gminie Ustronie Morskie najmniej podmiotów działa w rolnictwie, leśnictwie, łowiectwie i rybactwie: 17  podmiotów w 2014 r. Analiza przedmiotu działalno</w:t>
      </w:r>
      <w:r w:rsidR="00AC03AA">
        <w:rPr>
          <w:rFonts w:ascii="Times New Roman" w:hAnsi="Times New Roman" w:cs="Times New Roman"/>
          <w:sz w:val="24"/>
          <w:szCs w:val="24"/>
        </w:rPr>
        <w:t xml:space="preserve">ści podmiotów zarejestrowanych </w:t>
      </w:r>
      <w:r w:rsidRPr="009D7E2D">
        <w:rPr>
          <w:rFonts w:ascii="Times New Roman" w:hAnsi="Times New Roman" w:cs="Times New Roman"/>
          <w:sz w:val="24"/>
          <w:szCs w:val="24"/>
        </w:rPr>
        <w:t>w gminie Ustronie Morskie pod względem sekcji PKD wskazuje, że ich domeną jest działalność usługowa (zakwaterowanie, usługi gastronomiczne, handel itp.).</w:t>
      </w:r>
    </w:p>
    <w:p w:rsidR="00D671EE" w:rsidRPr="009D7E2D" w:rsidRDefault="00126DD4" w:rsidP="00D671EE">
      <w:pPr>
        <w:spacing w:after="0" w:line="360" w:lineRule="auto"/>
        <w:rPr>
          <w:rFonts w:ascii="Times New Roman" w:eastAsia="MS Mincho" w:hAnsi="Times New Roman" w:cs="Times New Roman"/>
          <w:b/>
          <w:lang w:eastAsia="ja-JP"/>
        </w:rPr>
      </w:pPr>
      <w:r>
        <w:rPr>
          <w:rFonts w:ascii="Times New Roman" w:eastAsia="MS Mincho" w:hAnsi="Times New Roman" w:cs="Times New Roman"/>
          <w:b/>
          <w:lang w:eastAsia="ja-JP"/>
        </w:rPr>
        <w:lastRenderedPageBreak/>
        <w:t>Tabela 36</w:t>
      </w:r>
      <w:r w:rsidR="00D671EE" w:rsidRPr="009D7E2D">
        <w:rPr>
          <w:rFonts w:ascii="Times New Roman" w:eastAsia="MS Mincho" w:hAnsi="Times New Roman" w:cs="Times New Roman"/>
          <w:b/>
          <w:lang w:eastAsia="ja-JP"/>
        </w:rPr>
        <w:t>. Liczba podmiotów gospodarki narodowej w gminie Ustronie Morskie wg stanu na dzień 31.12.2014 r. na tle powiatu kołobrzeskiego i województwa zachodniopomorskiego (wybrane wskaźniki)</w:t>
      </w:r>
    </w:p>
    <w:tbl>
      <w:tblPr>
        <w:tblStyle w:val="Siatkatabelijasna1"/>
        <w:tblW w:w="0" w:type="auto"/>
        <w:tblLayout w:type="fixed"/>
        <w:tblLook w:val="00A0" w:firstRow="1" w:lastRow="0" w:firstColumn="1" w:lastColumn="0" w:noHBand="0" w:noVBand="0"/>
      </w:tblPr>
      <w:tblGrid>
        <w:gridCol w:w="2613"/>
        <w:gridCol w:w="1612"/>
        <w:gridCol w:w="1612"/>
        <w:gridCol w:w="1612"/>
        <w:gridCol w:w="1613"/>
      </w:tblGrid>
      <w:tr w:rsidR="00D671EE" w:rsidRPr="009D7E2D" w:rsidTr="00BE482F">
        <w:tc>
          <w:tcPr>
            <w:tcW w:w="2613" w:type="dxa"/>
            <w:vAlign w:val="center"/>
          </w:tcPr>
          <w:p w:rsidR="00D671EE" w:rsidRPr="009D7E2D" w:rsidRDefault="00D671EE" w:rsidP="00BE482F">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Podmioty gospodarki narodowej</w:t>
            </w:r>
          </w:p>
        </w:tc>
        <w:tc>
          <w:tcPr>
            <w:tcW w:w="1612" w:type="dxa"/>
            <w:vAlign w:val="center"/>
          </w:tcPr>
          <w:p w:rsidR="00D671EE" w:rsidRPr="009D7E2D" w:rsidRDefault="00D671EE" w:rsidP="00BE482F">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Gmina Ustronie Morskie</w:t>
            </w:r>
          </w:p>
        </w:tc>
        <w:tc>
          <w:tcPr>
            <w:tcW w:w="1612" w:type="dxa"/>
            <w:vAlign w:val="center"/>
          </w:tcPr>
          <w:p w:rsidR="00D671EE" w:rsidRPr="009D7E2D" w:rsidRDefault="00D671EE" w:rsidP="00BE482F">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Powiat kołobrzeski</w:t>
            </w:r>
          </w:p>
        </w:tc>
        <w:tc>
          <w:tcPr>
            <w:tcW w:w="1612" w:type="dxa"/>
            <w:vAlign w:val="center"/>
          </w:tcPr>
          <w:p w:rsidR="00D671EE" w:rsidRPr="009D7E2D" w:rsidRDefault="00D671EE" w:rsidP="00BE482F">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Województwo zachodniopomorskie</w:t>
            </w:r>
          </w:p>
        </w:tc>
        <w:tc>
          <w:tcPr>
            <w:tcW w:w="1613" w:type="dxa"/>
            <w:vAlign w:val="center"/>
          </w:tcPr>
          <w:p w:rsidR="00D671EE" w:rsidRPr="009D7E2D" w:rsidRDefault="00D671EE" w:rsidP="00BE482F">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Pozycja gminy w województwie</w:t>
            </w:r>
          </w:p>
        </w:tc>
      </w:tr>
      <w:tr w:rsidR="00D671EE" w:rsidRPr="009D7E2D" w:rsidTr="00BE482F">
        <w:tc>
          <w:tcPr>
            <w:tcW w:w="2613" w:type="dxa"/>
          </w:tcPr>
          <w:p w:rsidR="00D671EE" w:rsidRPr="009D7E2D" w:rsidRDefault="00D671EE" w:rsidP="00D671EE">
            <w:pPr>
              <w:spacing w:line="360" w:lineRule="auto"/>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podmioty wpisane do rejestru REGON na 10 tys. ludności</w:t>
            </w:r>
          </w:p>
        </w:tc>
        <w:tc>
          <w:tcPr>
            <w:tcW w:w="1612" w:type="dxa"/>
          </w:tcPr>
          <w:p w:rsidR="00D671EE" w:rsidRPr="009D7E2D" w:rsidRDefault="00D671EE" w:rsidP="00D671EE">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2718</w:t>
            </w:r>
          </w:p>
        </w:tc>
        <w:tc>
          <w:tcPr>
            <w:tcW w:w="1612" w:type="dxa"/>
          </w:tcPr>
          <w:p w:rsidR="00D671EE" w:rsidRPr="009D7E2D" w:rsidRDefault="00D671EE" w:rsidP="00D671EE">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1597</w:t>
            </w:r>
          </w:p>
        </w:tc>
        <w:tc>
          <w:tcPr>
            <w:tcW w:w="1612" w:type="dxa"/>
          </w:tcPr>
          <w:p w:rsidR="00D671EE" w:rsidRPr="009D7E2D" w:rsidRDefault="00D671EE" w:rsidP="00D671EE">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1279</w:t>
            </w:r>
          </w:p>
        </w:tc>
        <w:tc>
          <w:tcPr>
            <w:tcW w:w="1613" w:type="dxa"/>
          </w:tcPr>
          <w:p w:rsidR="00D671EE" w:rsidRPr="009D7E2D" w:rsidRDefault="00D671EE" w:rsidP="00D671EE">
            <w:pPr>
              <w:spacing w:line="360" w:lineRule="auto"/>
              <w:jc w:val="center"/>
              <w:rPr>
                <w:rFonts w:ascii="Times New Roman" w:eastAsia="Verdana" w:hAnsi="Times New Roman" w:cs="Times New Roman"/>
                <w:color w:val="000000"/>
                <w:sz w:val="24"/>
                <w:szCs w:val="24"/>
                <w:lang w:eastAsia="ja-JP"/>
              </w:rPr>
            </w:pPr>
            <w:r w:rsidRPr="009D7E2D">
              <w:rPr>
                <w:rFonts w:ascii="Times New Roman" w:eastAsia="Verdana" w:hAnsi="Times New Roman" w:cs="Times New Roman"/>
                <w:color w:val="000000"/>
                <w:sz w:val="24"/>
                <w:szCs w:val="24"/>
                <w:lang w:eastAsia="ja-JP"/>
              </w:rPr>
              <w:t>3</w:t>
            </w:r>
          </w:p>
        </w:tc>
      </w:tr>
      <w:tr w:rsidR="00D671EE" w:rsidRPr="009D7E2D" w:rsidTr="00BE482F">
        <w:tc>
          <w:tcPr>
            <w:tcW w:w="2613" w:type="dxa"/>
          </w:tcPr>
          <w:p w:rsidR="00D671EE" w:rsidRPr="009D7E2D" w:rsidRDefault="00D671EE" w:rsidP="00D671EE">
            <w:pPr>
              <w:spacing w:line="360" w:lineRule="auto"/>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podmioty na 1000 mieszkańców w wieku produkcyjnym</w:t>
            </w:r>
          </w:p>
        </w:tc>
        <w:tc>
          <w:tcPr>
            <w:tcW w:w="1612" w:type="dxa"/>
          </w:tcPr>
          <w:p w:rsidR="00D671EE" w:rsidRPr="009D7E2D" w:rsidRDefault="00D671EE" w:rsidP="00D671EE">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412,2</w:t>
            </w:r>
          </w:p>
        </w:tc>
        <w:tc>
          <w:tcPr>
            <w:tcW w:w="1612" w:type="dxa"/>
          </w:tcPr>
          <w:p w:rsidR="00D671EE" w:rsidRPr="009D7E2D" w:rsidRDefault="00D671EE" w:rsidP="00D671EE">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250,9</w:t>
            </w:r>
          </w:p>
        </w:tc>
        <w:tc>
          <w:tcPr>
            <w:tcW w:w="1612" w:type="dxa"/>
          </w:tcPr>
          <w:p w:rsidR="00D671EE" w:rsidRPr="009D7E2D" w:rsidRDefault="00D671EE" w:rsidP="00D671EE">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200,4</w:t>
            </w:r>
          </w:p>
        </w:tc>
        <w:tc>
          <w:tcPr>
            <w:tcW w:w="1613" w:type="dxa"/>
          </w:tcPr>
          <w:p w:rsidR="00D671EE" w:rsidRPr="009D7E2D" w:rsidRDefault="00D671EE" w:rsidP="00D671EE">
            <w:pPr>
              <w:spacing w:line="360" w:lineRule="auto"/>
              <w:jc w:val="center"/>
              <w:rPr>
                <w:rFonts w:ascii="Times New Roman" w:eastAsia="Verdana" w:hAnsi="Times New Roman" w:cs="Times New Roman"/>
                <w:color w:val="000000"/>
                <w:sz w:val="24"/>
                <w:szCs w:val="24"/>
                <w:lang w:eastAsia="ja-JP"/>
              </w:rPr>
            </w:pPr>
            <w:r w:rsidRPr="009D7E2D">
              <w:rPr>
                <w:rFonts w:ascii="Times New Roman" w:eastAsia="Verdana" w:hAnsi="Times New Roman" w:cs="Times New Roman"/>
                <w:color w:val="000000"/>
                <w:sz w:val="24"/>
                <w:szCs w:val="24"/>
                <w:lang w:eastAsia="ja-JP"/>
              </w:rPr>
              <w:t>4</w:t>
            </w:r>
          </w:p>
        </w:tc>
      </w:tr>
      <w:tr w:rsidR="00D671EE" w:rsidRPr="009D7E2D" w:rsidTr="00BE482F">
        <w:tc>
          <w:tcPr>
            <w:tcW w:w="2613" w:type="dxa"/>
          </w:tcPr>
          <w:p w:rsidR="00D671EE" w:rsidRPr="009D7E2D" w:rsidRDefault="00D671EE" w:rsidP="00D671EE">
            <w:pPr>
              <w:spacing w:line="360" w:lineRule="auto"/>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osoby fizyczne prowadzące działalność gospodarczą na 1000 ludności</w:t>
            </w:r>
          </w:p>
        </w:tc>
        <w:tc>
          <w:tcPr>
            <w:tcW w:w="1612" w:type="dxa"/>
          </w:tcPr>
          <w:p w:rsidR="00D671EE" w:rsidRPr="009D7E2D" w:rsidRDefault="00D671EE" w:rsidP="00D671EE">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235</w:t>
            </w:r>
          </w:p>
        </w:tc>
        <w:tc>
          <w:tcPr>
            <w:tcW w:w="1612" w:type="dxa"/>
          </w:tcPr>
          <w:p w:rsidR="00D671EE" w:rsidRPr="009D7E2D" w:rsidRDefault="00D671EE" w:rsidP="00D671EE">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122</w:t>
            </w:r>
          </w:p>
        </w:tc>
        <w:tc>
          <w:tcPr>
            <w:tcW w:w="1612" w:type="dxa"/>
          </w:tcPr>
          <w:p w:rsidR="00D671EE" w:rsidRPr="009D7E2D" w:rsidRDefault="00D671EE" w:rsidP="00D671EE">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94</w:t>
            </w:r>
          </w:p>
        </w:tc>
        <w:tc>
          <w:tcPr>
            <w:tcW w:w="1613" w:type="dxa"/>
          </w:tcPr>
          <w:p w:rsidR="00D671EE" w:rsidRPr="009D7E2D" w:rsidRDefault="00D671EE" w:rsidP="00D671EE">
            <w:pPr>
              <w:spacing w:line="360" w:lineRule="auto"/>
              <w:jc w:val="center"/>
              <w:rPr>
                <w:rFonts w:ascii="Times New Roman" w:eastAsia="Verdana" w:hAnsi="Times New Roman" w:cs="Times New Roman"/>
                <w:color w:val="000000"/>
                <w:sz w:val="24"/>
                <w:szCs w:val="24"/>
                <w:lang w:eastAsia="ja-JP"/>
              </w:rPr>
            </w:pPr>
            <w:r w:rsidRPr="009D7E2D">
              <w:rPr>
                <w:rFonts w:ascii="Times New Roman" w:eastAsia="Verdana" w:hAnsi="Times New Roman" w:cs="Times New Roman"/>
                <w:color w:val="000000"/>
                <w:sz w:val="24"/>
                <w:szCs w:val="24"/>
                <w:lang w:eastAsia="ja-JP"/>
              </w:rPr>
              <w:t>2</w:t>
            </w:r>
          </w:p>
        </w:tc>
      </w:tr>
      <w:tr w:rsidR="00D671EE" w:rsidRPr="009D7E2D" w:rsidTr="00BE482F">
        <w:tc>
          <w:tcPr>
            <w:tcW w:w="2613" w:type="dxa"/>
          </w:tcPr>
          <w:p w:rsidR="00D671EE" w:rsidRPr="009D7E2D" w:rsidRDefault="00D671EE" w:rsidP="00D671EE">
            <w:pPr>
              <w:spacing w:line="360" w:lineRule="auto"/>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osoby fizyczne prowadzące działalność gospodarczą na 100 osób w wieku produkcyjnym</w:t>
            </w:r>
          </w:p>
        </w:tc>
        <w:tc>
          <w:tcPr>
            <w:tcW w:w="1612" w:type="dxa"/>
          </w:tcPr>
          <w:p w:rsidR="00D671EE" w:rsidRPr="009D7E2D" w:rsidRDefault="00D671EE" w:rsidP="00D671EE">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35,6</w:t>
            </w:r>
          </w:p>
        </w:tc>
        <w:tc>
          <w:tcPr>
            <w:tcW w:w="1612" w:type="dxa"/>
          </w:tcPr>
          <w:p w:rsidR="00D671EE" w:rsidRPr="009D7E2D" w:rsidRDefault="00D671EE" w:rsidP="00D671EE">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19,1</w:t>
            </w:r>
          </w:p>
        </w:tc>
        <w:tc>
          <w:tcPr>
            <w:tcW w:w="1612" w:type="dxa"/>
          </w:tcPr>
          <w:p w:rsidR="00D671EE" w:rsidRPr="009D7E2D" w:rsidRDefault="00D671EE" w:rsidP="00D671EE">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14,8</w:t>
            </w:r>
          </w:p>
        </w:tc>
        <w:tc>
          <w:tcPr>
            <w:tcW w:w="1613" w:type="dxa"/>
          </w:tcPr>
          <w:p w:rsidR="00D671EE" w:rsidRPr="009D7E2D" w:rsidRDefault="00D671EE" w:rsidP="00D671EE">
            <w:pPr>
              <w:spacing w:line="360" w:lineRule="auto"/>
              <w:jc w:val="center"/>
              <w:rPr>
                <w:rFonts w:ascii="Times New Roman" w:eastAsia="Verdana" w:hAnsi="Times New Roman" w:cs="Times New Roman"/>
                <w:color w:val="000000"/>
                <w:sz w:val="24"/>
                <w:szCs w:val="24"/>
                <w:lang w:eastAsia="ja-JP"/>
              </w:rPr>
            </w:pPr>
            <w:r w:rsidRPr="009D7E2D">
              <w:rPr>
                <w:rFonts w:ascii="Times New Roman" w:eastAsia="Verdana" w:hAnsi="Times New Roman" w:cs="Times New Roman"/>
                <w:color w:val="000000"/>
                <w:sz w:val="24"/>
                <w:szCs w:val="24"/>
                <w:lang w:eastAsia="ja-JP"/>
              </w:rPr>
              <w:t>3</w:t>
            </w:r>
          </w:p>
        </w:tc>
      </w:tr>
    </w:tbl>
    <w:p w:rsidR="00D671EE" w:rsidRPr="009D7E2D" w:rsidRDefault="00D671EE" w:rsidP="00D671EE">
      <w:pPr>
        <w:spacing w:after="0" w:line="240" w:lineRule="auto"/>
        <w:rPr>
          <w:rFonts w:ascii="Times New Roman" w:eastAsia="MS Mincho" w:hAnsi="Times New Roman" w:cs="Times New Roman"/>
          <w:i/>
          <w:lang w:eastAsia="ja-JP"/>
        </w:rPr>
      </w:pPr>
      <w:r w:rsidRPr="009D7E2D">
        <w:rPr>
          <w:rFonts w:ascii="Times New Roman" w:eastAsia="MS Mincho" w:hAnsi="Times New Roman" w:cs="Times New Roman"/>
          <w:i/>
          <w:lang w:eastAsia="ja-JP"/>
        </w:rPr>
        <w:t xml:space="preserve">Źródło: Opracowanie własne na podstawie: Bank Danych Lokalnych, </w:t>
      </w:r>
      <w:hyperlink r:id="rId21" w:history="1">
        <w:r w:rsidRPr="009D7E2D">
          <w:rPr>
            <w:rFonts w:ascii="Times New Roman" w:eastAsia="MS Mincho" w:hAnsi="Times New Roman" w:cs="Times New Roman"/>
            <w:i/>
            <w:lang w:eastAsia="ja-JP"/>
          </w:rPr>
          <w:t>http://swaid.stat.gov.pl/Dashboards/Dane%20dla%20jednostki%20podziału%20terytorialnego.aspx</w:t>
        </w:r>
      </w:hyperlink>
    </w:p>
    <w:p w:rsidR="00A7478D" w:rsidRPr="009D7E2D" w:rsidRDefault="00A7478D" w:rsidP="00D671EE">
      <w:pPr>
        <w:spacing w:line="360" w:lineRule="auto"/>
        <w:jc w:val="both"/>
        <w:rPr>
          <w:rFonts w:ascii="Times New Roman" w:hAnsi="Times New Roman" w:cs="Times New Roman"/>
          <w:sz w:val="16"/>
          <w:szCs w:val="16"/>
        </w:rPr>
      </w:pPr>
    </w:p>
    <w:p w:rsidR="006708E9" w:rsidRPr="009D7E2D" w:rsidRDefault="006708E9" w:rsidP="006708E9">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Przedstawione dane charakteryzują poziom przedsiębiorczości w gminie Ustronie Morskie, który należy ocenić jako wysoki. Liczba podmiotów gospodarczych w gminie wg stanu na dzień 31.12.2014 r. w przeliczeniu na 10 tys. mieszkańców ukształtowała się na poziomie 2718, gdy w powiecie kołobrzeskim relacja ta wynosiła 1597, zaś w województwie zachodniopomorskim – 1279. Wskaźnik ten uplasował gminę Ustronie Morskie na 3 miejscu</w:t>
      </w:r>
      <w:r w:rsidRPr="009D7E2D">
        <w:rPr>
          <w:rFonts w:ascii="Times New Roman" w:hAnsi="Times New Roman" w:cs="Times New Roman"/>
        </w:rPr>
        <w:t xml:space="preserve"> </w:t>
      </w:r>
      <w:r w:rsidRPr="009D7E2D">
        <w:rPr>
          <w:rFonts w:ascii="Times New Roman" w:hAnsi="Times New Roman" w:cs="Times New Roman"/>
          <w:sz w:val="24"/>
          <w:szCs w:val="24"/>
        </w:rPr>
        <w:t xml:space="preserve">wśród 114 gmin w województwie zachodniopomorskim. Dodatkową informacją charakteryzującą stan przedsiębiorczości na terenie gminy jest liczba podmiotów przypadająca na 1000 mieszkańców w wieku produkcyjnym. Dla gminy Ustronie Morskie wartość ta na koniec roku 2014 wyniosła 412,2 przedsiębiorstwa </w:t>
      </w:r>
      <w:r w:rsidR="00AC03AA">
        <w:rPr>
          <w:rFonts w:ascii="Times New Roman" w:hAnsi="Times New Roman" w:cs="Times New Roman"/>
          <w:sz w:val="24"/>
          <w:szCs w:val="24"/>
        </w:rPr>
        <w:t xml:space="preserve">i plasowała gminę na 4 miejscu </w:t>
      </w:r>
      <w:r w:rsidRPr="009D7E2D">
        <w:rPr>
          <w:rFonts w:ascii="Times New Roman" w:hAnsi="Times New Roman" w:cs="Times New Roman"/>
          <w:sz w:val="24"/>
          <w:szCs w:val="24"/>
        </w:rPr>
        <w:t>w województwie. Jeszcze wyższą pozycję w województwi</w:t>
      </w:r>
      <w:r w:rsidR="00AC03AA">
        <w:rPr>
          <w:rFonts w:ascii="Times New Roman" w:hAnsi="Times New Roman" w:cs="Times New Roman"/>
          <w:sz w:val="24"/>
          <w:szCs w:val="24"/>
        </w:rPr>
        <w:t xml:space="preserve">e zajmowała gmina jeśli chodzi </w:t>
      </w:r>
      <w:r w:rsidRPr="009D7E2D">
        <w:rPr>
          <w:rFonts w:ascii="Times New Roman" w:hAnsi="Times New Roman" w:cs="Times New Roman"/>
          <w:sz w:val="24"/>
          <w:szCs w:val="24"/>
        </w:rPr>
        <w:t>o liczbę osób fizycznych prowadzących działalność gospodarczą przypadającą na 1000 mieszkańców – 2 miejsce z liczbą 235 osób, czyli statystycznie niemalże co czwarta osoba prowadziła działalność gospodarczą na terenie gminy Ustronie Morskie.</w:t>
      </w:r>
    </w:p>
    <w:p w:rsidR="00A7478D" w:rsidRPr="009D7E2D" w:rsidRDefault="006708E9" w:rsidP="006D1592">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lastRenderedPageBreak/>
        <w:tab/>
        <w:t>Wysoki poziom przedsiębiorczości wydaje się korespondować z wynikami badań ankietowych, w ramach których pytano respondentów o ocenę warunków do prowadzenia działalności gospodarczej w gminie.</w:t>
      </w:r>
      <w:r w:rsidR="00573DAC" w:rsidRPr="009D7E2D">
        <w:rPr>
          <w:rFonts w:ascii="Times New Roman" w:hAnsi="Times New Roman" w:cs="Times New Roman"/>
          <w:sz w:val="24"/>
          <w:szCs w:val="24"/>
        </w:rPr>
        <w:t xml:space="preserve"> Wśród 104 ankietowanych, 42 (co daje ponad 40% wszystkich odpowiedzi) uważa istniejące warunki za bardzo dobre lub dobre. Dostatecznie istnieją</w:t>
      </w:r>
      <w:r w:rsidR="006D1592" w:rsidRPr="009D7E2D">
        <w:rPr>
          <w:rFonts w:ascii="Times New Roman" w:hAnsi="Times New Roman" w:cs="Times New Roman"/>
          <w:sz w:val="24"/>
          <w:szCs w:val="24"/>
        </w:rPr>
        <w:t>cą</w:t>
      </w:r>
      <w:r w:rsidR="00573DAC" w:rsidRPr="009D7E2D">
        <w:rPr>
          <w:rFonts w:ascii="Times New Roman" w:hAnsi="Times New Roman" w:cs="Times New Roman"/>
          <w:sz w:val="24"/>
          <w:szCs w:val="24"/>
        </w:rPr>
        <w:t xml:space="preserve"> sytuację oceniło 46 osób, tj. 44,23%. Zatem prawie 85 % </w:t>
      </w:r>
      <w:r w:rsidR="006D1592" w:rsidRPr="009D7E2D">
        <w:rPr>
          <w:rFonts w:ascii="Times New Roman" w:hAnsi="Times New Roman" w:cs="Times New Roman"/>
          <w:sz w:val="24"/>
          <w:szCs w:val="24"/>
        </w:rPr>
        <w:t xml:space="preserve">badanych pozytywnie ocenia warunki do prowadzenia działalności gospodarczej w gminie. </w:t>
      </w:r>
    </w:p>
    <w:p w:rsidR="0068412C" w:rsidRPr="009D7E2D" w:rsidRDefault="0068412C" w:rsidP="006D1592">
      <w:pPr>
        <w:spacing w:line="360" w:lineRule="auto"/>
        <w:jc w:val="both"/>
        <w:rPr>
          <w:rFonts w:ascii="Times New Roman" w:hAnsi="Times New Roman" w:cs="Times New Roman"/>
          <w:sz w:val="24"/>
          <w:szCs w:val="24"/>
        </w:rPr>
      </w:pPr>
      <w:r w:rsidRPr="009D7E2D">
        <w:rPr>
          <w:rFonts w:ascii="Times New Roman" w:eastAsia="MS Mincho" w:hAnsi="Times New Roman" w:cs="Times New Roman"/>
          <w:b/>
          <w:lang w:eastAsia="ja-JP"/>
        </w:rPr>
        <w:t>Tabe</w:t>
      </w:r>
      <w:r w:rsidR="00126DD4">
        <w:rPr>
          <w:rFonts w:ascii="Times New Roman" w:eastAsia="MS Mincho" w:hAnsi="Times New Roman" w:cs="Times New Roman"/>
          <w:b/>
          <w:lang w:eastAsia="ja-JP"/>
        </w:rPr>
        <w:t>la 37</w:t>
      </w:r>
      <w:r w:rsidRPr="009D7E2D">
        <w:rPr>
          <w:rFonts w:ascii="Times New Roman" w:eastAsia="MS Mincho" w:hAnsi="Times New Roman" w:cs="Times New Roman"/>
          <w:b/>
          <w:lang w:eastAsia="ja-JP"/>
        </w:rPr>
        <w:t>. Badanie ankietowe: Jak oceniasz warunki do prowadzenia działalności gospodarczej w gminie?</w:t>
      </w:r>
    </w:p>
    <w:tbl>
      <w:tblPr>
        <w:tblStyle w:val="Siatkatabelijasna1"/>
        <w:tblW w:w="9067" w:type="dxa"/>
        <w:tblLayout w:type="fixed"/>
        <w:tblLook w:val="0000" w:firstRow="0" w:lastRow="0" w:firstColumn="0" w:lastColumn="0" w:noHBand="0" w:noVBand="0"/>
      </w:tblPr>
      <w:tblGrid>
        <w:gridCol w:w="5047"/>
        <w:gridCol w:w="2010"/>
        <w:gridCol w:w="2010"/>
      </w:tblGrid>
      <w:tr w:rsidR="006708E9" w:rsidRPr="009D7E2D" w:rsidTr="00995877">
        <w:trPr>
          <w:trHeight w:val="1261"/>
        </w:trPr>
        <w:tc>
          <w:tcPr>
            <w:tcW w:w="9067" w:type="dxa"/>
            <w:gridSpan w:val="3"/>
          </w:tcPr>
          <w:p w:rsidR="006708E9" w:rsidRPr="009D7E2D" w:rsidRDefault="006708E9" w:rsidP="006708E9">
            <w:pPr>
              <w:widowControl w:val="0"/>
              <w:suppressAutoHyphens/>
              <w:spacing w:after="200" w:line="360" w:lineRule="auto"/>
              <w:rPr>
                <w:rFonts w:ascii="Times New Roman" w:eastAsia="Calibri" w:hAnsi="Times New Roman" w:cs="Times New Roman"/>
                <w:i/>
                <w:iCs/>
                <w:kern w:val="1"/>
                <w:sz w:val="18"/>
                <w:szCs w:val="18"/>
                <w:lang w:eastAsia="hi-IN" w:bidi="hi-IN"/>
              </w:rPr>
            </w:pPr>
            <w:r w:rsidRPr="009D7E2D">
              <w:rPr>
                <w:rFonts w:ascii="Times New Roman" w:eastAsia="Arial" w:hAnsi="Times New Roman" w:cs="Times New Roman"/>
                <w:b/>
                <w:bCs/>
                <w:i/>
                <w:kern w:val="1"/>
                <w:sz w:val="24"/>
                <w:szCs w:val="24"/>
                <w:lang w:eastAsia="hi-IN" w:bidi="hi-IN"/>
              </w:rPr>
              <w:t>Jak oceniasz warunki do prowadzenia działalności gospodarczej w gminie (ewentualne udogodnienia i ulgi dla przedsiębiorców, dostęp do informacji na temat zakładania działalności gospodarczej)?</w:t>
            </w:r>
          </w:p>
        </w:tc>
      </w:tr>
      <w:tr w:rsidR="006708E9" w:rsidRPr="009D7E2D" w:rsidTr="006708E9">
        <w:tc>
          <w:tcPr>
            <w:tcW w:w="5047" w:type="dxa"/>
          </w:tcPr>
          <w:p w:rsidR="006708E9" w:rsidRPr="009D7E2D" w:rsidRDefault="006708E9" w:rsidP="006708E9">
            <w:pPr>
              <w:widowControl w:val="0"/>
              <w:suppressLineNumbers/>
              <w:suppressAutoHyphens/>
              <w:spacing w:line="360" w:lineRule="auto"/>
              <w:rPr>
                <w:rFonts w:ascii="Times New Roman" w:eastAsia="Calibri" w:hAnsi="Times New Roman" w:cs="Times New Roman"/>
                <w:b/>
                <w:bCs/>
                <w:i/>
                <w:kern w:val="1"/>
                <w:sz w:val="24"/>
                <w:szCs w:val="24"/>
                <w:lang w:eastAsia="hi-IN" w:bidi="hi-IN"/>
              </w:rPr>
            </w:pPr>
            <w:r w:rsidRPr="009D7E2D">
              <w:rPr>
                <w:rFonts w:ascii="Times New Roman" w:eastAsia="Calibri" w:hAnsi="Times New Roman" w:cs="Times New Roman"/>
                <w:b/>
                <w:bCs/>
                <w:i/>
                <w:kern w:val="1"/>
                <w:sz w:val="24"/>
                <w:szCs w:val="24"/>
                <w:lang w:eastAsia="hi-IN" w:bidi="hi-IN"/>
              </w:rPr>
              <w:t>Odpowiedź</w:t>
            </w:r>
          </w:p>
        </w:tc>
        <w:tc>
          <w:tcPr>
            <w:tcW w:w="2010" w:type="dxa"/>
          </w:tcPr>
          <w:p w:rsidR="006708E9" w:rsidRPr="009D7E2D" w:rsidRDefault="006708E9" w:rsidP="006708E9">
            <w:pPr>
              <w:widowControl w:val="0"/>
              <w:suppressLineNumbers/>
              <w:suppressAutoHyphens/>
              <w:spacing w:line="360" w:lineRule="auto"/>
              <w:rPr>
                <w:rFonts w:ascii="Times New Roman" w:eastAsia="Calibri" w:hAnsi="Times New Roman" w:cs="Times New Roman"/>
                <w:b/>
                <w:bCs/>
                <w:i/>
                <w:kern w:val="1"/>
                <w:sz w:val="24"/>
                <w:szCs w:val="24"/>
                <w:lang w:eastAsia="hi-IN" w:bidi="hi-IN"/>
              </w:rPr>
            </w:pPr>
            <w:r w:rsidRPr="009D7E2D">
              <w:rPr>
                <w:rFonts w:ascii="Times New Roman" w:eastAsia="Calibri" w:hAnsi="Times New Roman" w:cs="Times New Roman"/>
                <w:b/>
                <w:bCs/>
                <w:i/>
                <w:kern w:val="1"/>
                <w:sz w:val="24"/>
                <w:szCs w:val="24"/>
                <w:lang w:eastAsia="hi-IN" w:bidi="hi-IN"/>
              </w:rPr>
              <w:t xml:space="preserve">Częstość </w:t>
            </w:r>
          </w:p>
        </w:tc>
        <w:tc>
          <w:tcPr>
            <w:tcW w:w="2010" w:type="dxa"/>
          </w:tcPr>
          <w:p w:rsidR="006708E9" w:rsidRPr="009D7E2D" w:rsidRDefault="006708E9" w:rsidP="006708E9">
            <w:pPr>
              <w:widowControl w:val="0"/>
              <w:suppressLineNumbers/>
              <w:suppressAutoHyphens/>
              <w:spacing w:line="360" w:lineRule="auto"/>
              <w:rPr>
                <w:rFonts w:ascii="Times New Roman" w:eastAsia="SimSun" w:hAnsi="Times New Roman" w:cs="Times New Roman"/>
                <w:i/>
                <w:kern w:val="1"/>
                <w:sz w:val="24"/>
                <w:szCs w:val="24"/>
                <w:lang w:eastAsia="hi-IN" w:bidi="hi-IN"/>
              </w:rPr>
            </w:pPr>
            <w:r w:rsidRPr="009D7E2D">
              <w:rPr>
                <w:rFonts w:ascii="Times New Roman" w:eastAsia="Calibri" w:hAnsi="Times New Roman" w:cs="Times New Roman"/>
                <w:b/>
                <w:bCs/>
                <w:i/>
                <w:kern w:val="1"/>
                <w:sz w:val="24"/>
                <w:szCs w:val="24"/>
                <w:lang w:eastAsia="hi-IN" w:bidi="hi-IN"/>
              </w:rPr>
              <w:t>Odsetek (%)</w:t>
            </w:r>
          </w:p>
        </w:tc>
      </w:tr>
      <w:tr w:rsidR="006708E9" w:rsidRPr="009D7E2D" w:rsidTr="006708E9">
        <w:tc>
          <w:tcPr>
            <w:tcW w:w="5047" w:type="dxa"/>
          </w:tcPr>
          <w:p w:rsidR="006708E9" w:rsidRPr="009D7E2D" w:rsidRDefault="00995877" w:rsidP="006708E9">
            <w:pPr>
              <w:spacing w:line="360" w:lineRule="auto"/>
              <w:rPr>
                <w:rFonts w:ascii="Times New Roman" w:eastAsia="Calibri" w:hAnsi="Times New Roman" w:cs="Times New Roman"/>
                <w:sz w:val="24"/>
                <w:szCs w:val="24"/>
                <w:lang w:eastAsia="ja-JP"/>
              </w:rPr>
            </w:pPr>
            <w:r w:rsidRPr="009D7E2D">
              <w:rPr>
                <w:rFonts w:ascii="Times New Roman" w:eastAsia="Arial" w:hAnsi="Times New Roman" w:cs="Times New Roman"/>
                <w:sz w:val="24"/>
                <w:szCs w:val="24"/>
                <w:lang w:eastAsia="ja-JP"/>
              </w:rPr>
              <w:t>B</w:t>
            </w:r>
            <w:r w:rsidR="006708E9" w:rsidRPr="009D7E2D">
              <w:rPr>
                <w:rFonts w:ascii="Times New Roman" w:eastAsia="Arial" w:hAnsi="Times New Roman" w:cs="Times New Roman"/>
                <w:sz w:val="24"/>
                <w:szCs w:val="24"/>
                <w:lang w:eastAsia="ja-JP"/>
              </w:rPr>
              <w:t>ardzo dobrze</w:t>
            </w:r>
          </w:p>
        </w:tc>
        <w:tc>
          <w:tcPr>
            <w:tcW w:w="2010" w:type="dxa"/>
          </w:tcPr>
          <w:p w:rsidR="006708E9" w:rsidRPr="009D7E2D" w:rsidRDefault="006708E9" w:rsidP="006708E9">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6</w:t>
            </w:r>
          </w:p>
        </w:tc>
        <w:tc>
          <w:tcPr>
            <w:tcW w:w="2010" w:type="dxa"/>
          </w:tcPr>
          <w:p w:rsidR="006708E9" w:rsidRPr="009D7E2D" w:rsidRDefault="006708E9" w:rsidP="006708E9">
            <w:pPr>
              <w:widowControl w:val="0"/>
              <w:suppressLineNumbers/>
              <w:suppressAutoHyphens/>
              <w:spacing w:line="360" w:lineRule="auto"/>
              <w:rPr>
                <w:rFonts w:ascii="Times New Roman" w:eastAsia="SimSun"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5,77</w:t>
            </w:r>
          </w:p>
        </w:tc>
      </w:tr>
      <w:tr w:rsidR="006708E9" w:rsidRPr="009D7E2D" w:rsidTr="006708E9">
        <w:tc>
          <w:tcPr>
            <w:tcW w:w="5047" w:type="dxa"/>
          </w:tcPr>
          <w:p w:rsidR="006708E9" w:rsidRPr="009D7E2D" w:rsidRDefault="006708E9" w:rsidP="006708E9">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Dobrze</w:t>
            </w:r>
          </w:p>
        </w:tc>
        <w:tc>
          <w:tcPr>
            <w:tcW w:w="2010" w:type="dxa"/>
          </w:tcPr>
          <w:p w:rsidR="006708E9" w:rsidRPr="009D7E2D" w:rsidRDefault="006708E9" w:rsidP="006708E9">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36</w:t>
            </w:r>
          </w:p>
        </w:tc>
        <w:tc>
          <w:tcPr>
            <w:tcW w:w="2010" w:type="dxa"/>
          </w:tcPr>
          <w:p w:rsidR="006708E9" w:rsidRPr="009D7E2D" w:rsidRDefault="006708E9" w:rsidP="006708E9">
            <w:pPr>
              <w:widowControl w:val="0"/>
              <w:suppressLineNumbers/>
              <w:suppressAutoHyphens/>
              <w:spacing w:line="360" w:lineRule="auto"/>
              <w:rPr>
                <w:rFonts w:ascii="Times New Roman" w:eastAsia="SimSun"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34,62</w:t>
            </w:r>
          </w:p>
        </w:tc>
      </w:tr>
      <w:tr w:rsidR="006708E9" w:rsidRPr="009D7E2D" w:rsidTr="006708E9">
        <w:tc>
          <w:tcPr>
            <w:tcW w:w="5047" w:type="dxa"/>
          </w:tcPr>
          <w:p w:rsidR="006708E9" w:rsidRPr="009D7E2D" w:rsidRDefault="006708E9" w:rsidP="006708E9">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Dostatecznie</w:t>
            </w:r>
          </w:p>
        </w:tc>
        <w:tc>
          <w:tcPr>
            <w:tcW w:w="2010" w:type="dxa"/>
          </w:tcPr>
          <w:p w:rsidR="006708E9" w:rsidRPr="009D7E2D" w:rsidRDefault="006708E9" w:rsidP="006708E9">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46</w:t>
            </w:r>
          </w:p>
        </w:tc>
        <w:tc>
          <w:tcPr>
            <w:tcW w:w="2010" w:type="dxa"/>
          </w:tcPr>
          <w:p w:rsidR="006708E9" w:rsidRPr="009D7E2D" w:rsidRDefault="006708E9" w:rsidP="006708E9">
            <w:pPr>
              <w:widowControl w:val="0"/>
              <w:suppressLineNumbers/>
              <w:suppressAutoHyphens/>
              <w:spacing w:line="360" w:lineRule="auto"/>
              <w:rPr>
                <w:rFonts w:ascii="Times New Roman" w:eastAsia="SimSun"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44,23</w:t>
            </w:r>
          </w:p>
        </w:tc>
      </w:tr>
      <w:tr w:rsidR="006708E9" w:rsidRPr="009D7E2D" w:rsidTr="006708E9">
        <w:tc>
          <w:tcPr>
            <w:tcW w:w="5047" w:type="dxa"/>
          </w:tcPr>
          <w:p w:rsidR="006708E9" w:rsidRPr="009D7E2D" w:rsidRDefault="006708E9" w:rsidP="006708E9">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Źle</w:t>
            </w:r>
          </w:p>
        </w:tc>
        <w:tc>
          <w:tcPr>
            <w:tcW w:w="2010" w:type="dxa"/>
          </w:tcPr>
          <w:p w:rsidR="006708E9" w:rsidRPr="009D7E2D" w:rsidRDefault="006708E9" w:rsidP="006708E9">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16</w:t>
            </w:r>
          </w:p>
        </w:tc>
        <w:tc>
          <w:tcPr>
            <w:tcW w:w="2010" w:type="dxa"/>
          </w:tcPr>
          <w:p w:rsidR="006708E9" w:rsidRPr="009D7E2D" w:rsidRDefault="006708E9" w:rsidP="006708E9">
            <w:pPr>
              <w:widowControl w:val="0"/>
              <w:suppressLineNumbers/>
              <w:suppressAutoHyphens/>
              <w:spacing w:line="360" w:lineRule="auto"/>
              <w:rPr>
                <w:rFonts w:ascii="Times New Roman" w:eastAsia="SimSun"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15,38</w:t>
            </w:r>
          </w:p>
        </w:tc>
      </w:tr>
      <w:tr w:rsidR="006708E9" w:rsidRPr="009D7E2D" w:rsidTr="006708E9">
        <w:tc>
          <w:tcPr>
            <w:tcW w:w="5047" w:type="dxa"/>
          </w:tcPr>
          <w:p w:rsidR="006708E9" w:rsidRPr="009D7E2D" w:rsidRDefault="00995877" w:rsidP="006708E9">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B</w:t>
            </w:r>
            <w:r w:rsidR="006708E9" w:rsidRPr="009D7E2D">
              <w:rPr>
                <w:rFonts w:ascii="Times New Roman" w:eastAsia="Calibri" w:hAnsi="Times New Roman" w:cs="Times New Roman"/>
                <w:kern w:val="1"/>
                <w:sz w:val="24"/>
                <w:szCs w:val="24"/>
                <w:lang w:eastAsia="hi-IN" w:bidi="hi-IN"/>
              </w:rPr>
              <w:t>ardzo źle</w:t>
            </w:r>
          </w:p>
        </w:tc>
        <w:tc>
          <w:tcPr>
            <w:tcW w:w="2010" w:type="dxa"/>
          </w:tcPr>
          <w:p w:rsidR="006708E9" w:rsidRPr="009D7E2D" w:rsidRDefault="006708E9" w:rsidP="006708E9">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0</w:t>
            </w:r>
          </w:p>
        </w:tc>
        <w:tc>
          <w:tcPr>
            <w:tcW w:w="2010" w:type="dxa"/>
          </w:tcPr>
          <w:p w:rsidR="006708E9" w:rsidRPr="009D7E2D" w:rsidRDefault="006708E9" w:rsidP="006708E9">
            <w:pPr>
              <w:widowControl w:val="0"/>
              <w:suppressLineNumbers/>
              <w:suppressAutoHyphens/>
              <w:spacing w:line="360" w:lineRule="auto"/>
              <w:rPr>
                <w:rFonts w:ascii="Times New Roman" w:eastAsia="SimSun"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0</w:t>
            </w:r>
          </w:p>
        </w:tc>
      </w:tr>
      <w:tr w:rsidR="006708E9" w:rsidRPr="009D7E2D" w:rsidTr="006708E9">
        <w:tc>
          <w:tcPr>
            <w:tcW w:w="5047" w:type="dxa"/>
          </w:tcPr>
          <w:p w:rsidR="006708E9" w:rsidRPr="009D7E2D" w:rsidRDefault="006708E9" w:rsidP="006708E9">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SUMA</w:t>
            </w:r>
          </w:p>
        </w:tc>
        <w:tc>
          <w:tcPr>
            <w:tcW w:w="2010" w:type="dxa"/>
          </w:tcPr>
          <w:p w:rsidR="006708E9" w:rsidRPr="009D7E2D" w:rsidRDefault="006708E9" w:rsidP="006708E9">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104</w:t>
            </w:r>
          </w:p>
        </w:tc>
        <w:tc>
          <w:tcPr>
            <w:tcW w:w="2010" w:type="dxa"/>
          </w:tcPr>
          <w:p w:rsidR="006708E9" w:rsidRPr="009D7E2D" w:rsidRDefault="006708E9" w:rsidP="006708E9">
            <w:pPr>
              <w:widowControl w:val="0"/>
              <w:suppressLineNumbers/>
              <w:suppressAutoHyphens/>
              <w:spacing w:line="360" w:lineRule="auto"/>
              <w:rPr>
                <w:rFonts w:ascii="Times New Roman" w:eastAsia="SimSun"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100</w:t>
            </w:r>
          </w:p>
        </w:tc>
      </w:tr>
    </w:tbl>
    <w:p w:rsidR="006708E9" w:rsidRPr="009D7E2D" w:rsidRDefault="006708E9" w:rsidP="006708E9">
      <w:pPr>
        <w:widowControl w:val="0"/>
        <w:suppressAutoHyphens/>
        <w:spacing w:after="200" w:line="100" w:lineRule="atLeast"/>
        <w:rPr>
          <w:rFonts w:ascii="Times New Roman" w:eastAsia="Calibri" w:hAnsi="Times New Roman" w:cs="Times New Roman"/>
          <w:i/>
          <w:iCs/>
          <w:kern w:val="1"/>
          <w:sz w:val="24"/>
          <w:szCs w:val="24"/>
          <w:lang w:eastAsia="hi-IN" w:bidi="hi-IN"/>
        </w:rPr>
      </w:pPr>
      <w:r w:rsidRPr="009D7E2D">
        <w:rPr>
          <w:rFonts w:ascii="Times New Roman" w:eastAsia="Calibri" w:hAnsi="Times New Roman" w:cs="Times New Roman"/>
          <w:i/>
          <w:iCs/>
          <w:kern w:val="1"/>
          <w:sz w:val="24"/>
          <w:szCs w:val="24"/>
          <w:lang w:eastAsia="hi-IN" w:bidi="hi-IN"/>
        </w:rPr>
        <w:t xml:space="preserve">Źródło: Opracowanie własne na podstawie badań ankietowych przeprowadzonych w Gminie Ustronie Morskie. </w:t>
      </w:r>
    </w:p>
    <w:p w:rsidR="00392CD6" w:rsidRPr="009D7E2D" w:rsidRDefault="006D1592" w:rsidP="006D1592">
      <w:pPr>
        <w:pStyle w:val="standard"/>
        <w:spacing w:after="120" w:line="360" w:lineRule="auto"/>
        <w:ind w:firstLine="708"/>
        <w:jc w:val="both"/>
      </w:pPr>
      <w:r w:rsidRPr="009D7E2D">
        <w:t xml:space="preserve">Podobnie przedstawia się sytuacja w przypadku oceny przez respondentów atrakcyjności inwestycyjnej gminy. Spośród ankietowanych 10 osób udzieliło odpowiedzi „bardzo dobrze”, 30 osób odpowiedzi: </w:t>
      </w:r>
      <w:r w:rsidR="00BA6016" w:rsidRPr="009D7E2D">
        <w:t>„dobrze”, a 42 osoby odpowiedzi</w:t>
      </w:r>
      <w:r w:rsidRPr="009D7E2D">
        <w:t xml:space="preserve"> </w:t>
      </w:r>
      <w:r w:rsidR="00BA6016" w:rsidRPr="009D7E2D">
        <w:t>„</w:t>
      </w:r>
      <w:r w:rsidRPr="009D7E2D">
        <w:t>dostatecznie</w:t>
      </w:r>
      <w:r w:rsidR="00BA6016" w:rsidRPr="009D7E2D">
        <w:t>”</w:t>
      </w:r>
      <w:r w:rsidRPr="009D7E2D">
        <w:t>, co daje łącznie 78,85% wszystkich odpowiedzi. Na podstawie uzyskanych wyników badań można wywnioskować, że postrzeganie atrakcyjności inwestycyjnej gminy nie odbiega od oceny sytuacji gospodarczej gminy w świetle analizy danych zastanych.</w:t>
      </w:r>
    </w:p>
    <w:p w:rsidR="004C6CC8" w:rsidRPr="009D7E2D" w:rsidRDefault="00126DD4" w:rsidP="004C6CC8">
      <w:pPr>
        <w:spacing w:line="360" w:lineRule="auto"/>
        <w:jc w:val="both"/>
        <w:rPr>
          <w:rFonts w:ascii="Times New Roman" w:hAnsi="Times New Roman" w:cs="Times New Roman"/>
          <w:sz w:val="24"/>
          <w:szCs w:val="24"/>
        </w:rPr>
      </w:pPr>
      <w:r>
        <w:rPr>
          <w:rFonts w:ascii="Times New Roman" w:eastAsia="MS Mincho" w:hAnsi="Times New Roman" w:cs="Times New Roman"/>
          <w:b/>
          <w:lang w:eastAsia="ja-JP"/>
        </w:rPr>
        <w:t>Tabela 38</w:t>
      </w:r>
      <w:r w:rsidR="004C6CC8" w:rsidRPr="009D7E2D">
        <w:rPr>
          <w:rFonts w:ascii="Times New Roman" w:eastAsia="MS Mincho" w:hAnsi="Times New Roman" w:cs="Times New Roman"/>
          <w:b/>
          <w:lang w:eastAsia="ja-JP"/>
        </w:rPr>
        <w:t>. Badanie ankietowe: Jak oceniasz atrakcyjność inwestycyjną obszaru gminy?</w:t>
      </w:r>
    </w:p>
    <w:tbl>
      <w:tblPr>
        <w:tblStyle w:val="Siatkatabelijasna1"/>
        <w:tblW w:w="9067" w:type="dxa"/>
        <w:tblLayout w:type="fixed"/>
        <w:tblLook w:val="0000" w:firstRow="0" w:lastRow="0" w:firstColumn="0" w:lastColumn="0" w:noHBand="0" w:noVBand="0"/>
      </w:tblPr>
      <w:tblGrid>
        <w:gridCol w:w="4480"/>
        <w:gridCol w:w="2293"/>
        <w:gridCol w:w="2294"/>
      </w:tblGrid>
      <w:tr w:rsidR="00BA6016" w:rsidRPr="009D7E2D" w:rsidTr="00BA6016">
        <w:tc>
          <w:tcPr>
            <w:tcW w:w="9067" w:type="dxa"/>
            <w:gridSpan w:val="3"/>
          </w:tcPr>
          <w:p w:rsidR="00BA6016" w:rsidRPr="009D7E2D" w:rsidRDefault="00BA6016" w:rsidP="00BA6016">
            <w:pPr>
              <w:widowControl w:val="0"/>
              <w:suppressAutoHyphens/>
              <w:spacing w:after="200" w:line="360" w:lineRule="auto"/>
              <w:rPr>
                <w:rFonts w:ascii="Times New Roman" w:eastAsia="Calibri" w:hAnsi="Times New Roman" w:cs="Times New Roman"/>
                <w:i/>
                <w:iCs/>
                <w:kern w:val="1"/>
                <w:sz w:val="18"/>
                <w:szCs w:val="18"/>
                <w:lang w:eastAsia="hi-IN" w:bidi="hi-IN"/>
              </w:rPr>
            </w:pPr>
            <w:r w:rsidRPr="009D7E2D">
              <w:rPr>
                <w:rFonts w:ascii="Times New Roman" w:eastAsia="Arial" w:hAnsi="Times New Roman" w:cs="Times New Roman"/>
                <w:b/>
                <w:bCs/>
                <w:i/>
                <w:kern w:val="1"/>
                <w:sz w:val="24"/>
                <w:szCs w:val="24"/>
                <w:lang w:eastAsia="hi-IN" w:bidi="hi-IN"/>
              </w:rPr>
              <w:t>Jak oceniasz atrakcyjność inwestycyjną obszaru gminy (cechy, dzięki którym jest ona atrakcyjna dla inwestorów z zewnątrz)?</w:t>
            </w:r>
          </w:p>
        </w:tc>
      </w:tr>
      <w:tr w:rsidR="00BA6016" w:rsidRPr="009D7E2D" w:rsidTr="00BA6016">
        <w:tc>
          <w:tcPr>
            <w:tcW w:w="4480" w:type="dxa"/>
          </w:tcPr>
          <w:p w:rsidR="00BA6016" w:rsidRPr="009D7E2D" w:rsidRDefault="00BA6016" w:rsidP="00BA6016">
            <w:pPr>
              <w:widowControl w:val="0"/>
              <w:suppressLineNumbers/>
              <w:suppressAutoHyphens/>
              <w:spacing w:line="360" w:lineRule="auto"/>
              <w:rPr>
                <w:rFonts w:ascii="Times New Roman" w:eastAsia="Calibri" w:hAnsi="Times New Roman" w:cs="Times New Roman"/>
                <w:b/>
                <w:bCs/>
                <w:i/>
                <w:kern w:val="1"/>
                <w:sz w:val="24"/>
                <w:szCs w:val="24"/>
                <w:lang w:eastAsia="hi-IN" w:bidi="hi-IN"/>
              </w:rPr>
            </w:pPr>
            <w:r w:rsidRPr="009D7E2D">
              <w:rPr>
                <w:rFonts w:ascii="Times New Roman" w:eastAsia="Calibri" w:hAnsi="Times New Roman" w:cs="Times New Roman"/>
                <w:b/>
                <w:bCs/>
                <w:i/>
                <w:kern w:val="1"/>
                <w:sz w:val="24"/>
                <w:szCs w:val="24"/>
                <w:lang w:eastAsia="hi-IN" w:bidi="hi-IN"/>
              </w:rPr>
              <w:t>Odpowiedź</w:t>
            </w:r>
          </w:p>
        </w:tc>
        <w:tc>
          <w:tcPr>
            <w:tcW w:w="2293" w:type="dxa"/>
          </w:tcPr>
          <w:p w:rsidR="00BA6016" w:rsidRPr="009D7E2D" w:rsidRDefault="00BA6016" w:rsidP="00BA6016">
            <w:pPr>
              <w:widowControl w:val="0"/>
              <w:suppressLineNumbers/>
              <w:suppressAutoHyphens/>
              <w:spacing w:line="360" w:lineRule="auto"/>
              <w:rPr>
                <w:rFonts w:ascii="Times New Roman" w:eastAsia="Calibri" w:hAnsi="Times New Roman" w:cs="Times New Roman"/>
                <w:b/>
                <w:bCs/>
                <w:i/>
                <w:kern w:val="1"/>
                <w:sz w:val="24"/>
                <w:szCs w:val="24"/>
                <w:lang w:eastAsia="hi-IN" w:bidi="hi-IN"/>
              </w:rPr>
            </w:pPr>
            <w:r w:rsidRPr="009D7E2D">
              <w:rPr>
                <w:rFonts w:ascii="Times New Roman" w:eastAsia="Calibri" w:hAnsi="Times New Roman" w:cs="Times New Roman"/>
                <w:b/>
                <w:bCs/>
                <w:i/>
                <w:kern w:val="1"/>
                <w:sz w:val="24"/>
                <w:szCs w:val="24"/>
                <w:lang w:eastAsia="hi-IN" w:bidi="hi-IN"/>
              </w:rPr>
              <w:t xml:space="preserve">Częstość </w:t>
            </w:r>
          </w:p>
        </w:tc>
        <w:tc>
          <w:tcPr>
            <w:tcW w:w="2294" w:type="dxa"/>
          </w:tcPr>
          <w:p w:rsidR="00BA6016" w:rsidRPr="009D7E2D" w:rsidRDefault="00BA6016" w:rsidP="00BA6016">
            <w:pPr>
              <w:widowControl w:val="0"/>
              <w:suppressLineNumbers/>
              <w:suppressAutoHyphens/>
              <w:spacing w:line="360" w:lineRule="auto"/>
              <w:rPr>
                <w:rFonts w:ascii="Times New Roman" w:eastAsia="SimSun" w:hAnsi="Times New Roman" w:cs="Times New Roman"/>
                <w:i/>
                <w:kern w:val="1"/>
                <w:sz w:val="24"/>
                <w:szCs w:val="24"/>
                <w:lang w:eastAsia="hi-IN" w:bidi="hi-IN"/>
              </w:rPr>
            </w:pPr>
            <w:r w:rsidRPr="009D7E2D">
              <w:rPr>
                <w:rFonts w:ascii="Times New Roman" w:eastAsia="Calibri" w:hAnsi="Times New Roman" w:cs="Times New Roman"/>
                <w:b/>
                <w:bCs/>
                <w:i/>
                <w:kern w:val="1"/>
                <w:sz w:val="24"/>
                <w:szCs w:val="24"/>
                <w:lang w:eastAsia="hi-IN" w:bidi="hi-IN"/>
              </w:rPr>
              <w:t>Odsetek (%)</w:t>
            </w:r>
          </w:p>
        </w:tc>
      </w:tr>
      <w:tr w:rsidR="00BA6016" w:rsidRPr="009D7E2D" w:rsidTr="00BA6016">
        <w:tc>
          <w:tcPr>
            <w:tcW w:w="4480" w:type="dxa"/>
          </w:tcPr>
          <w:p w:rsidR="00BA6016" w:rsidRPr="009D7E2D" w:rsidRDefault="00BA6016" w:rsidP="00BA6016">
            <w:pPr>
              <w:spacing w:line="360" w:lineRule="auto"/>
              <w:rPr>
                <w:rFonts w:ascii="Times New Roman" w:eastAsia="Calibri" w:hAnsi="Times New Roman" w:cs="Times New Roman"/>
                <w:sz w:val="24"/>
                <w:szCs w:val="24"/>
                <w:lang w:eastAsia="ja-JP"/>
              </w:rPr>
            </w:pPr>
            <w:r w:rsidRPr="009D7E2D">
              <w:rPr>
                <w:rFonts w:ascii="Times New Roman" w:eastAsia="Arial" w:hAnsi="Times New Roman" w:cs="Times New Roman"/>
                <w:sz w:val="24"/>
                <w:szCs w:val="24"/>
                <w:lang w:eastAsia="ja-JP"/>
              </w:rPr>
              <w:t>Bardzo dobrze</w:t>
            </w:r>
          </w:p>
        </w:tc>
        <w:tc>
          <w:tcPr>
            <w:tcW w:w="2293" w:type="dxa"/>
          </w:tcPr>
          <w:p w:rsidR="00BA6016" w:rsidRPr="009D7E2D" w:rsidRDefault="00BA6016" w:rsidP="00BA6016">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10</w:t>
            </w:r>
          </w:p>
        </w:tc>
        <w:tc>
          <w:tcPr>
            <w:tcW w:w="2294" w:type="dxa"/>
          </w:tcPr>
          <w:p w:rsidR="00BA6016" w:rsidRPr="009D7E2D" w:rsidRDefault="00BA6016" w:rsidP="00BA6016">
            <w:pPr>
              <w:widowControl w:val="0"/>
              <w:suppressLineNumbers/>
              <w:suppressAutoHyphens/>
              <w:spacing w:line="360" w:lineRule="auto"/>
              <w:rPr>
                <w:rFonts w:ascii="Times New Roman" w:eastAsia="SimSun"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9,62</w:t>
            </w:r>
          </w:p>
        </w:tc>
      </w:tr>
      <w:tr w:rsidR="00BA6016" w:rsidRPr="009D7E2D" w:rsidTr="00BA6016">
        <w:tc>
          <w:tcPr>
            <w:tcW w:w="4480" w:type="dxa"/>
          </w:tcPr>
          <w:p w:rsidR="00BA6016" w:rsidRPr="009D7E2D" w:rsidRDefault="00BA6016" w:rsidP="00BA6016">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lastRenderedPageBreak/>
              <w:t>Dobrze</w:t>
            </w:r>
          </w:p>
        </w:tc>
        <w:tc>
          <w:tcPr>
            <w:tcW w:w="2293" w:type="dxa"/>
          </w:tcPr>
          <w:p w:rsidR="00BA6016" w:rsidRPr="009D7E2D" w:rsidRDefault="00BA6016" w:rsidP="00BA6016">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30</w:t>
            </w:r>
          </w:p>
        </w:tc>
        <w:tc>
          <w:tcPr>
            <w:tcW w:w="2294" w:type="dxa"/>
          </w:tcPr>
          <w:p w:rsidR="00BA6016" w:rsidRPr="009D7E2D" w:rsidRDefault="00BA6016" w:rsidP="00BA6016">
            <w:pPr>
              <w:widowControl w:val="0"/>
              <w:suppressLineNumbers/>
              <w:suppressAutoHyphens/>
              <w:spacing w:line="360" w:lineRule="auto"/>
              <w:rPr>
                <w:rFonts w:ascii="Times New Roman" w:eastAsia="SimSun"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28,85</w:t>
            </w:r>
          </w:p>
        </w:tc>
      </w:tr>
      <w:tr w:rsidR="00BA6016" w:rsidRPr="009D7E2D" w:rsidTr="00BA6016">
        <w:tc>
          <w:tcPr>
            <w:tcW w:w="4480" w:type="dxa"/>
          </w:tcPr>
          <w:p w:rsidR="00BA6016" w:rsidRPr="009D7E2D" w:rsidRDefault="00BA6016" w:rsidP="00BA6016">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Dostatecznie</w:t>
            </w:r>
          </w:p>
        </w:tc>
        <w:tc>
          <w:tcPr>
            <w:tcW w:w="2293" w:type="dxa"/>
          </w:tcPr>
          <w:p w:rsidR="00BA6016" w:rsidRPr="009D7E2D" w:rsidRDefault="00BA6016" w:rsidP="00BA6016">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42</w:t>
            </w:r>
          </w:p>
        </w:tc>
        <w:tc>
          <w:tcPr>
            <w:tcW w:w="2294" w:type="dxa"/>
          </w:tcPr>
          <w:p w:rsidR="00BA6016" w:rsidRPr="009D7E2D" w:rsidRDefault="00BA6016" w:rsidP="00BA6016">
            <w:pPr>
              <w:widowControl w:val="0"/>
              <w:suppressLineNumbers/>
              <w:suppressAutoHyphens/>
              <w:spacing w:line="360" w:lineRule="auto"/>
              <w:rPr>
                <w:rFonts w:ascii="Times New Roman" w:eastAsia="SimSun"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40,38</w:t>
            </w:r>
          </w:p>
        </w:tc>
      </w:tr>
      <w:tr w:rsidR="00BA6016" w:rsidRPr="009D7E2D" w:rsidTr="00BA6016">
        <w:tc>
          <w:tcPr>
            <w:tcW w:w="4480" w:type="dxa"/>
          </w:tcPr>
          <w:p w:rsidR="00BA6016" w:rsidRPr="009D7E2D" w:rsidRDefault="00BA6016" w:rsidP="00BA6016">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Źle</w:t>
            </w:r>
          </w:p>
        </w:tc>
        <w:tc>
          <w:tcPr>
            <w:tcW w:w="2293" w:type="dxa"/>
          </w:tcPr>
          <w:p w:rsidR="00BA6016" w:rsidRPr="009D7E2D" w:rsidRDefault="00BA6016" w:rsidP="00BA6016">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20</w:t>
            </w:r>
          </w:p>
        </w:tc>
        <w:tc>
          <w:tcPr>
            <w:tcW w:w="2294" w:type="dxa"/>
          </w:tcPr>
          <w:p w:rsidR="00BA6016" w:rsidRPr="009D7E2D" w:rsidRDefault="00BA6016" w:rsidP="00BA6016">
            <w:pPr>
              <w:widowControl w:val="0"/>
              <w:suppressLineNumbers/>
              <w:suppressAutoHyphens/>
              <w:spacing w:line="360" w:lineRule="auto"/>
              <w:rPr>
                <w:rFonts w:ascii="Times New Roman" w:eastAsia="SimSun"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19,23</w:t>
            </w:r>
          </w:p>
        </w:tc>
      </w:tr>
      <w:tr w:rsidR="00BA6016" w:rsidRPr="009D7E2D" w:rsidTr="00BA6016">
        <w:tc>
          <w:tcPr>
            <w:tcW w:w="4480" w:type="dxa"/>
          </w:tcPr>
          <w:p w:rsidR="00BA6016" w:rsidRPr="009D7E2D" w:rsidRDefault="00BA6016" w:rsidP="00BA6016">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Bardzo źle</w:t>
            </w:r>
          </w:p>
        </w:tc>
        <w:tc>
          <w:tcPr>
            <w:tcW w:w="2293" w:type="dxa"/>
          </w:tcPr>
          <w:p w:rsidR="00BA6016" w:rsidRPr="009D7E2D" w:rsidRDefault="00BA6016" w:rsidP="00BA6016">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2</w:t>
            </w:r>
          </w:p>
        </w:tc>
        <w:tc>
          <w:tcPr>
            <w:tcW w:w="2294" w:type="dxa"/>
          </w:tcPr>
          <w:p w:rsidR="00BA6016" w:rsidRPr="009D7E2D" w:rsidRDefault="00BA6016" w:rsidP="00BA6016">
            <w:pPr>
              <w:widowControl w:val="0"/>
              <w:suppressLineNumbers/>
              <w:suppressAutoHyphens/>
              <w:spacing w:line="360" w:lineRule="auto"/>
              <w:rPr>
                <w:rFonts w:ascii="Times New Roman" w:eastAsia="SimSun"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1,92</w:t>
            </w:r>
          </w:p>
        </w:tc>
      </w:tr>
      <w:tr w:rsidR="00BA6016" w:rsidRPr="009D7E2D" w:rsidTr="00BA6016">
        <w:tc>
          <w:tcPr>
            <w:tcW w:w="4480" w:type="dxa"/>
          </w:tcPr>
          <w:p w:rsidR="00BA6016" w:rsidRPr="009D7E2D" w:rsidRDefault="00BA6016" w:rsidP="00BA6016">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SUMA</w:t>
            </w:r>
          </w:p>
        </w:tc>
        <w:tc>
          <w:tcPr>
            <w:tcW w:w="2293" w:type="dxa"/>
          </w:tcPr>
          <w:p w:rsidR="00BA6016" w:rsidRPr="009D7E2D" w:rsidRDefault="00BA6016" w:rsidP="00BA6016">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104</w:t>
            </w:r>
          </w:p>
        </w:tc>
        <w:tc>
          <w:tcPr>
            <w:tcW w:w="2294" w:type="dxa"/>
          </w:tcPr>
          <w:p w:rsidR="00BA6016" w:rsidRPr="009D7E2D" w:rsidRDefault="00BA6016" w:rsidP="00BA6016">
            <w:pPr>
              <w:widowControl w:val="0"/>
              <w:suppressLineNumbers/>
              <w:suppressAutoHyphens/>
              <w:spacing w:line="360" w:lineRule="auto"/>
              <w:rPr>
                <w:rFonts w:ascii="Times New Roman" w:eastAsia="SimSun"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100</w:t>
            </w:r>
          </w:p>
        </w:tc>
      </w:tr>
    </w:tbl>
    <w:p w:rsidR="00BA6016" w:rsidRPr="009D7E2D" w:rsidRDefault="00BA6016" w:rsidP="00BA6016">
      <w:pPr>
        <w:widowControl w:val="0"/>
        <w:suppressAutoHyphens/>
        <w:spacing w:after="200" w:line="360" w:lineRule="auto"/>
        <w:rPr>
          <w:rFonts w:ascii="Times New Roman" w:eastAsia="Calibri" w:hAnsi="Times New Roman" w:cs="Times New Roman"/>
          <w:i/>
          <w:iCs/>
          <w:kern w:val="1"/>
          <w:sz w:val="24"/>
          <w:szCs w:val="24"/>
          <w:lang w:eastAsia="hi-IN" w:bidi="hi-IN"/>
        </w:rPr>
      </w:pPr>
      <w:r w:rsidRPr="009D7E2D">
        <w:rPr>
          <w:rFonts w:ascii="Times New Roman" w:eastAsia="Calibri" w:hAnsi="Times New Roman" w:cs="Times New Roman"/>
          <w:i/>
          <w:iCs/>
          <w:kern w:val="1"/>
          <w:sz w:val="24"/>
          <w:szCs w:val="24"/>
          <w:lang w:eastAsia="hi-IN" w:bidi="hi-IN"/>
        </w:rPr>
        <w:t xml:space="preserve">Źródło: Opracowanie własne na podstawie badań ankietowych przeprowadzonych w Gminie Ustronie Morskie. </w:t>
      </w:r>
    </w:p>
    <w:p w:rsidR="00BA6016" w:rsidRPr="009D7E2D" w:rsidRDefault="00BA6016" w:rsidP="00BA6016">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t xml:space="preserve">4.2. Rolnictwo </w:t>
      </w:r>
    </w:p>
    <w:p w:rsidR="00EE73DD" w:rsidRPr="009D7E2D" w:rsidRDefault="00BA6016" w:rsidP="00BA6016">
      <w:pPr>
        <w:spacing w:after="120" w:line="360" w:lineRule="auto"/>
        <w:ind w:firstLine="708"/>
        <w:jc w:val="both"/>
        <w:rPr>
          <w:rFonts w:ascii="Times New Roman" w:eastAsia="Times New Roman" w:hAnsi="Times New Roman" w:cs="Times New Roman"/>
          <w:color w:val="000000"/>
          <w:sz w:val="24"/>
          <w:szCs w:val="24"/>
          <w:lang w:eastAsia="pl-PL"/>
        </w:rPr>
      </w:pPr>
      <w:r w:rsidRPr="009D7E2D">
        <w:rPr>
          <w:rFonts w:ascii="Times New Roman" w:eastAsia="Times New Roman" w:hAnsi="Times New Roman" w:cs="Times New Roman"/>
          <w:color w:val="000000"/>
          <w:sz w:val="24"/>
          <w:szCs w:val="24"/>
          <w:lang w:eastAsia="pl-PL"/>
        </w:rPr>
        <w:t xml:space="preserve">Gmina Ustronie Morskie zajmuje powierzchnię 5698 ha, z czego </w:t>
      </w:r>
      <w:r w:rsidR="00531921" w:rsidRPr="009D7E2D">
        <w:rPr>
          <w:rFonts w:ascii="Times New Roman" w:eastAsia="Times New Roman" w:hAnsi="Times New Roman" w:cs="Times New Roman"/>
          <w:color w:val="000000"/>
          <w:sz w:val="24"/>
          <w:szCs w:val="24"/>
          <w:lang w:eastAsia="pl-PL"/>
        </w:rPr>
        <w:t xml:space="preserve">na koniec 2015 r. niemalże 85% </w:t>
      </w:r>
      <w:r w:rsidRPr="009D7E2D">
        <w:rPr>
          <w:rFonts w:ascii="Times New Roman" w:eastAsia="Times New Roman" w:hAnsi="Times New Roman" w:cs="Times New Roman"/>
          <w:color w:val="000000"/>
          <w:sz w:val="24"/>
          <w:szCs w:val="24"/>
          <w:lang w:eastAsia="pl-PL"/>
        </w:rPr>
        <w:t>stanowiły użytki rolne oraz grunty leśne (w 2014 r. użytki rolne stanowiły 57</w:t>
      </w:r>
      <w:r w:rsidR="00531921" w:rsidRPr="009D7E2D">
        <w:rPr>
          <w:rFonts w:ascii="Times New Roman" w:eastAsia="Times New Roman" w:hAnsi="Times New Roman" w:cs="Times New Roman"/>
          <w:color w:val="000000"/>
          <w:sz w:val="24"/>
          <w:szCs w:val="24"/>
          <w:lang w:eastAsia="pl-PL"/>
        </w:rPr>
        <w:t>%</w:t>
      </w:r>
      <w:r w:rsidRPr="009D7E2D">
        <w:rPr>
          <w:rFonts w:ascii="Times New Roman" w:eastAsia="Times New Roman" w:hAnsi="Times New Roman" w:cs="Times New Roman"/>
          <w:color w:val="000000"/>
          <w:sz w:val="24"/>
          <w:szCs w:val="24"/>
          <w:lang w:eastAsia="pl-PL"/>
        </w:rPr>
        <w:t>, 83% , a lasy – 29,45%;  w roku 2015 z kolei odpowiednio – 54,97% i 29,91%). Sposób użytkowania gruntów w gminie w latach 2010-2015 przedsta</w:t>
      </w:r>
      <w:r w:rsidR="001F2CD3" w:rsidRPr="009D7E2D">
        <w:rPr>
          <w:rFonts w:ascii="Times New Roman" w:eastAsia="Times New Roman" w:hAnsi="Times New Roman" w:cs="Times New Roman"/>
          <w:color w:val="000000"/>
          <w:sz w:val="24"/>
          <w:szCs w:val="24"/>
          <w:lang w:eastAsia="pl-PL"/>
        </w:rPr>
        <w:t>wiono w tabeli 37</w:t>
      </w:r>
      <w:r w:rsidRPr="009D7E2D">
        <w:rPr>
          <w:rFonts w:ascii="Times New Roman" w:eastAsia="Times New Roman" w:hAnsi="Times New Roman" w:cs="Times New Roman"/>
          <w:color w:val="000000"/>
          <w:sz w:val="24"/>
          <w:szCs w:val="24"/>
          <w:lang w:eastAsia="pl-PL"/>
        </w:rPr>
        <w:t>.</w:t>
      </w:r>
    </w:p>
    <w:p w:rsidR="00531921" w:rsidRPr="009D7E2D" w:rsidRDefault="00126DD4" w:rsidP="00531921">
      <w:pPr>
        <w:spacing w:before="200" w:after="60" w:line="360" w:lineRule="auto"/>
        <w:jc w:val="both"/>
        <w:rPr>
          <w:rFonts w:ascii="Times New Roman" w:eastAsia="Times New Roman" w:hAnsi="Times New Roman" w:cs="Times New Roman"/>
          <w:b/>
          <w:iCs/>
          <w:color w:val="000000"/>
        </w:rPr>
      </w:pPr>
      <w:bookmarkStart w:id="1" w:name="_Toc190516509"/>
      <w:r>
        <w:rPr>
          <w:rFonts w:ascii="Times New Roman" w:eastAsia="Times New Roman" w:hAnsi="Times New Roman" w:cs="Times New Roman"/>
          <w:b/>
          <w:iCs/>
          <w:color w:val="000000"/>
        </w:rPr>
        <w:t>Tabela 39</w:t>
      </w:r>
      <w:r w:rsidR="00531921" w:rsidRPr="009D7E2D">
        <w:rPr>
          <w:rFonts w:ascii="Times New Roman" w:eastAsia="Times New Roman" w:hAnsi="Times New Roman" w:cs="Times New Roman"/>
          <w:b/>
          <w:iCs/>
          <w:color w:val="000000"/>
        </w:rPr>
        <w:t xml:space="preserve">. Użytkowanie gruntów w gminie Ustronie Morskie (w ha) </w:t>
      </w:r>
      <w:bookmarkEnd w:id="1"/>
    </w:p>
    <w:tbl>
      <w:tblPr>
        <w:tblW w:w="901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1"/>
        <w:gridCol w:w="892"/>
        <w:gridCol w:w="851"/>
        <w:gridCol w:w="1027"/>
        <w:gridCol w:w="1028"/>
        <w:gridCol w:w="1027"/>
        <w:gridCol w:w="1028"/>
        <w:gridCol w:w="1134"/>
        <w:gridCol w:w="1134"/>
      </w:tblGrid>
      <w:tr w:rsidR="00561451" w:rsidRPr="009D7E2D" w:rsidTr="00411A48">
        <w:trPr>
          <w:cantSplit/>
          <w:trHeight w:val="308"/>
        </w:trPr>
        <w:tc>
          <w:tcPr>
            <w:tcW w:w="891" w:type="dxa"/>
            <w:vMerge w:val="restart"/>
            <w:shd w:val="clear" w:color="auto" w:fill="auto"/>
          </w:tcPr>
          <w:p w:rsidR="00411A48" w:rsidRPr="009D7E2D" w:rsidRDefault="00411A48" w:rsidP="00411A48">
            <w:pPr>
              <w:spacing w:after="0" w:line="360" w:lineRule="auto"/>
              <w:jc w:val="center"/>
              <w:rPr>
                <w:rFonts w:ascii="Times New Roman" w:eastAsia="MS Mincho" w:hAnsi="Times New Roman" w:cs="Times New Roman"/>
                <w:b/>
                <w:bCs/>
                <w:i/>
                <w:color w:val="000000"/>
                <w:sz w:val="26"/>
                <w:szCs w:val="26"/>
                <w:lang w:eastAsia="ja-JP"/>
              </w:rPr>
            </w:pPr>
          </w:p>
          <w:p w:rsidR="00531921" w:rsidRPr="009D7E2D" w:rsidRDefault="00411A48" w:rsidP="00411A48">
            <w:pPr>
              <w:spacing w:after="0" w:line="360" w:lineRule="auto"/>
              <w:jc w:val="center"/>
              <w:rPr>
                <w:rFonts w:ascii="Times New Roman" w:eastAsia="MS Mincho" w:hAnsi="Times New Roman" w:cs="Times New Roman"/>
                <w:b/>
                <w:bCs/>
                <w:i/>
                <w:color w:val="000000"/>
                <w:lang w:eastAsia="ja-JP"/>
              </w:rPr>
            </w:pPr>
            <w:r w:rsidRPr="009D7E2D">
              <w:rPr>
                <w:rFonts w:ascii="Times New Roman" w:eastAsia="MS Mincho" w:hAnsi="Times New Roman" w:cs="Times New Roman"/>
                <w:b/>
                <w:bCs/>
                <w:i/>
                <w:color w:val="000000"/>
                <w:lang w:eastAsia="ja-JP"/>
              </w:rPr>
              <w:t>Lata</w:t>
            </w:r>
          </w:p>
        </w:tc>
        <w:tc>
          <w:tcPr>
            <w:tcW w:w="892" w:type="dxa"/>
            <w:tcBorders>
              <w:bottom w:val="nil"/>
            </w:tcBorders>
            <w:shd w:val="clear" w:color="auto" w:fill="auto"/>
            <w:vAlign w:val="center"/>
          </w:tcPr>
          <w:p w:rsidR="00531921" w:rsidRPr="009D7E2D" w:rsidRDefault="00531921" w:rsidP="00C0616A">
            <w:pPr>
              <w:spacing w:after="0" w:line="360" w:lineRule="auto"/>
              <w:jc w:val="center"/>
              <w:rPr>
                <w:rFonts w:ascii="Times New Roman" w:eastAsia="MS Mincho" w:hAnsi="Times New Roman" w:cs="Times New Roman"/>
                <w:b/>
                <w:i/>
                <w:color w:val="000000"/>
                <w:lang w:eastAsia="ja-JP"/>
              </w:rPr>
            </w:pPr>
          </w:p>
        </w:tc>
        <w:tc>
          <w:tcPr>
            <w:tcW w:w="4961" w:type="dxa"/>
            <w:gridSpan w:val="5"/>
            <w:tcBorders>
              <w:bottom w:val="nil"/>
            </w:tcBorders>
            <w:shd w:val="clear" w:color="auto" w:fill="auto"/>
            <w:vAlign w:val="center"/>
          </w:tcPr>
          <w:p w:rsidR="00531921" w:rsidRPr="009D7E2D" w:rsidRDefault="00561451" w:rsidP="00C0616A">
            <w:pPr>
              <w:spacing w:after="0" w:line="360" w:lineRule="auto"/>
              <w:jc w:val="center"/>
              <w:rPr>
                <w:rFonts w:ascii="Times New Roman" w:eastAsia="MS Mincho" w:hAnsi="Times New Roman" w:cs="Times New Roman"/>
                <w:b/>
                <w:i/>
                <w:color w:val="000000"/>
                <w:lang w:eastAsia="ja-JP"/>
              </w:rPr>
            </w:pPr>
            <w:r w:rsidRPr="009D7E2D">
              <w:rPr>
                <w:rFonts w:ascii="Times New Roman" w:eastAsia="MS Mincho" w:hAnsi="Times New Roman" w:cs="Times New Roman"/>
                <w:b/>
                <w:i/>
                <w:color w:val="000000"/>
                <w:lang w:eastAsia="ja-JP"/>
              </w:rPr>
              <w:t>Użytki rolne</w:t>
            </w:r>
            <w:r w:rsidR="00531921" w:rsidRPr="009D7E2D">
              <w:rPr>
                <w:rFonts w:ascii="Times New Roman" w:eastAsia="MS Mincho" w:hAnsi="Times New Roman" w:cs="Times New Roman"/>
                <w:b/>
                <w:i/>
                <w:color w:val="000000"/>
                <w:lang w:eastAsia="ja-JP"/>
              </w:rPr>
              <w:t>, w tym:</w:t>
            </w:r>
          </w:p>
        </w:tc>
        <w:tc>
          <w:tcPr>
            <w:tcW w:w="1134" w:type="dxa"/>
            <w:tcBorders>
              <w:bottom w:val="nil"/>
            </w:tcBorders>
            <w:shd w:val="clear" w:color="auto" w:fill="auto"/>
            <w:vAlign w:val="center"/>
          </w:tcPr>
          <w:p w:rsidR="00531921" w:rsidRPr="009D7E2D" w:rsidRDefault="00531921" w:rsidP="00C0616A">
            <w:pPr>
              <w:spacing w:after="0" w:line="360" w:lineRule="auto"/>
              <w:jc w:val="center"/>
              <w:rPr>
                <w:rFonts w:ascii="Times New Roman" w:eastAsia="MS Mincho" w:hAnsi="Times New Roman" w:cs="Times New Roman"/>
                <w:b/>
                <w:i/>
                <w:color w:val="000000"/>
                <w:lang w:eastAsia="ja-JP"/>
              </w:rPr>
            </w:pPr>
          </w:p>
        </w:tc>
        <w:tc>
          <w:tcPr>
            <w:tcW w:w="1134" w:type="dxa"/>
            <w:vMerge w:val="restart"/>
            <w:shd w:val="clear" w:color="auto" w:fill="auto"/>
            <w:vAlign w:val="center"/>
          </w:tcPr>
          <w:p w:rsidR="00531921" w:rsidRPr="009D7E2D" w:rsidRDefault="00531921" w:rsidP="00C0616A">
            <w:pPr>
              <w:spacing w:after="0" w:line="240" w:lineRule="auto"/>
              <w:jc w:val="center"/>
              <w:rPr>
                <w:rFonts w:ascii="Times New Roman" w:eastAsia="MS Mincho" w:hAnsi="Times New Roman" w:cs="Times New Roman"/>
                <w:b/>
                <w:i/>
                <w:color w:val="000000"/>
                <w:lang w:eastAsia="ja-JP"/>
              </w:rPr>
            </w:pPr>
            <w:r w:rsidRPr="009D7E2D">
              <w:rPr>
                <w:rFonts w:ascii="Times New Roman" w:eastAsia="MS Mincho" w:hAnsi="Times New Roman" w:cs="Times New Roman"/>
                <w:b/>
                <w:i/>
                <w:color w:val="000000"/>
                <w:lang w:eastAsia="ja-JP"/>
              </w:rPr>
              <w:t>Pozo</w:t>
            </w:r>
            <w:r w:rsidR="00561451" w:rsidRPr="009D7E2D">
              <w:rPr>
                <w:rFonts w:ascii="Times New Roman" w:eastAsia="MS Mincho" w:hAnsi="Times New Roman" w:cs="Times New Roman"/>
                <w:b/>
                <w:i/>
                <w:color w:val="000000"/>
                <w:lang w:eastAsia="ja-JP"/>
              </w:rPr>
              <w:t>stałe grunty i nieużytki</w:t>
            </w:r>
          </w:p>
        </w:tc>
      </w:tr>
      <w:tr w:rsidR="00561451" w:rsidRPr="009D7E2D" w:rsidTr="00C0616A">
        <w:trPr>
          <w:cantSplit/>
          <w:trHeight w:val="270"/>
        </w:trPr>
        <w:tc>
          <w:tcPr>
            <w:tcW w:w="891" w:type="dxa"/>
            <w:vMerge/>
            <w:shd w:val="clear" w:color="auto" w:fill="auto"/>
            <w:vAlign w:val="center"/>
          </w:tcPr>
          <w:p w:rsidR="00531921" w:rsidRPr="009D7E2D" w:rsidRDefault="00531921" w:rsidP="00C0616A">
            <w:pPr>
              <w:spacing w:after="0" w:line="360" w:lineRule="auto"/>
              <w:jc w:val="center"/>
              <w:rPr>
                <w:rFonts w:ascii="Times New Roman" w:eastAsia="MS Mincho" w:hAnsi="Times New Roman" w:cs="Times New Roman"/>
                <w:b/>
                <w:bCs/>
                <w:color w:val="000000"/>
                <w:lang w:eastAsia="ja-JP"/>
              </w:rPr>
            </w:pPr>
          </w:p>
        </w:tc>
        <w:tc>
          <w:tcPr>
            <w:tcW w:w="892" w:type="dxa"/>
            <w:tcBorders>
              <w:top w:val="nil"/>
            </w:tcBorders>
            <w:shd w:val="clear" w:color="auto" w:fill="auto"/>
            <w:vAlign w:val="center"/>
          </w:tcPr>
          <w:p w:rsidR="00531921" w:rsidRPr="009D7E2D" w:rsidRDefault="00C0616A" w:rsidP="00C0616A">
            <w:pPr>
              <w:spacing w:after="0" w:line="360" w:lineRule="auto"/>
              <w:jc w:val="center"/>
              <w:rPr>
                <w:rFonts w:ascii="Times New Roman" w:eastAsia="MS Mincho" w:hAnsi="Times New Roman" w:cs="Times New Roman"/>
                <w:b/>
                <w:i/>
                <w:color w:val="000000"/>
                <w:lang w:eastAsia="ja-JP"/>
              </w:rPr>
            </w:pPr>
            <w:r w:rsidRPr="009D7E2D">
              <w:rPr>
                <w:rFonts w:ascii="Times New Roman" w:eastAsia="MS Mincho" w:hAnsi="Times New Roman" w:cs="Times New Roman"/>
                <w:b/>
                <w:i/>
                <w:color w:val="000000"/>
                <w:lang w:eastAsia="ja-JP"/>
              </w:rPr>
              <w:t>Ogółem</w:t>
            </w:r>
          </w:p>
        </w:tc>
        <w:tc>
          <w:tcPr>
            <w:tcW w:w="851" w:type="dxa"/>
            <w:tcBorders>
              <w:top w:val="nil"/>
            </w:tcBorders>
            <w:shd w:val="clear" w:color="auto" w:fill="auto"/>
            <w:vAlign w:val="center"/>
          </w:tcPr>
          <w:p w:rsidR="00531921" w:rsidRPr="009D7E2D" w:rsidRDefault="00531921" w:rsidP="00C0616A">
            <w:pPr>
              <w:spacing w:after="0" w:line="360" w:lineRule="auto"/>
              <w:jc w:val="center"/>
              <w:rPr>
                <w:rFonts w:ascii="Times New Roman" w:eastAsia="MS Mincho" w:hAnsi="Times New Roman" w:cs="Times New Roman"/>
                <w:b/>
                <w:i/>
                <w:color w:val="000000"/>
                <w:lang w:eastAsia="ja-JP"/>
              </w:rPr>
            </w:pPr>
            <w:r w:rsidRPr="009D7E2D">
              <w:rPr>
                <w:rFonts w:ascii="Times New Roman" w:eastAsia="MS Mincho" w:hAnsi="Times New Roman" w:cs="Times New Roman"/>
                <w:b/>
                <w:i/>
                <w:color w:val="000000"/>
                <w:lang w:eastAsia="ja-JP"/>
              </w:rPr>
              <w:t>Razem</w:t>
            </w:r>
          </w:p>
        </w:tc>
        <w:tc>
          <w:tcPr>
            <w:tcW w:w="1027" w:type="dxa"/>
            <w:tcBorders>
              <w:top w:val="single" w:sz="4" w:space="0" w:color="auto"/>
            </w:tcBorders>
            <w:shd w:val="clear" w:color="auto" w:fill="auto"/>
            <w:vAlign w:val="center"/>
          </w:tcPr>
          <w:p w:rsidR="00531921" w:rsidRPr="009D7E2D" w:rsidRDefault="00531921" w:rsidP="00C0616A">
            <w:pPr>
              <w:spacing w:after="0" w:line="240" w:lineRule="auto"/>
              <w:jc w:val="center"/>
              <w:rPr>
                <w:rFonts w:ascii="Times New Roman" w:eastAsia="MS Mincho" w:hAnsi="Times New Roman" w:cs="Times New Roman"/>
                <w:b/>
                <w:i/>
                <w:color w:val="000000"/>
                <w:lang w:eastAsia="ja-JP"/>
              </w:rPr>
            </w:pPr>
            <w:r w:rsidRPr="009D7E2D">
              <w:rPr>
                <w:rFonts w:ascii="Times New Roman" w:eastAsia="MS Mincho" w:hAnsi="Times New Roman" w:cs="Times New Roman"/>
                <w:b/>
                <w:i/>
                <w:color w:val="000000"/>
                <w:lang w:eastAsia="ja-JP"/>
              </w:rPr>
              <w:t>grunty orne</w:t>
            </w:r>
          </w:p>
        </w:tc>
        <w:tc>
          <w:tcPr>
            <w:tcW w:w="1028" w:type="dxa"/>
            <w:tcBorders>
              <w:top w:val="single" w:sz="4" w:space="0" w:color="auto"/>
            </w:tcBorders>
            <w:shd w:val="clear" w:color="auto" w:fill="auto"/>
            <w:vAlign w:val="center"/>
          </w:tcPr>
          <w:p w:rsidR="00531921" w:rsidRPr="009D7E2D" w:rsidRDefault="00531921" w:rsidP="00C0616A">
            <w:pPr>
              <w:spacing w:after="0" w:line="360" w:lineRule="auto"/>
              <w:jc w:val="center"/>
              <w:rPr>
                <w:rFonts w:ascii="Times New Roman" w:eastAsia="MS Mincho" w:hAnsi="Times New Roman" w:cs="Times New Roman"/>
                <w:b/>
                <w:i/>
                <w:color w:val="000000"/>
                <w:lang w:eastAsia="ja-JP"/>
              </w:rPr>
            </w:pPr>
            <w:r w:rsidRPr="009D7E2D">
              <w:rPr>
                <w:rFonts w:ascii="Times New Roman" w:eastAsia="MS Mincho" w:hAnsi="Times New Roman" w:cs="Times New Roman"/>
                <w:b/>
                <w:i/>
                <w:color w:val="000000"/>
                <w:lang w:eastAsia="ja-JP"/>
              </w:rPr>
              <w:t>sady</w:t>
            </w:r>
          </w:p>
        </w:tc>
        <w:tc>
          <w:tcPr>
            <w:tcW w:w="1027" w:type="dxa"/>
            <w:tcBorders>
              <w:top w:val="single" w:sz="4" w:space="0" w:color="auto"/>
            </w:tcBorders>
            <w:shd w:val="clear" w:color="auto" w:fill="auto"/>
            <w:vAlign w:val="center"/>
          </w:tcPr>
          <w:p w:rsidR="00531921" w:rsidRPr="009D7E2D" w:rsidRDefault="00531921" w:rsidP="00C0616A">
            <w:pPr>
              <w:spacing w:after="0" w:line="360" w:lineRule="auto"/>
              <w:jc w:val="center"/>
              <w:rPr>
                <w:rFonts w:ascii="Times New Roman" w:eastAsia="MS Mincho" w:hAnsi="Times New Roman" w:cs="Times New Roman"/>
                <w:b/>
                <w:i/>
                <w:color w:val="000000"/>
                <w:lang w:eastAsia="ja-JP"/>
              </w:rPr>
            </w:pPr>
            <w:r w:rsidRPr="009D7E2D">
              <w:rPr>
                <w:rFonts w:ascii="Times New Roman" w:eastAsia="MS Mincho" w:hAnsi="Times New Roman" w:cs="Times New Roman"/>
                <w:b/>
                <w:i/>
                <w:color w:val="000000"/>
                <w:lang w:eastAsia="ja-JP"/>
              </w:rPr>
              <w:t>łąki</w:t>
            </w:r>
          </w:p>
        </w:tc>
        <w:tc>
          <w:tcPr>
            <w:tcW w:w="1028" w:type="dxa"/>
            <w:tcBorders>
              <w:top w:val="single" w:sz="4" w:space="0" w:color="auto"/>
            </w:tcBorders>
            <w:shd w:val="clear" w:color="auto" w:fill="auto"/>
            <w:vAlign w:val="center"/>
          </w:tcPr>
          <w:p w:rsidR="00531921" w:rsidRPr="009D7E2D" w:rsidRDefault="00531921" w:rsidP="00C0616A">
            <w:pPr>
              <w:spacing w:after="0" w:line="360" w:lineRule="auto"/>
              <w:jc w:val="center"/>
              <w:rPr>
                <w:rFonts w:ascii="Times New Roman" w:eastAsia="MS Mincho" w:hAnsi="Times New Roman" w:cs="Times New Roman"/>
                <w:b/>
                <w:i/>
                <w:color w:val="000000"/>
                <w:lang w:eastAsia="ja-JP"/>
              </w:rPr>
            </w:pPr>
            <w:r w:rsidRPr="009D7E2D">
              <w:rPr>
                <w:rFonts w:ascii="Times New Roman" w:eastAsia="MS Mincho" w:hAnsi="Times New Roman" w:cs="Times New Roman"/>
                <w:b/>
                <w:i/>
                <w:color w:val="000000"/>
                <w:lang w:eastAsia="ja-JP"/>
              </w:rPr>
              <w:t>pastwiska</w:t>
            </w:r>
          </w:p>
        </w:tc>
        <w:tc>
          <w:tcPr>
            <w:tcW w:w="1134" w:type="dxa"/>
            <w:tcBorders>
              <w:top w:val="nil"/>
            </w:tcBorders>
            <w:shd w:val="clear" w:color="auto" w:fill="auto"/>
            <w:vAlign w:val="center"/>
          </w:tcPr>
          <w:p w:rsidR="00531921" w:rsidRPr="009D7E2D" w:rsidRDefault="00C0616A" w:rsidP="00531921">
            <w:pPr>
              <w:spacing w:after="0" w:line="360" w:lineRule="auto"/>
              <w:jc w:val="center"/>
              <w:rPr>
                <w:rFonts w:ascii="Times New Roman" w:eastAsia="MS Mincho" w:hAnsi="Times New Roman" w:cs="Times New Roman"/>
                <w:b/>
                <w:i/>
                <w:color w:val="000000"/>
                <w:lang w:eastAsia="ja-JP"/>
              </w:rPr>
            </w:pPr>
            <w:r w:rsidRPr="009D7E2D">
              <w:rPr>
                <w:rFonts w:ascii="Times New Roman" w:eastAsia="MS Mincho" w:hAnsi="Times New Roman" w:cs="Times New Roman"/>
                <w:b/>
                <w:i/>
                <w:color w:val="000000"/>
                <w:lang w:eastAsia="ja-JP"/>
              </w:rPr>
              <w:t>Lasy</w:t>
            </w:r>
          </w:p>
        </w:tc>
        <w:tc>
          <w:tcPr>
            <w:tcW w:w="1134" w:type="dxa"/>
            <w:vMerge/>
            <w:shd w:val="clear" w:color="auto" w:fill="auto"/>
            <w:vAlign w:val="center"/>
          </w:tcPr>
          <w:p w:rsidR="00531921" w:rsidRPr="009D7E2D" w:rsidRDefault="00531921" w:rsidP="00531921">
            <w:pPr>
              <w:spacing w:after="0" w:line="360" w:lineRule="auto"/>
              <w:rPr>
                <w:rFonts w:ascii="Times New Roman" w:eastAsia="MS Mincho" w:hAnsi="Times New Roman" w:cs="Times New Roman"/>
                <w:color w:val="000000"/>
                <w:sz w:val="16"/>
                <w:szCs w:val="16"/>
                <w:lang w:eastAsia="ja-JP"/>
              </w:rPr>
            </w:pPr>
          </w:p>
        </w:tc>
      </w:tr>
      <w:tr w:rsidR="00561451" w:rsidRPr="009D7E2D" w:rsidTr="00C0616A">
        <w:trPr>
          <w:trHeight w:val="270"/>
        </w:trPr>
        <w:tc>
          <w:tcPr>
            <w:tcW w:w="891"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2010</w:t>
            </w:r>
          </w:p>
        </w:tc>
        <w:tc>
          <w:tcPr>
            <w:tcW w:w="892"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5698</w:t>
            </w:r>
          </w:p>
        </w:tc>
        <w:tc>
          <w:tcPr>
            <w:tcW w:w="851"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b/>
                <w:color w:val="000000"/>
                <w:lang w:eastAsia="ja-JP"/>
              </w:rPr>
            </w:pPr>
            <w:r w:rsidRPr="009D7E2D">
              <w:rPr>
                <w:rFonts w:ascii="Times New Roman" w:eastAsia="MS Mincho" w:hAnsi="Times New Roman" w:cs="Times New Roman"/>
                <w:b/>
                <w:color w:val="000000"/>
                <w:lang w:eastAsia="ja-JP"/>
              </w:rPr>
              <w:t>3231</w:t>
            </w:r>
          </w:p>
        </w:tc>
        <w:tc>
          <w:tcPr>
            <w:tcW w:w="1027"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2508</w:t>
            </w:r>
          </w:p>
        </w:tc>
        <w:tc>
          <w:tcPr>
            <w:tcW w:w="1028"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11</w:t>
            </w:r>
          </w:p>
        </w:tc>
        <w:tc>
          <w:tcPr>
            <w:tcW w:w="1027"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452</w:t>
            </w:r>
          </w:p>
        </w:tc>
        <w:tc>
          <w:tcPr>
            <w:tcW w:w="1028"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260</w:t>
            </w:r>
          </w:p>
        </w:tc>
        <w:tc>
          <w:tcPr>
            <w:tcW w:w="1134"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b/>
                <w:color w:val="000000"/>
                <w:lang w:eastAsia="ja-JP"/>
              </w:rPr>
            </w:pPr>
            <w:r w:rsidRPr="009D7E2D">
              <w:rPr>
                <w:rFonts w:ascii="Times New Roman" w:eastAsia="MS Mincho" w:hAnsi="Times New Roman" w:cs="Times New Roman"/>
                <w:b/>
                <w:color w:val="000000"/>
                <w:lang w:eastAsia="ja-JP"/>
              </w:rPr>
              <w:t>1679</w:t>
            </w:r>
          </w:p>
        </w:tc>
        <w:tc>
          <w:tcPr>
            <w:tcW w:w="1134"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b/>
                <w:color w:val="000000"/>
                <w:lang w:eastAsia="ja-JP"/>
              </w:rPr>
            </w:pPr>
            <w:r w:rsidRPr="009D7E2D">
              <w:rPr>
                <w:rFonts w:ascii="Times New Roman" w:eastAsia="MS Mincho" w:hAnsi="Times New Roman" w:cs="Times New Roman"/>
                <w:b/>
                <w:color w:val="000000"/>
                <w:lang w:eastAsia="ja-JP"/>
              </w:rPr>
              <w:t>788</w:t>
            </w:r>
          </w:p>
        </w:tc>
      </w:tr>
      <w:tr w:rsidR="00561451" w:rsidRPr="009D7E2D" w:rsidTr="00C0616A">
        <w:trPr>
          <w:trHeight w:val="270"/>
        </w:trPr>
        <w:tc>
          <w:tcPr>
            <w:tcW w:w="891"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2011</w:t>
            </w:r>
          </w:p>
        </w:tc>
        <w:tc>
          <w:tcPr>
            <w:tcW w:w="892"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5698</w:t>
            </w:r>
          </w:p>
        </w:tc>
        <w:tc>
          <w:tcPr>
            <w:tcW w:w="851"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b/>
                <w:color w:val="000000"/>
                <w:lang w:eastAsia="ja-JP"/>
              </w:rPr>
            </w:pPr>
            <w:r w:rsidRPr="009D7E2D">
              <w:rPr>
                <w:rFonts w:ascii="Times New Roman" w:eastAsia="MS Mincho" w:hAnsi="Times New Roman" w:cs="Times New Roman"/>
                <w:b/>
                <w:color w:val="000000"/>
                <w:lang w:eastAsia="ja-JP"/>
              </w:rPr>
              <w:t>3229</w:t>
            </w:r>
          </w:p>
        </w:tc>
        <w:tc>
          <w:tcPr>
            <w:tcW w:w="1027"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2506</w:t>
            </w:r>
          </w:p>
        </w:tc>
        <w:tc>
          <w:tcPr>
            <w:tcW w:w="1028"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11</w:t>
            </w:r>
          </w:p>
        </w:tc>
        <w:tc>
          <w:tcPr>
            <w:tcW w:w="1027"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452</w:t>
            </w:r>
          </w:p>
        </w:tc>
        <w:tc>
          <w:tcPr>
            <w:tcW w:w="1028"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260</w:t>
            </w:r>
          </w:p>
        </w:tc>
        <w:tc>
          <w:tcPr>
            <w:tcW w:w="1134"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b/>
                <w:color w:val="000000"/>
                <w:lang w:eastAsia="ja-JP"/>
              </w:rPr>
            </w:pPr>
            <w:r w:rsidRPr="009D7E2D">
              <w:rPr>
                <w:rFonts w:ascii="Times New Roman" w:eastAsia="MS Mincho" w:hAnsi="Times New Roman" w:cs="Times New Roman"/>
                <w:b/>
                <w:color w:val="000000"/>
                <w:lang w:eastAsia="ja-JP"/>
              </w:rPr>
              <w:t>1679</w:t>
            </w:r>
          </w:p>
        </w:tc>
        <w:tc>
          <w:tcPr>
            <w:tcW w:w="1134"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b/>
                <w:color w:val="000000"/>
                <w:lang w:eastAsia="ja-JP"/>
              </w:rPr>
            </w:pPr>
            <w:r w:rsidRPr="009D7E2D">
              <w:rPr>
                <w:rFonts w:ascii="Times New Roman" w:eastAsia="MS Mincho" w:hAnsi="Times New Roman" w:cs="Times New Roman"/>
                <w:b/>
                <w:color w:val="000000"/>
                <w:lang w:eastAsia="ja-JP"/>
              </w:rPr>
              <w:t>790</w:t>
            </w:r>
          </w:p>
        </w:tc>
      </w:tr>
      <w:tr w:rsidR="00561451" w:rsidRPr="009D7E2D" w:rsidTr="00C0616A">
        <w:trPr>
          <w:trHeight w:val="270"/>
        </w:trPr>
        <w:tc>
          <w:tcPr>
            <w:tcW w:w="891"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2012</w:t>
            </w:r>
          </w:p>
        </w:tc>
        <w:tc>
          <w:tcPr>
            <w:tcW w:w="892"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5698</w:t>
            </w:r>
          </w:p>
        </w:tc>
        <w:tc>
          <w:tcPr>
            <w:tcW w:w="851"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b/>
                <w:color w:val="000000"/>
                <w:lang w:eastAsia="ja-JP"/>
              </w:rPr>
            </w:pPr>
            <w:r w:rsidRPr="009D7E2D">
              <w:rPr>
                <w:rFonts w:ascii="Times New Roman" w:eastAsia="MS Mincho" w:hAnsi="Times New Roman" w:cs="Times New Roman"/>
                <w:b/>
                <w:color w:val="000000"/>
                <w:lang w:eastAsia="ja-JP"/>
              </w:rPr>
              <w:t>3238</w:t>
            </w:r>
          </w:p>
        </w:tc>
        <w:tc>
          <w:tcPr>
            <w:tcW w:w="1027"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2531</w:t>
            </w:r>
          </w:p>
        </w:tc>
        <w:tc>
          <w:tcPr>
            <w:tcW w:w="1028"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10</w:t>
            </w:r>
          </w:p>
        </w:tc>
        <w:tc>
          <w:tcPr>
            <w:tcW w:w="1027"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441</w:t>
            </w:r>
          </w:p>
        </w:tc>
        <w:tc>
          <w:tcPr>
            <w:tcW w:w="1028"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240</w:t>
            </w:r>
          </w:p>
        </w:tc>
        <w:tc>
          <w:tcPr>
            <w:tcW w:w="1134"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b/>
                <w:color w:val="000000"/>
                <w:lang w:eastAsia="ja-JP"/>
              </w:rPr>
            </w:pPr>
            <w:r w:rsidRPr="009D7E2D">
              <w:rPr>
                <w:rFonts w:ascii="Times New Roman" w:eastAsia="MS Mincho" w:hAnsi="Times New Roman" w:cs="Times New Roman"/>
                <w:b/>
                <w:color w:val="000000"/>
                <w:lang w:eastAsia="ja-JP"/>
              </w:rPr>
              <w:t>1681</w:t>
            </w:r>
          </w:p>
        </w:tc>
        <w:tc>
          <w:tcPr>
            <w:tcW w:w="1134"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b/>
                <w:color w:val="000000"/>
                <w:lang w:eastAsia="ja-JP"/>
              </w:rPr>
            </w:pPr>
            <w:r w:rsidRPr="009D7E2D">
              <w:rPr>
                <w:rFonts w:ascii="Times New Roman" w:eastAsia="MS Mincho" w:hAnsi="Times New Roman" w:cs="Times New Roman"/>
                <w:b/>
                <w:color w:val="000000"/>
                <w:lang w:eastAsia="ja-JP"/>
              </w:rPr>
              <w:t>795</w:t>
            </w:r>
          </w:p>
        </w:tc>
      </w:tr>
      <w:tr w:rsidR="00561451" w:rsidRPr="009D7E2D" w:rsidTr="00C0616A">
        <w:trPr>
          <w:trHeight w:val="270"/>
        </w:trPr>
        <w:tc>
          <w:tcPr>
            <w:tcW w:w="891"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2013</w:t>
            </w:r>
          </w:p>
        </w:tc>
        <w:tc>
          <w:tcPr>
            <w:tcW w:w="892"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5698</w:t>
            </w:r>
          </w:p>
        </w:tc>
        <w:tc>
          <w:tcPr>
            <w:tcW w:w="851"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b/>
                <w:color w:val="000000"/>
                <w:lang w:eastAsia="ja-JP"/>
              </w:rPr>
            </w:pPr>
            <w:r w:rsidRPr="009D7E2D">
              <w:rPr>
                <w:rFonts w:ascii="Times New Roman" w:eastAsia="MS Mincho" w:hAnsi="Times New Roman" w:cs="Times New Roman"/>
                <w:b/>
                <w:color w:val="000000"/>
                <w:lang w:eastAsia="ja-JP"/>
              </w:rPr>
              <w:t>3219</w:t>
            </w:r>
          </w:p>
        </w:tc>
        <w:tc>
          <w:tcPr>
            <w:tcW w:w="1027"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2512</w:t>
            </w:r>
          </w:p>
        </w:tc>
        <w:tc>
          <w:tcPr>
            <w:tcW w:w="1028"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12</w:t>
            </w:r>
          </w:p>
        </w:tc>
        <w:tc>
          <w:tcPr>
            <w:tcW w:w="1027"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440</w:t>
            </w:r>
          </w:p>
        </w:tc>
        <w:tc>
          <w:tcPr>
            <w:tcW w:w="1028"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255</w:t>
            </w:r>
          </w:p>
        </w:tc>
        <w:tc>
          <w:tcPr>
            <w:tcW w:w="1134"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b/>
                <w:color w:val="000000"/>
                <w:lang w:eastAsia="ja-JP"/>
              </w:rPr>
            </w:pPr>
            <w:r w:rsidRPr="009D7E2D">
              <w:rPr>
                <w:rFonts w:ascii="Times New Roman" w:eastAsia="MS Mincho" w:hAnsi="Times New Roman" w:cs="Times New Roman"/>
                <w:b/>
                <w:color w:val="000000"/>
                <w:lang w:eastAsia="ja-JP"/>
              </w:rPr>
              <w:t>1681</w:t>
            </w:r>
          </w:p>
        </w:tc>
        <w:tc>
          <w:tcPr>
            <w:tcW w:w="1134"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b/>
                <w:color w:val="000000"/>
                <w:lang w:eastAsia="ja-JP"/>
              </w:rPr>
            </w:pPr>
            <w:r w:rsidRPr="009D7E2D">
              <w:rPr>
                <w:rFonts w:ascii="Times New Roman" w:eastAsia="MS Mincho" w:hAnsi="Times New Roman" w:cs="Times New Roman"/>
                <w:b/>
                <w:color w:val="000000"/>
                <w:lang w:eastAsia="ja-JP"/>
              </w:rPr>
              <w:t>798</w:t>
            </w:r>
          </w:p>
        </w:tc>
      </w:tr>
      <w:tr w:rsidR="00561451" w:rsidRPr="009D7E2D" w:rsidTr="00C0616A">
        <w:trPr>
          <w:trHeight w:val="270"/>
        </w:trPr>
        <w:tc>
          <w:tcPr>
            <w:tcW w:w="891"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2014</w:t>
            </w:r>
          </w:p>
        </w:tc>
        <w:tc>
          <w:tcPr>
            <w:tcW w:w="892"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5698</w:t>
            </w:r>
          </w:p>
        </w:tc>
        <w:tc>
          <w:tcPr>
            <w:tcW w:w="851"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b/>
                <w:color w:val="000000"/>
                <w:lang w:eastAsia="ja-JP"/>
              </w:rPr>
            </w:pPr>
            <w:r w:rsidRPr="009D7E2D">
              <w:rPr>
                <w:rFonts w:ascii="Times New Roman" w:eastAsia="MS Mincho" w:hAnsi="Times New Roman" w:cs="Times New Roman"/>
                <w:b/>
                <w:color w:val="000000"/>
                <w:lang w:eastAsia="ja-JP"/>
              </w:rPr>
              <w:t>3212</w:t>
            </w:r>
          </w:p>
        </w:tc>
        <w:tc>
          <w:tcPr>
            <w:tcW w:w="1027"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2500</w:t>
            </w:r>
          </w:p>
        </w:tc>
        <w:tc>
          <w:tcPr>
            <w:tcW w:w="1028"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12</w:t>
            </w:r>
          </w:p>
        </w:tc>
        <w:tc>
          <w:tcPr>
            <w:tcW w:w="1027"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441</w:t>
            </w:r>
          </w:p>
        </w:tc>
        <w:tc>
          <w:tcPr>
            <w:tcW w:w="1028"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259</w:t>
            </w:r>
          </w:p>
        </w:tc>
        <w:tc>
          <w:tcPr>
            <w:tcW w:w="1134"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b/>
                <w:color w:val="000000"/>
                <w:lang w:eastAsia="ja-JP"/>
              </w:rPr>
            </w:pPr>
            <w:r w:rsidRPr="009D7E2D">
              <w:rPr>
                <w:rFonts w:ascii="Times New Roman" w:eastAsia="MS Mincho" w:hAnsi="Times New Roman" w:cs="Times New Roman"/>
                <w:b/>
                <w:color w:val="000000"/>
                <w:lang w:eastAsia="ja-JP"/>
              </w:rPr>
              <w:t>1678</w:t>
            </w:r>
          </w:p>
        </w:tc>
        <w:tc>
          <w:tcPr>
            <w:tcW w:w="1134"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b/>
                <w:color w:val="000000"/>
                <w:lang w:eastAsia="ja-JP"/>
              </w:rPr>
            </w:pPr>
            <w:r w:rsidRPr="009D7E2D">
              <w:rPr>
                <w:rFonts w:ascii="Times New Roman" w:eastAsia="MS Mincho" w:hAnsi="Times New Roman" w:cs="Times New Roman"/>
                <w:b/>
                <w:color w:val="000000"/>
                <w:lang w:eastAsia="ja-JP"/>
              </w:rPr>
              <w:t>808</w:t>
            </w:r>
          </w:p>
        </w:tc>
      </w:tr>
      <w:tr w:rsidR="00561451" w:rsidRPr="009D7E2D" w:rsidTr="00C0616A">
        <w:trPr>
          <w:trHeight w:val="318"/>
        </w:trPr>
        <w:tc>
          <w:tcPr>
            <w:tcW w:w="891"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2015</w:t>
            </w:r>
          </w:p>
        </w:tc>
        <w:tc>
          <w:tcPr>
            <w:tcW w:w="892"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5698</w:t>
            </w:r>
          </w:p>
        </w:tc>
        <w:tc>
          <w:tcPr>
            <w:tcW w:w="851"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b/>
                <w:color w:val="000000"/>
                <w:lang w:eastAsia="ja-JP"/>
              </w:rPr>
            </w:pPr>
            <w:r w:rsidRPr="009D7E2D">
              <w:rPr>
                <w:rFonts w:ascii="Times New Roman" w:eastAsia="MS Mincho" w:hAnsi="Times New Roman" w:cs="Times New Roman"/>
                <w:b/>
                <w:color w:val="000000"/>
                <w:lang w:eastAsia="ja-JP"/>
              </w:rPr>
              <w:t>3132</w:t>
            </w:r>
          </w:p>
        </w:tc>
        <w:tc>
          <w:tcPr>
            <w:tcW w:w="1027"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2469</w:t>
            </w:r>
          </w:p>
        </w:tc>
        <w:tc>
          <w:tcPr>
            <w:tcW w:w="1028"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8</w:t>
            </w:r>
          </w:p>
        </w:tc>
        <w:tc>
          <w:tcPr>
            <w:tcW w:w="1027"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409</w:t>
            </w:r>
          </w:p>
        </w:tc>
        <w:tc>
          <w:tcPr>
            <w:tcW w:w="1028"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color w:val="000000"/>
                <w:lang w:eastAsia="ja-JP"/>
              </w:rPr>
            </w:pPr>
            <w:r w:rsidRPr="009D7E2D">
              <w:rPr>
                <w:rFonts w:ascii="Times New Roman" w:eastAsia="MS Mincho" w:hAnsi="Times New Roman" w:cs="Times New Roman"/>
                <w:color w:val="000000"/>
                <w:lang w:eastAsia="ja-JP"/>
              </w:rPr>
              <w:t>246</w:t>
            </w:r>
          </w:p>
        </w:tc>
        <w:tc>
          <w:tcPr>
            <w:tcW w:w="1134"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b/>
                <w:color w:val="000000"/>
                <w:lang w:eastAsia="ja-JP"/>
              </w:rPr>
            </w:pPr>
            <w:r w:rsidRPr="009D7E2D">
              <w:rPr>
                <w:rFonts w:ascii="Times New Roman" w:eastAsia="MS Mincho" w:hAnsi="Times New Roman" w:cs="Times New Roman"/>
                <w:b/>
                <w:color w:val="000000"/>
                <w:lang w:eastAsia="ja-JP"/>
              </w:rPr>
              <w:t>1704</w:t>
            </w:r>
          </w:p>
        </w:tc>
        <w:tc>
          <w:tcPr>
            <w:tcW w:w="1134" w:type="dxa"/>
            <w:shd w:val="clear" w:color="auto" w:fill="auto"/>
            <w:noWrap/>
            <w:vAlign w:val="center"/>
          </w:tcPr>
          <w:p w:rsidR="00531921" w:rsidRPr="009D7E2D" w:rsidRDefault="00531921" w:rsidP="00531921">
            <w:pPr>
              <w:spacing w:after="0" w:line="360" w:lineRule="auto"/>
              <w:jc w:val="center"/>
              <w:rPr>
                <w:rFonts w:ascii="Times New Roman" w:eastAsia="MS Mincho" w:hAnsi="Times New Roman" w:cs="Times New Roman"/>
                <w:b/>
                <w:color w:val="000000"/>
                <w:lang w:eastAsia="ja-JP"/>
              </w:rPr>
            </w:pPr>
            <w:r w:rsidRPr="009D7E2D">
              <w:rPr>
                <w:rFonts w:ascii="Times New Roman" w:eastAsia="MS Mincho" w:hAnsi="Times New Roman" w:cs="Times New Roman"/>
                <w:b/>
                <w:color w:val="000000"/>
                <w:lang w:eastAsia="ja-JP"/>
              </w:rPr>
              <w:t>862</w:t>
            </w:r>
          </w:p>
        </w:tc>
      </w:tr>
    </w:tbl>
    <w:p w:rsidR="00531921" w:rsidRPr="009D7E2D" w:rsidRDefault="00531921" w:rsidP="00531921">
      <w:pPr>
        <w:spacing w:after="0" w:line="360" w:lineRule="auto"/>
        <w:rPr>
          <w:rFonts w:ascii="Times New Roman" w:eastAsia="MS Mincho" w:hAnsi="Times New Roman" w:cs="Times New Roman"/>
          <w:i/>
          <w:lang w:eastAsia="ja-JP"/>
        </w:rPr>
      </w:pPr>
      <w:r w:rsidRPr="009D7E2D">
        <w:rPr>
          <w:rFonts w:ascii="Times New Roman" w:eastAsia="MS Mincho" w:hAnsi="Times New Roman" w:cs="Times New Roman"/>
          <w:i/>
          <w:lang w:eastAsia="ja-JP"/>
        </w:rPr>
        <w:t xml:space="preserve">Źródło: Bank Danych Lokalnych, </w:t>
      </w:r>
      <w:hyperlink r:id="rId22" w:history="1">
        <w:r w:rsidRPr="009D7E2D">
          <w:rPr>
            <w:rFonts w:ascii="Times New Roman" w:eastAsia="MS Mincho" w:hAnsi="Times New Roman" w:cs="Times New Roman"/>
            <w:i/>
            <w:lang w:eastAsia="ja-JP"/>
          </w:rPr>
          <w:t>https://bdl.stat.gov.pl/BDLS/dane/podgrup/tablica</w:t>
        </w:r>
      </w:hyperlink>
      <w:r w:rsidRPr="009D7E2D">
        <w:rPr>
          <w:rFonts w:ascii="Times New Roman" w:eastAsia="MS Mincho" w:hAnsi="Times New Roman" w:cs="Times New Roman"/>
          <w:i/>
          <w:lang w:eastAsia="ja-JP"/>
        </w:rPr>
        <w:t>, Dane Gminy Ustronie Morskie</w:t>
      </w:r>
    </w:p>
    <w:p w:rsidR="009D6B69" w:rsidRPr="009D7E2D" w:rsidRDefault="00D321F6" w:rsidP="00D321F6">
      <w:pPr>
        <w:spacing w:after="200" w:line="360" w:lineRule="auto"/>
        <w:ind w:firstLine="708"/>
        <w:jc w:val="both"/>
        <w:rPr>
          <w:rFonts w:ascii="Times New Roman" w:eastAsia="Times New Roman" w:hAnsi="Times New Roman" w:cs="Times New Roman"/>
          <w:iCs/>
          <w:color w:val="00000A"/>
          <w:sz w:val="24"/>
          <w:szCs w:val="24"/>
          <w:lang w:eastAsia="pl-PL"/>
        </w:rPr>
      </w:pPr>
      <w:r w:rsidRPr="009D7E2D">
        <w:rPr>
          <w:rFonts w:ascii="Times New Roman" w:eastAsia="Times New Roman" w:hAnsi="Times New Roman" w:cs="Times New Roman"/>
          <w:iCs/>
          <w:color w:val="00000A"/>
          <w:sz w:val="24"/>
          <w:szCs w:val="24"/>
          <w:lang w:eastAsia="pl-PL"/>
        </w:rPr>
        <w:t>Według Powszechnego Spisu Rolnego 2010</w:t>
      </w:r>
      <w:r w:rsidR="00190BE4" w:rsidRPr="009D7E2D">
        <w:rPr>
          <w:rFonts w:ascii="Times New Roman" w:eastAsia="Times New Roman" w:hAnsi="Times New Roman" w:cs="Times New Roman"/>
          <w:iCs/>
          <w:color w:val="00000A"/>
          <w:sz w:val="24"/>
          <w:szCs w:val="24"/>
          <w:lang w:eastAsia="pl-PL"/>
        </w:rPr>
        <w:t>,</w:t>
      </w:r>
      <w:r w:rsidRPr="009D7E2D">
        <w:rPr>
          <w:rFonts w:ascii="Times New Roman" w:eastAsia="Times New Roman" w:hAnsi="Times New Roman" w:cs="Times New Roman"/>
          <w:iCs/>
          <w:color w:val="00000A"/>
          <w:sz w:val="24"/>
          <w:szCs w:val="24"/>
          <w:lang w:eastAsia="pl-PL"/>
        </w:rPr>
        <w:t xml:space="preserve"> w gminie Ustronie Morskie funkcjonowało 211 gospodarstw rolnych (wyłącznie indywidualne gospodarstwa rolne), </w:t>
      </w:r>
      <w:r w:rsidR="00190BE4" w:rsidRPr="009D7E2D">
        <w:rPr>
          <w:rFonts w:ascii="Times New Roman" w:eastAsia="Times New Roman" w:hAnsi="Times New Roman" w:cs="Times New Roman"/>
          <w:iCs/>
          <w:color w:val="00000A"/>
          <w:sz w:val="24"/>
          <w:szCs w:val="24"/>
          <w:lang w:eastAsia="pl-PL"/>
        </w:rPr>
        <w:br/>
      </w:r>
      <w:r w:rsidRPr="009D7E2D">
        <w:rPr>
          <w:rFonts w:ascii="Times New Roman" w:eastAsia="Times New Roman" w:hAnsi="Times New Roman" w:cs="Times New Roman"/>
          <w:iCs/>
          <w:color w:val="00000A"/>
          <w:sz w:val="24"/>
          <w:szCs w:val="24"/>
          <w:lang w:eastAsia="pl-PL"/>
        </w:rPr>
        <w:t xml:space="preserve">co stanowiło 8,28% wszystkich gospodarstw powiatu kołobrzeskiego (w powiecie kołobrzeskim funkcjonowały 2552 gospodarstwa, z czego 2537 to gospodarstwa indywidualne).  189 gospodarstw rolnych w gminie Ustronie Morskie prowadziło działalność rolniczą. Ponad 87% gospodarstw rolnych zajmowało powierzchnię powyżej 1 ha (184 </w:t>
      </w:r>
      <w:r w:rsidRPr="009D7E2D">
        <w:rPr>
          <w:rFonts w:ascii="Times New Roman" w:eastAsia="Times New Roman" w:hAnsi="Times New Roman" w:cs="Times New Roman"/>
          <w:iCs/>
          <w:color w:val="00000A"/>
          <w:sz w:val="24"/>
          <w:szCs w:val="24"/>
          <w:lang w:eastAsia="pl-PL"/>
        </w:rPr>
        <w:lastRenderedPageBreak/>
        <w:t>gospodarstwa), natomiast 45% powyżej 5 ha (95 gospodarstw). Powyżej 15 ha miały tylko 34 gospodarstwa, co stanowiło niewiele ponad 16% wszystkich gospodarstw rolnych w gminie.</w:t>
      </w:r>
      <w:r w:rsidR="00190BE4" w:rsidRPr="009D7E2D">
        <w:rPr>
          <w:rStyle w:val="Odwoanieprzypisudolnego"/>
          <w:rFonts w:ascii="Times New Roman" w:eastAsia="Times New Roman" w:hAnsi="Times New Roman" w:cs="Times New Roman"/>
          <w:iCs/>
          <w:color w:val="00000A"/>
          <w:sz w:val="24"/>
          <w:szCs w:val="24"/>
          <w:lang w:eastAsia="pl-PL"/>
        </w:rPr>
        <w:footnoteReference w:id="18"/>
      </w:r>
    </w:p>
    <w:p w:rsidR="00AD7CED" w:rsidRPr="009D7E2D" w:rsidRDefault="00190BE4" w:rsidP="000E09C1">
      <w:pPr>
        <w:spacing w:line="360" w:lineRule="auto"/>
        <w:ind w:firstLine="708"/>
        <w:jc w:val="both"/>
        <w:rPr>
          <w:rFonts w:ascii="Times New Roman" w:hAnsi="Times New Roman" w:cs="Times New Roman"/>
          <w:iCs/>
          <w:sz w:val="24"/>
          <w:szCs w:val="24"/>
        </w:rPr>
      </w:pPr>
      <w:r w:rsidRPr="009D7E2D">
        <w:rPr>
          <w:rFonts w:ascii="Times New Roman" w:hAnsi="Times New Roman" w:cs="Times New Roman"/>
          <w:sz w:val="24"/>
          <w:szCs w:val="24"/>
        </w:rPr>
        <w:t>Średnia powierzchnia gospodarstwa rolnego wyniosła 12,15 ha (w tym użytki rolne 11,21 ha; użytki rolne w dobrej kulturze 10,62 ha) i była zdecydowanie niższa niż średnia powierzchnia gospodarstwa rolnego w powiecie, która wynosiła 18,47 ha oraz średnia powierzchnia  gospodarstwa rolnego w województwie zachodniopomo</w:t>
      </w:r>
      <w:r w:rsidR="00B96CD1">
        <w:rPr>
          <w:rFonts w:ascii="Times New Roman" w:hAnsi="Times New Roman" w:cs="Times New Roman"/>
          <w:sz w:val="24"/>
          <w:szCs w:val="24"/>
        </w:rPr>
        <w:t>rskim, która wynosiła 23,23 ha.</w:t>
      </w:r>
      <w:r w:rsidRPr="009D7E2D">
        <w:rPr>
          <w:rFonts w:ascii="Times New Roman" w:hAnsi="Times New Roman" w:cs="Times New Roman"/>
          <w:sz w:val="24"/>
          <w:szCs w:val="24"/>
        </w:rPr>
        <w:t xml:space="preserve"> Porównując średnią powierzchnię gospodarstwa rolnego w gminie Ustronie Morskie ze średnią powierzchnią gospodarstwa rolnego w pozostałych gminach powiatu kołobrzeskiego należy stwierdzić, że pod tym względem gmina plasuje się na przedostatnim miejscu. Mniejszą średnią powierzchnię miały tylko gospodarstwa w gminie miejskiej Kołobrzeg.</w:t>
      </w:r>
      <w:r w:rsidR="000E09C1" w:rsidRPr="009D7E2D">
        <w:rPr>
          <w:rFonts w:ascii="Times New Roman" w:hAnsi="Times New Roman" w:cs="Times New Roman"/>
          <w:iCs/>
          <w:sz w:val="24"/>
          <w:szCs w:val="24"/>
          <w:vertAlign w:val="superscript"/>
        </w:rPr>
        <w:footnoteReference w:id="19"/>
      </w:r>
    </w:p>
    <w:p w:rsidR="00190BE4" w:rsidRPr="009D7E2D" w:rsidRDefault="00126DD4" w:rsidP="00190BE4">
      <w:pPr>
        <w:spacing w:after="0" w:line="360" w:lineRule="auto"/>
        <w:jc w:val="both"/>
        <w:rPr>
          <w:rFonts w:ascii="Times New Roman" w:eastAsia="MS Mincho" w:hAnsi="Times New Roman" w:cs="Times New Roman"/>
          <w:b/>
          <w:lang w:eastAsia="ja-JP"/>
        </w:rPr>
      </w:pPr>
      <w:r>
        <w:rPr>
          <w:rFonts w:ascii="Times New Roman" w:eastAsia="MS Mincho" w:hAnsi="Times New Roman" w:cs="Times New Roman"/>
          <w:b/>
          <w:lang w:eastAsia="ja-JP"/>
        </w:rPr>
        <w:t>Tabela 40</w:t>
      </w:r>
      <w:r w:rsidR="00190BE4" w:rsidRPr="009D7E2D">
        <w:rPr>
          <w:rFonts w:ascii="Times New Roman" w:eastAsia="MS Mincho" w:hAnsi="Times New Roman" w:cs="Times New Roman"/>
          <w:b/>
          <w:lang w:eastAsia="ja-JP"/>
        </w:rPr>
        <w:t xml:space="preserve">. </w:t>
      </w:r>
      <w:hyperlink r:id="rId23" w:history="1">
        <w:r w:rsidR="00190BE4" w:rsidRPr="009D7E2D">
          <w:rPr>
            <w:rFonts w:ascii="Times New Roman" w:eastAsia="MS Mincho" w:hAnsi="Times New Roman" w:cs="Times New Roman"/>
            <w:b/>
            <w:lang w:eastAsia="ja-JP"/>
          </w:rPr>
          <w:t>Średnia powierzchnia gospodarstw rolnych ogółem, użytków rolnych ogółem i użytków rolnych w dobrej kulturze</w:t>
        </w:r>
      </w:hyperlink>
      <w:r w:rsidR="00190BE4" w:rsidRPr="009D7E2D">
        <w:rPr>
          <w:rFonts w:ascii="Times New Roman" w:eastAsia="MS Mincho" w:hAnsi="Times New Roman" w:cs="Times New Roman"/>
          <w:b/>
          <w:lang w:eastAsia="ja-JP"/>
        </w:rPr>
        <w:t xml:space="preserve"> w gminach powiatu kołobrzeskiego (w ha) w według PSR 2010</w:t>
      </w:r>
    </w:p>
    <w:tbl>
      <w:tblPr>
        <w:tblStyle w:val="Siatkatabelijasna1"/>
        <w:tblW w:w="9067" w:type="dxa"/>
        <w:tblLayout w:type="fixed"/>
        <w:tblLook w:val="04A0" w:firstRow="1" w:lastRow="0" w:firstColumn="1" w:lastColumn="0" w:noHBand="0" w:noVBand="1"/>
      </w:tblPr>
      <w:tblGrid>
        <w:gridCol w:w="3256"/>
        <w:gridCol w:w="1937"/>
        <w:gridCol w:w="1937"/>
        <w:gridCol w:w="1937"/>
      </w:tblGrid>
      <w:tr w:rsidR="00190BE4" w:rsidRPr="009D7E2D" w:rsidTr="00BE482F">
        <w:trPr>
          <w:trHeight w:val="931"/>
        </w:trPr>
        <w:tc>
          <w:tcPr>
            <w:tcW w:w="3256" w:type="dxa"/>
            <w:vAlign w:val="center"/>
            <w:hideMark/>
          </w:tcPr>
          <w:p w:rsidR="00190BE4" w:rsidRPr="009D7E2D" w:rsidRDefault="00190BE4" w:rsidP="00BE482F">
            <w:pPr>
              <w:spacing w:line="360" w:lineRule="auto"/>
              <w:jc w:val="center"/>
              <w:rPr>
                <w:rFonts w:ascii="Times New Roman" w:eastAsia="Times New Roman" w:hAnsi="Times New Roman" w:cs="Times New Roman"/>
                <w:b/>
                <w:i/>
                <w:color w:val="000000"/>
                <w:lang w:eastAsia="pl-PL"/>
              </w:rPr>
            </w:pPr>
            <w:r w:rsidRPr="009D7E2D">
              <w:rPr>
                <w:rFonts w:ascii="Times New Roman" w:eastAsia="Times New Roman" w:hAnsi="Times New Roman" w:cs="Times New Roman"/>
                <w:b/>
                <w:i/>
                <w:color w:val="000000"/>
                <w:lang w:eastAsia="pl-PL"/>
              </w:rPr>
              <w:t>Nazwa</w:t>
            </w:r>
          </w:p>
        </w:tc>
        <w:tc>
          <w:tcPr>
            <w:tcW w:w="1937" w:type="dxa"/>
            <w:vAlign w:val="center"/>
            <w:hideMark/>
          </w:tcPr>
          <w:p w:rsidR="00190BE4" w:rsidRPr="009D7E2D" w:rsidRDefault="00190BE4" w:rsidP="00BE482F">
            <w:pPr>
              <w:spacing w:line="360" w:lineRule="auto"/>
              <w:jc w:val="center"/>
              <w:rPr>
                <w:rFonts w:ascii="Times New Roman" w:eastAsia="Times New Roman" w:hAnsi="Times New Roman" w:cs="Times New Roman"/>
                <w:b/>
                <w:i/>
                <w:color w:val="000000"/>
                <w:lang w:eastAsia="pl-PL"/>
              </w:rPr>
            </w:pPr>
            <w:r w:rsidRPr="009D7E2D">
              <w:rPr>
                <w:rFonts w:ascii="Times New Roman" w:eastAsia="Times New Roman" w:hAnsi="Times New Roman" w:cs="Times New Roman"/>
                <w:b/>
                <w:i/>
                <w:color w:val="000000"/>
                <w:lang w:eastAsia="pl-PL"/>
              </w:rPr>
              <w:t>grunty ogółem</w:t>
            </w:r>
          </w:p>
        </w:tc>
        <w:tc>
          <w:tcPr>
            <w:tcW w:w="1937" w:type="dxa"/>
            <w:vAlign w:val="center"/>
            <w:hideMark/>
          </w:tcPr>
          <w:p w:rsidR="00190BE4" w:rsidRPr="009D7E2D" w:rsidRDefault="00190BE4" w:rsidP="00BE482F">
            <w:pPr>
              <w:spacing w:line="360" w:lineRule="auto"/>
              <w:jc w:val="center"/>
              <w:rPr>
                <w:rFonts w:ascii="Times New Roman" w:eastAsia="Times New Roman" w:hAnsi="Times New Roman" w:cs="Times New Roman"/>
                <w:b/>
                <w:i/>
                <w:color w:val="000000"/>
                <w:lang w:eastAsia="pl-PL"/>
              </w:rPr>
            </w:pPr>
            <w:r w:rsidRPr="009D7E2D">
              <w:rPr>
                <w:rFonts w:ascii="Times New Roman" w:eastAsia="Times New Roman" w:hAnsi="Times New Roman" w:cs="Times New Roman"/>
                <w:b/>
                <w:i/>
                <w:color w:val="000000"/>
                <w:lang w:eastAsia="pl-PL"/>
              </w:rPr>
              <w:t>użytki rolne ogółem</w:t>
            </w:r>
          </w:p>
        </w:tc>
        <w:tc>
          <w:tcPr>
            <w:tcW w:w="1937" w:type="dxa"/>
            <w:vAlign w:val="center"/>
            <w:hideMark/>
          </w:tcPr>
          <w:p w:rsidR="00190BE4" w:rsidRPr="009D7E2D" w:rsidRDefault="00190BE4" w:rsidP="00BE482F">
            <w:pPr>
              <w:spacing w:line="360" w:lineRule="auto"/>
              <w:jc w:val="center"/>
              <w:rPr>
                <w:rFonts w:ascii="Times New Roman" w:eastAsia="Times New Roman" w:hAnsi="Times New Roman" w:cs="Times New Roman"/>
                <w:b/>
                <w:i/>
                <w:color w:val="000000"/>
                <w:lang w:eastAsia="pl-PL"/>
              </w:rPr>
            </w:pPr>
            <w:r w:rsidRPr="009D7E2D">
              <w:rPr>
                <w:rFonts w:ascii="Times New Roman" w:eastAsia="Times New Roman" w:hAnsi="Times New Roman" w:cs="Times New Roman"/>
                <w:b/>
                <w:i/>
                <w:color w:val="000000"/>
                <w:lang w:eastAsia="pl-PL"/>
              </w:rPr>
              <w:t>użytki rolne w dobrej kulturze</w:t>
            </w:r>
          </w:p>
        </w:tc>
      </w:tr>
      <w:tr w:rsidR="00190BE4" w:rsidRPr="009D7E2D" w:rsidTr="00190BE4">
        <w:trPr>
          <w:trHeight w:val="300"/>
        </w:trPr>
        <w:tc>
          <w:tcPr>
            <w:tcW w:w="3256" w:type="dxa"/>
            <w:noWrap/>
            <w:hideMark/>
          </w:tcPr>
          <w:p w:rsidR="00190BE4" w:rsidRPr="009D7E2D" w:rsidRDefault="00190BE4" w:rsidP="00190BE4">
            <w:pPr>
              <w:spacing w:line="360" w:lineRule="auto"/>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ZACHODNIOPOMORSKIE</w:t>
            </w:r>
          </w:p>
        </w:tc>
        <w:tc>
          <w:tcPr>
            <w:tcW w:w="1937" w:type="dxa"/>
            <w:noWrap/>
            <w:hideMark/>
          </w:tcPr>
          <w:p w:rsidR="00190BE4" w:rsidRPr="009D7E2D" w:rsidRDefault="00190BE4" w:rsidP="00190BE4">
            <w:pPr>
              <w:spacing w:line="360" w:lineRule="auto"/>
              <w:jc w:val="right"/>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23,23</w:t>
            </w:r>
          </w:p>
        </w:tc>
        <w:tc>
          <w:tcPr>
            <w:tcW w:w="1937" w:type="dxa"/>
            <w:noWrap/>
            <w:hideMark/>
          </w:tcPr>
          <w:p w:rsidR="00190BE4" w:rsidRPr="009D7E2D" w:rsidRDefault="00190BE4" w:rsidP="00190BE4">
            <w:pPr>
              <w:spacing w:line="360" w:lineRule="auto"/>
              <w:jc w:val="right"/>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20,46</w:t>
            </w:r>
          </w:p>
        </w:tc>
        <w:tc>
          <w:tcPr>
            <w:tcW w:w="1937" w:type="dxa"/>
            <w:noWrap/>
            <w:hideMark/>
          </w:tcPr>
          <w:p w:rsidR="00190BE4" w:rsidRPr="009D7E2D" w:rsidRDefault="00190BE4" w:rsidP="00190BE4">
            <w:pPr>
              <w:spacing w:line="360" w:lineRule="auto"/>
              <w:jc w:val="right"/>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18,74</w:t>
            </w:r>
          </w:p>
        </w:tc>
      </w:tr>
      <w:tr w:rsidR="00190BE4" w:rsidRPr="009D7E2D" w:rsidTr="00190BE4">
        <w:trPr>
          <w:trHeight w:val="300"/>
        </w:trPr>
        <w:tc>
          <w:tcPr>
            <w:tcW w:w="3256" w:type="dxa"/>
            <w:noWrap/>
            <w:hideMark/>
          </w:tcPr>
          <w:p w:rsidR="00190BE4" w:rsidRPr="009D7E2D" w:rsidRDefault="00190BE4" w:rsidP="00190BE4">
            <w:pPr>
              <w:spacing w:line="360" w:lineRule="auto"/>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Powiat kołobrzeski</w:t>
            </w:r>
          </w:p>
        </w:tc>
        <w:tc>
          <w:tcPr>
            <w:tcW w:w="1937" w:type="dxa"/>
            <w:noWrap/>
            <w:hideMark/>
          </w:tcPr>
          <w:p w:rsidR="00190BE4" w:rsidRPr="009D7E2D" w:rsidRDefault="00190BE4" w:rsidP="00190BE4">
            <w:pPr>
              <w:spacing w:line="360" w:lineRule="auto"/>
              <w:jc w:val="right"/>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18,47</w:t>
            </w:r>
          </w:p>
        </w:tc>
        <w:tc>
          <w:tcPr>
            <w:tcW w:w="1937" w:type="dxa"/>
            <w:noWrap/>
            <w:hideMark/>
          </w:tcPr>
          <w:p w:rsidR="00190BE4" w:rsidRPr="009D7E2D" w:rsidRDefault="00190BE4" w:rsidP="00190BE4">
            <w:pPr>
              <w:spacing w:line="360" w:lineRule="auto"/>
              <w:jc w:val="right"/>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16,97</w:t>
            </w:r>
          </w:p>
        </w:tc>
        <w:tc>
          <w:tcPr>
            <w:tcW w:w="1937" w:type="dxa"/>
            <w:noWrap/>
            <w:hideMark/>
          </w:tcPr>
          <w:p w:rsidR="00190BE4" w:rsidRPr="009D7E2D" w:rsidRDefault="00190BE4" w:rsidP="00190BE4">
            <w:pPr>
              <w:spacing w:line="360" w:lineRule="auto"/>
              <w:jc w:val="right"/>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16,10</w:t>
            </w:r>
          </w:p>
        </w:tc>
      </w:tr>
      <w:tr w:rsidR="00190BE4" w:rsidRPr="009D7E2D" w:rsidTr="00190BE4">
        <w:trPr>
          <w:trHeight w:val="300"/>
        </w:trPr>
        <w:tc>
          <w:tcPr>
            <w:tcW w:w="3256" w:type="dxa"/>
            <w:noWrap/>
            <w:hideMark/>
          </w:tcPr>
          <w:p w:rsidR="00190BE4" w:rsidRPr="009D7E2D" w:rsidRDefault="00190BE4" w:rsidP="00190BE4">
            <w:pPr>
              <w:spacing w:line="360" w:lineRule="auto"/>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 xml:space="preserve">Kołobrzeg </w:t>
            </w:r>
          </w:p>
          <w:p w:rsidR="00190BE4" w:rsidRPr="009D7E2D" w:rsidRDefault="00190BE4" w:rsidP="00190BE4">
            <w:pPr>
              <w:spacing w:line="360" w:lineRule="auto"/>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Gmina miejska</w:t>
            </w:r>
          </w:p>
        </w:tc>
        <w:tc>
          <w:tcPr>
            <w:tcW w:w="1937" w:type="dxa"/>
            <w:noWrap/>
            <w:hideMark/>
          </w:tcPr>
          <w:p w:rsidR="00190BE4" w:rsidRPr="009D7E2D" w:rsidRDefault="00190BE4" w:rsidP="00190BE4">
            <w:pPr>
              <w:spacing w:line="360" w:lineRule="auto"/>
              <w:jc w:val="right"/>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7,91</w:t>
            </w:r>
          </w:p>
        </w:tc>
        <w:tc>
          <w:tcPr>
            <w:tcW w:w="1937" w:type="dxa"/>
            <w:noWrap/>
            <w:hideMark/>
          </w:tcPr>
          <w:p w:rsidR="00190BE4" w:rsidRPr="009D7E2D" w:rsidRDefault="00190BE4" w:rsidP="00190BE4">
            <w:pPr>
              <w:spacing w:line="360" w:lineRule="auto"/>
              <w:jc w:val="right"/>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7,59</w:t>
            </w:r>
          </w:p>
        </w:tc>
        <w:tc>
          <w:tcPr>
            <w:tcW w:w="1937" w:type="dxa"/>
            <w:noWrap/>
            <w:hideMark/>
          </w:tcPr>
          <w:p w:rsidR="00190BE4" w:rsidRPr="009D7E2D" w:rsidRDefault="00190BE4" w:rsidP="00190BE4">
            <w:pPr>
              <w:spacing w:line="360" w:lineRule="auto"/>
              <w:jc w:val="right"/>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6,16</w:t>
            </w:r>
          </w:p>
        </w:tc>
      </w:tr>
      <w:tr w:rsidR="00190BE4" w:rsidRPr="009D7E2D" w:rsidTr="00190BE4">
        <w:trPr>
          <w:trHeight w:val="300"/>
        </w:trPr>
        <w:tc>
          <w:tcPr>
            <w:tcW w:w="3256" w:type="dxa"/>
            <w:noWrap/>
            <w:hideMark/>
          </w:tcPr>
          <w:p w:rsidR="00190BE4" w:rsidRPr="009D7E2D" w:rsidRDefault="00190BE4" w:rsidP="00190BE4">
            <w:pPr>
              <w:spacing w:line="360" w:lineRule="auto"/>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 xml:space="preserve">Dygowo </w:t>
            </w:r>
          </w:p>
        </w:tc>
        <w:tc>
          <w:tcPr>
            <w:tcW w:w="1937" w:type="dxa"/>
            <w:noWrap/>
            <w:hideMark/>
          </w:tcPr>
          <w:p w:rsidR="00190BE4" w:rsidRPr="009D7E2D" w:rsidRDefault="00190BE4" w:rsidP="00190BE4">
            <w:pPr>
              <w:spacing w:line="360" w:lineRule="auto"/>
              <w:jc w:val="right"/>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22,41</w:t>
            </w:r>
          </w:p>
        </w:tc>
        <w:tc>
          <w:tcPr>
            <w:tcW w:w="1937" w:type="dxa"/>
            <w:noWrap/>
            <w:hideMark/>
          </w:tcPr>
          <w:p w:rsidR="00190BE4" w:rsidRPr="009D7E2D" w:rsidRDefault="00190BE4" w:rsidP="00190BE4">
            <w:pPr>
              <w:spacing w:line="360" w:lineRule="auto"/>
              <w:jc w:val="right"/>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20,96</w:t>
            </w:r>
          </w:p>
        </w:tc>
        <w:tc>
          <w:tcPr>
            <w:tcW w:w="1937" w:type="dxa"/>
            <w:noWrap/>
            <w:hideMark/>
          </w:tcPr>
          <w:p w:rsidR="00190BE4" w:rsidRPr="009D7E2D" w:rsidRDefault="00190BE4" w:rsidP="00190BE4">
            <w:pPr>
              <w:spacing w:line="360" w:lineRule="auto"/>
              <w:jc w:val="right"/>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20,31</w:t>
            </w:r>
          </w:p>
        </w:tc>
      </w:tr>
      <w:tr w:rsidR="00190BE4" w:rsidRPr="009D7E2D" w:rsidTr="00190BE4">
        <w:trPr>
          <w:trHeight w:val="300"/>
        </w:trPr>
        <w:tc>
          <w:tcPr>
            <w:tcW w:w="3256" w:type="dxa"/>
            <w:noWrap/>
            <w:hideMark/>
          </w:tcPr>
          <w:p w:rsidR="00190BE4" w:rsidRPr="009D7E2D" w:rsidRDefault="00190BE4" w:rsidP="00190BE4">
            <w:pPr>
              <w:spacing w:line="360" w:lineRule="auto"/>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 xml:space="preserve">Gościno </w:t>
            </w:r>
          </w:p>
        </w:tc>
        <w:tc>
          <w:tcPr>
            <w:tcW w:w="1937" w:type="dxa"/>
            <w:noWrap/>
            <w:hideMark/>
          </w:tcPr>
          <w:p w:rsidR="00190BE4" w:rsidRPr="009D7E2D" w:rsidRDefault="00190BE4" w:rsidP="00190BE4">
            <w:pPr>
              <w:spacing w:line="360" w:lineRule="auto"/>
              <w:jc w:val="right"/>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22,92</w:t>
            </w:r>
          </w:p>
        </w:tc>
        <w:tc>
          <w:tcPr>
            <w:tcW w:w="1937" w:type="dxa"/>
            <w:noWrap/>
            <w:hideMark/>
          </w:tcPr>
          <w:p w:rsidR="00190BE4" w:rsidRPr="009D7E2D" w:rsidRDefault="00190BE4" w:rsidP="00190BE4">
            <w:pPr>
              <w:spacing w:line="360" w:lineRule="auto"/>
              <w:jc w:val="right"/>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18,64</w:t>
            </w:r>
          </w:p>
        </w:tc>
        <w:tc>
          <w:tcPr>
            <w:tcW w:w="1937" w:type="dxa"/>
            <w:noWrap/>
            <w:hideMark/>
          </w:tcPr>
          <w:p w:rsidR="00190BE4" w:rsidRPr="009D7E2D" w:rsidRDefault="00190BE4" w:rsidP="00190BE4">
            <w:pPr>
              <w:spacing w:line="360" w:lineRule="auto"/>
              <w:jc w:val="right"/>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17,12</w:t>
            </w:r>
          </w:p>
        </w:tc>
      </w:tr>
      <w:tr w:rsidR="00190BE4" w:rsidRPr="009D7E2D" w:rsidTr="00190BE4">
        <w:trPr>
          <w:trHeight w:val="300"/>
        </w:trPr>
        <w:tc>
          <w:tcPr>
            <w:tcW w:w="3256" w:type="dxa"/>
            <w:noWrap/>
            <w:hideMark/>
          </w:tcPr>
          <w:p w:rsidR="00190BE4" w:rsidRPr="009D7E2D" w:rsidRDefault="00190BE4" w:rsidP="00190BE4">
            <w:pPr>
              <w:spacing w:line="360" w:lineRule="auto"/>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 xml:space="preserve">Kołobrzeg </w:t>
            </w:r>
          </w:p>
          <w:p w:rsidR="00190BE4" w:rsidRPr="009D7E2D" w:rsidRDefault="00190BE4" w:rsidP="00190BE4">
            <w:pPr>
              <w:spacing w:line="360" w:lineRule="auto"/>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Gmina wiejska</w:t>
            </w:r>
          </w:p>
        </w:tc>
        <w:tc>
          <w:tcPr>
            <w:tcW w:w="1937" w:type="dxa"/>
            <w:noWrap/>
            <w:hideMark/>
          </w:tcPr>
          <w:p w:rsidR="00190BE4" w:rsidRPr="009D7E2D" w:rsidRDefault="00190BE4" w:rsidP="00190BE4">
            <w:pPr>
              <w:spacing w:line="360" w:lineRule="auto"/>
              <w:jc w:val="right"/>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16,00</w:t>
            </w:r>
          </w:p>
        </w:tc>
        <w:tc>
          <w:tcPr>
            <w:tcW w:w="1937" w:type="dxa"/>
            <w:noWrap/>
            <w:hideMark/>
          </w:tcPr>
          <w:p w:rsidR="00190BE4" w:rsidRPr="009D7E2D" w:rsidRDefault="00190BE4" w:rsidP="00190BE4">
            <w:pPr>
              <w:spacing w:line="360" w:lineRule="auto"/>
              <w:jc w:val="right"/>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15,45</w:t>
            </w:r>
          </w:p>
        </w:tc>
        <w:tc>
          <w:tcPr>
            <w:tcW w:w="1937" w:type="dxa"/>
            <w:noWrap/>
            <w:hideMark/>
          </w:tcPr>
          <w:p w:rsidR="00190BE4" w:rsidRPr="009D7E2D" w:rsidRDefault="00190BE4" w:rsidP="00190BE4">
            <w:pPr>
              <w:spacing w:line="360" w:lineRule="auto"/>
              <w:jc w:val="right"/>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15,22</w:t>
            </w:r>
          </w:p>
        </w:tc>
      </w:tr>
      <w:tr w:rsidR="00190BE4" w:rsidRPr="009D7E2D" w:rsidTr="00190BE4">
        <w:trPr>
          <w:trHeight w:val="300"/>
        </w:trPr>
        <w:tc>
          <w:tcPr>
            <w:tcW w:w="3256" w:type="dxa"/>
            <w:noWrap/>
            <w:hideMark/>
          </w:tcPr>
          <w:p w:rsidR="00190BE4" w:rsidRPr="009D7E2D" w:rsidRDefault="00190BE4" w:rsidP="00190BE4">
            <w:pPr>
              <w:spacing w:line="360" w:lineRule="auto"/>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Rymań</w:t>
            </w:r>
          </w:p>
        </w:tc>
        <w:tc>
          <w:tcPr>
            <w:tcW w:w="1937" w:type="dxa"/>
            <w:noWrap/>
            <w:hideMark/>
          </w:tcPr>
          <w:p w:rsidR="00190BE4" w:rsidRPr="009D7E2D" w:rsidRDefault="00190BE4" w:rsidP="00190BE4">
            <w:pPr>
              <w:spacing w:line="360" w:lineRule="auto"/>
              <w:jc w:val="right"/>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21,92</w:t>
            </w:r>
          </w:p>
        </w:tc>
        <w:tc>
          <w:tcPr>
            <w:tcW w:w="1937" w:type="dxa"/>
            <w:noWrap/>
            <w:hideMark/>
          </w:tcPr>
          <w:p w:rsidR="00190BE4" w:rsidRPr="009D7E2D" w:rsidRDefault="00190BE4" w:rsidP="00190BE4">
            <w:pPr>
              <w:spacing w:line="360" w:lineRule="auto"/>
              <w:jc w:val="right"/>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20,48</w:t>
            </w:r>
          </w:p>
        </w:tc>
        <w:tc>
          <w:tcPr>
            <w:tcW w:w="1937" w:type="dxa"/>
            <w:noWrap/>
            <w:hideMark/>
          </w:tcPr>
          <w:p w:rsidR="00190BE4" w:rsidRPr="009D7E2D" w:rsidRDefault="00190BE4" w:rsidP="00190BE4">
            <w:pPr>
              <w:spacing w:line="360" w:lineRule="auto"/>
              <w:jc w:val="right"/>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19,82</w:t>
            </w:r>
          </w:p>
        </w:tc>
      </w:tr>
      <w:tr w:rsidR="00190BE4" w:rsidRPr="009D7E2D" w:rsidTr="00190BE4">
        <w:trPr>
          <w:trHeight w:val="300"/>
        </w:trPr>
        <w:tc>
          <w:tcPr>
            <w:tcW w:w="3256" w:type="dxa"/>
            <w:noWrap/>
            <w:hideMark/>
          </w:tcPr>
          <w:p w:rsidR="00190BE4" w:rsidRPr="009D7E2D" w:rsidRDefault="00190BE4" w:rsidP="00190BE4">
            <w:pPr>
              <w:spacing w:line="360" w:lineRule="auto"/>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 xml:space="preserve">Siemyśl </w:t>
            </w:r>
          </w:p>
        </w:tc>
        <w:tc>
          <w:tcPr>
            <w:tcW w:w="1937" w:type="dxa"/>
            <w:noWrap/>
            <w:hideMark/>
          </w:tcPr>
          <w:p w:rsidR="00190BE4" w:rsidRPr="009D7E2D" w:rsidRDefault="00190BE4" w:rsidP="00190BE4">
            <w:pPr>
              <w:spacing w:line="360" w:lineRule="auto"/>
              <w:jc w:val="right"/>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19,01</w:t>
            </w:r>
          </w:p>
        </w:tc>
        <w:tc>
          <w:tcPr>
            <w:tcW w:w="1937" w:type="dxa"/>
            <w:noWrap/>
            <w:hideMark/>
          </w:tcPr>
          <w:p w:rsidR="00190BE4" w:rsidRPr="009D7E2D" w:rsidRDefault="00190BE4" w:rsidP="00190BE4">
            <w:pPr>
              <w:spacing w:line="360" w:lineRule="auto"/>
              <w:jc w:val="right"/>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17,94</w:t>
            </w:r>
          </w:p>
        </w:tc>
        <w:tc>
          <w:tcPr>
            <w:tcW w:w="1937" w:type="dxa"/>
            <w:noWrap/>
            <w:hideMark/>
          </w:tcPr>
          <w:p w:rsidR="00190BE4" w:rsidRPr="009D7E2D" w:rsidRDefault="00190BE4" w:rsidP="00190BE4">
            <w:pPr>
              <w:spacing w:line="360" w:lineRule="auto"/>
              <w:jc w:val="right"/>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16,54</w:t>
            </w:r>
          </w:p>
        </w:tc>
      </w:tr>
      <w:tr w:rsidR="00190BE4" w:rsidRPr="009D7E2D" w:rsidTr="00190BE4">
        <w:trPr>
          <w:trHeight w:val="300"/>
        </w:trPr>
        <w:tc>
          <w:tcPr>
            <w:tcW w:w="3256" w:type="dxa"/>
            <w:noWrap/>
            <w:hideMark/>
          </w:tcPr>
          <w:p w:rsidR="00190BE4" w:rsidRPr="009D7E2D" w:rsidRDefault="00190BE4" w:rsidP="00190BE4">
            <w:pPr>
              <w:spacing w:line="360" w:lineRule="auto"/>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 xml:space="preserve">Ustronie Morskie </w:t>
            </w:r>
          </w:p>
        </w:tc>
        <w:tc>
          <w:tcPr>
            <w:tcW w:w="1937" w:type="dxa"/>
            <w:noWrap/>
            <w:hideMark/>
          </w:tcPr>
          <w:p w:rsidR="00190BE4" w:rsidRPr="009D7E2D" w:rsidRDefault="00190BE4" w:rsidP="00190BE4">
            <w:pPr>
              <w:spacing w:line="360" w:lineRule="auto"/>
              <w:jc w:val="right"/>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12,15</w:t>
            </w:r>
          </w:p>
        </w:tc>
        <w:tc>
          <w:tcPr>
            <w:tcW w:w="1937" w:type="dxa"/>
            <w:noWrap/>
            <w:hideMark/>
          </w:tcPr>
          <w:p w:rsidR="00190BE4" w:rsidRPr="009D7E2D" w:rsidRDefault="00190BE4" w:rsidP="00190BE4">
            <w:pPr>
              <w:spacing w:line="360" w:lineRule="auto"/>
              <w:jc w:val="right"/>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11,21</w:t>
            </w:r>
          </w:p>
        </w:tc>
        <w:tc>
          <w:tcPr>
            <w:tcW w:w="1937" w:type="dxa"/>
            <w:noWrap/>
            <w:hideMark/>
          </w:tcPr>
          <w:p w:rsidR="00190BE4" w:rsidRPr="009D7E2D" w:rsidRDefault="00190BE4" w:rsidP="00190BE4">
            <w:pPr>
              <w:spacing w:line="360" w:lineRule="auto"/>
              <w:jc w:val="right"/>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10,62</w:t>
            </w:r>
          </w:p>
        </w:tc>
      </w:tr>
    </w:tbl>
    <w:p w:rsidR="00190BE4" w:rsidRPr="009D7E2D" w:rsidRDefault="00190BE4" w:rsidP="00190BE4">
      <w:pPr>
        <w:spacing w:after="0" w:line="360" w:lineRule="auto"/>
        <w:jc w:val="both"/>
        <w:rPr>
          <w:rFonts w:ascii="Times New Roman" w:eastAsia="MS Mincho" w:hAnsi="Times New Roman" w:cs="Times New Roman"/>
          <w:i/>
          <w:sz w:val="24"/>
          <w:szCs w:val="24"/>
          <w:lang w:eastAsia="ja-JP"/>
        </w:rPr>
      </w:pPr>
      <w:r w:rsidRPr="009D7E2D">
        <w:rPr>
          <w:rFonts w:ascii="Times New Roman" w:eastAsia="MS Mincho" w:hAnsi="Times New Roman" w:cs="Times New Roman"/>
          <w:i/>
          <w:sz w:val="24"/>
          <w:szCs w:val="24"/>
          <w:lang w:eastAsia="ja-JP"/>
        </w:rPr>
        <w:t xml:space="preserve">Źródło: Bank Danych Lokalnych, </w:t>
      </w:r>
      <w:hyperlink r:id="rId24" w:history="1">
        <w:r w:rsidRPr="009D7E2D">
          <w:rPr>
            <w:rFonts w:ascii="Times New Roman" w:eastAsia="MS Mincho" w:hAnsi="Times New Roman" w:cs="Times New Roman"/>
            <w:i/>
            <w:sz w:val="24"/>
            <w:szCs w:val="24"/>
            <w:lang w:eastAsia="ja-JP"/>
          </w:rPr>
          <w:t>https://bdl.stat.gov.pl/BDL/dane/podgrup/tablica</w:t>
        </w:r>
      </w:hyperlink>
    </w:p>
    <w:p w:rsidR="00190BE4" w:rsidRPr="009D7E2D" w:rsidRDefault="00BE482F" w:rsidP="00BE482F">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W gminie Ustronie Morskie, zgodnie z danymi PSR 2010, znaczącą liczbę gospodarstw stanowiły gospodarstwa uprawiające zboża – 102. Ich udział w ogólnej liczbie gospodarstw </w:t>
      </w:r>
      <w:r w:rsidRPr="009D7E2D">
        <w:rPr>
          <w:rFonts w:ascii="Times New Roman" w:hAnsi="Times New Roman" w:cs="Times New Roman"/>
          <w:sz w:val="24"/>
          <w:szCs w:val="24"/>
        </w:rPr>
        <w:br/>
      </w:r>
      <w:r w:rsidRPr="009D7E2D">
        <w:rPr>
          <w:rFonts w:ascii="Times New Roman" w:hAnsi="Times New Roman" w:cs="Times New Roman"/>
          <w:sz w:val="24"/>
          <w:szCs w:val="24"/>
        </w:rPr>
        <w:lastRenderedPageBreak/>
        <w:t>w roku 2010 wyniósł 48,34%. Ogólna powierzchnia zasiewów w 2010 roku wyniosła 1636,60 ha, z czego największą część stanowiły zboża – 1177,01 ha. Powierzchnię zasiewów w gminie Ustronie Morskie zaprezentowano w tabeli</w:t>
      </w:r>
      <w:r w:rsidR="001F2CD3" w:rsidRPr="009D7E2D">
        <w:rPr>
          <w:rFonts w:ascii="Times New Roman" w:hAnsi="Times New Roman" w:cs="Times New Roman"/>
          <w:sz w:val="24"/>
          <w:szCs w:val="24"/>
        </w:rPr>
        <w:t xml:space="preserve"> 39</w:t>
      </w:r>
      <w:r w:rsidR="000551E3" w:rsidRPr="009D7E2D">
        <w:rPr>
          <w:rFonts w:ascii="Times New Roman" w:hAnsi="Times New Roman" w:cs="Times New Roman"/>
          <w:sz w:val="24"/>
          <w:szCs w:val="24"/>
        </w:rPr>
        <w:t>.</w:t>
      </w:r>
      <w:r w:rsidRPr="009D7E2D">
        <w:rPr>
          <w:rFonts w:ascii="Times New Roman" w:hAnsi="Times New Roman" w:cs="Times New Roman"/>
          <w:sz w:val="24"/>
          <w:szCs w:val="24"/>
        </w:rPr>
        <w:t>, natomiast liczbę gospodarstw rolnych wed</w:t>
      </w:r>
      <w:r w:rsidR="001F2CD3" w:rsidRPr="009D7E2D">
        <w:rPr>
          <w:rFonts w:ascii="Times New Roman" w:hAnsi="Times New Roman" w:cs="Times New Roman"/>
          <w:sz w:val="24"/>
          <w:szCs w:val="24"/>
        </w:rPr>
        <w:t>ług rodzaju zasiewów w tabeli 40</w:t>
      </w:r>
      <w:r w:rsidRPr="009D7E2D">
        <w:rPr>
          <w:rFonts w:ascii="Times New Roman" w:hAnsi="Times New Roman" w:cs="Times New Roman"/>
          <w:sz w:val="24"/>
          <w:szCs w:val="24"/>
        </w:rPr>
        <w:t>.</w:t>
      </w:r>
    </w:p>
    <w:p w:rsidR="000551E3" w:rsidRPr="009D7E2D" w:rsidRDefault="00126DD4" w:rsidP="000551E3">
      <w:pPr>
        <w:keepNext/>
        <w:spacing w:before="200" w:after="60" w:line="240" w:lineRule="auto"/>
        <w:jc w:val="both"/>
        <w:rPr>
          <w:rFonts w:ascii="Times New Roman" w:eastAsia="Times New Roman" w:hAnsi="Times New Roman" w:cs="Times New Roman"/>
          <w:b/>
          <w:i/>
          <w:iCs/>
        </w:rPr>
      </w:pPr>
      <w:r>
        <w:rPr>
          <w:rFonts w:ascii="Times New Roman" w:eastAsia="Times New Roman" w:hAnsi="Times New Roman" w:cs="Times New Roman"/>
          <w:b/>
          <w:iCs/>
        </w:rPr>
        <w:t>Tabela 41</w:t>
      </w:r>
      <w:r w:rsidR="000551E3" w:rsidRPr="009D7E2D">
        <w:rPr>
          <w:rFonts w:ascii="Times New Roman" w:eastAsia="Times New Roman" w:hAnsi="Times New Roman" w:cs="Times New Roman"/>
          <w:b/>
          <w:iCs/>
        </w:rPr>
        <w:t>. Powierzchnia zasiewów w gminie Ustronie Morskie według rodzaju wg PSR 2010</w:t>
      </w:r>
    </w:p>
    <w:tbl>
      <w:tblPr>
        <w:tblStyle w:val="Siatkatabelijasna1"/>
        <w:tblW w:w="9072" w:type="dxa"/>
        <w:tblLayout w:type="fixed"/>
        <w:tblLook w:val="04A0" w:firstRow="1" w:lastRow="0" w:firstColumn="1" w:lastColumn="0" w:noHBand="0" w:noVBand="1"/>
      </w:tblPr>
      <w:tblGrid>
        <w:gridCol w:w="4536"/>
        <w:gridCol w:w="4536"/>
      </w:tblGrid>
      <w:tr w:rsidR="000551E3" w:rsidRPr="009D7E2D" w:rsidTr="00613DB8">
        <w:trPr>
          <w:trHeight w:val="282"/>
        </w:trPr>
        <w:tc>
          <w:tcPr>
            <w:tcW w:w="4536" w:type="dxa"/>
          </w:tcPr>
          <w:p w:rsidR="000551E3" w:rsidRPr="009D7E2D" w:rsidRDefault="000551E3" w:rsidP="00613DB8">
            <w:pPr>
              <w:spacing w:line="360" w:lineRule="auto"/>
              <w:jc w:val="center"/>
              <w:rPr>
                <w:rFonts w:ascii="Times New Roman" w:eastAsia="MS Mincho" w:hAnsi="Times New Roman" w:cs="Times New Roman"/>
                <w:b/>
                <w:i/>
                <w:sz w:val="24"/>
                <w:szCs w:val="24"/>
                <w:lang w:eastAsia="ja-JP"/>
              </w:rPr>
            </w:pPr>
            <w:bookmarkStart w:id="2" w:name="_Toc444205383"/>
            <w:r w:rsidRPr="009D7E2D">
              <w:rPr>
                <w:rFonts w:ascii="Times New Roman" w:eastAsia="MS Mincho" w:hAnsi="Times New Roman" w:cs="Times New Roman"/>
                <w:b/>
                <w:i/>
                <w:sz w:val="24"/>
                <w:szCs w:val="24"/>
                <w:lang w:eastAsia="ja-JP"/>
              </w:rPr>
              <w:t>Rodzaj zasiewu</w:t>
            </w:r>
          </w:p>
        </w:tc>
        <w:tc>
          <w:tcPr>
            <w:tcW w:w="4536" w:type="dxa"/>
          </w:tcPr>
          <w:p w:rsidR="000551E3" w:rsidRPr="009D7E2D" w:rsidRDefault="000551E3" w:rsidP="00613DB8">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Powierzchnia w ha</w:t>
            </w:r>
          </w:p>
        </w:tc>
      </w:tr>
      <w:tr w:rsidR="000551E3" w:rsidRPr="009D7E2D" w:rsidTr="00613DB8">
        <w:trPr>
          <w:trHeight w:val="282"/>
        </w:trPr>
        <w:tc>
          <w:tcPr>
            <w:tcW w:w="4536" w:type="dxa"/>
            <w:vAlign w:val="center"/>
          </w:tcPr>
          <w:p w:rsidR="000551E3" w:rsidRPr="009D7E2D" w:rsidRDefault="000551E3" w:rsidP="00613DB8">
            <w:pPr>
              <w:spacing w:line="360" w:lineRule="auto"/>
              <w:ind w:left="57"/>
              <w:jc w:val="center"/>
              <w:rPr>
                <w:rFonts w:ascii="Times New Roman" w:eastAsia="Verdana" w:hAnsi="Times New Roman" w:cs="Times New Roman"/>
                <w:sz w:val="24"/>
                <w:szCs w:val="24"/>
                <w:lang w:eastAsia="ja-JP"/>
              </w:rPr>
            </w:pPr>
            <w:r w:rsidRPr="009D7E2D">
              <w:rPr>
                <w:rFonts w:ascii="Times New Roman" w:eastAsia="Verdana" w:hAnsi="Times New Roman" w:cs="Times New Roman"/>
                <w:sz w:val="24"/>
                <w:szCs w:val="24"/>
                <w:lang w:eastAsia="ja-JP"/>
              </w:rPr>
              <w:t>ogółem</w:t>
            </w:r>
          </w:p>
        </w:tc>
        <w:tc>
          <w:tcPr>
            <w:tcW w:w="4536" w:type="dxa"/>
            <w:vAlign w:val="center"/>
          </w:tcPr>
          <w:p w:rsidR="000551E3" w:rsidRPr="009D7E2D" w:rsidRDefault="000551E3" w:rsidP="00613DB8">
            <w:pPr>
              <w:spacing w:line="360" w:lineRule="auto"/>
              <w:jc w:val="center"/>
              <w:rPr>
                <w:rFonts w:ascii="Times New Roman" w:eastAsia="Verdana" w:hAnsi="Times New Roman" w:cs="Times New Roman"/>
                <w:sz w:val="24"/>
                <w:szCs w:val="24"/>
                <w:lang w:eastAsia="ja-JP"/>
              </w:rPr>
            </w:pPr>
            <w:r w:rsidRPr="009D7E2D">
              <w:rPr>
                <w:rFonts w:ascii="Times New Roman" w:eastAsia="Verdana" w:hAnsi="Times New Roman" w:cs="Times New Roman"/>
                <w:sz w:val="24"/>
                <w:szCs w:val="24"/>
                <w:lang w:eastAsia="ja-JP"/>
              </w:rPr>
              <w:t>1636,60</w:t>
            </w:r>
          </w:p>
        </w:tc>
      </w:tr>
      <w:tr w:rsidR="000551E3" w:rsidRPr="009D7E2D" w:rsidTr="00613DB8">
        <w:trPr>
          <w:trHeight w:val="282"/>
        </w:trPr>
        <w:tc>
          <w:tcPr>
            <w:tcW w:w="4536" w:type="dxa"/>
            <w:vAlign w:val="center"/>
          </w:tcPr>
          <w:p w:rsidR="000551E3" w:rsidRPr="009D7E2D" w:rsidRDefault="000551E3" w:rsidP="00613DB8">
            <w:pPr>
              <w:spacing w:line="360" w:lineRule="auto"/>
              <w:ind w:left="57"/>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zboża podstawowe z mieszankami zbożowymi ogółem</w:t>
            </w:r>
          </w:p>
        </w:tc>
        <w:tc>
          <w:tcPr>
            <w:tcW w:w="4536" w:type="dxa"/>
            <w:vAlign w:val="center"/>
          </w:tcPr>
          <w:p w:rsidR="000551E3" w:rsidRPr="009D7E2D" w:rsidRDefault="000551E3" w:rsidP="00613DB8">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1177,01</w:t>
            </w:r>
          </w:p>
        </w:tc>
      </w:tr>
      <w:tr w:rsidR="000551E3" w:rsidRPr="009D7E2D" w:rsidTr="00613DB8">
        <w:trPr>
          <w:trHeight w:val="282"/>
        </w:trPr>
        <w:tc>
          <w:tcPr>
            <w:tcW w:w="4536" w:type="dxa"/>
            <w:vAlign w:val="center"/>
          </w:tcPr>
          <w:p w:rsidR="000551E3" w:rsidRPr="009D7E2D" w:rsidRDefault="000551E3" w:rsidP="00613DB8">
            <w:pPr>
              <w:spacing w:line="360" w:lineRule="auto"/>
              <w:ind w:left="57"/>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pszenica ozima</w:t>
            </w:r>
          </w:p>
        </w:tc>
        <w:tc>
          <w:tcPr>
            <w:tcW w:w="4536" w:type="dxa"/>
            <w:vAlign w:val="center"/>
          </w:tcPr>
          <w:p w:rsidR="000551E3" w:rsidRPr="009D7E2D" w:rsidRDefault="000551E3" w:rsidP="00613DB8">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446,86</w:t>
            </w:r>
          </w:p>
        </w:tc>
      </w:tr>
      <w:tr w:rsidR="000551E3" w:rsidRPr="009D7E2D" w:rsidTr="00613DB8">
        <w:trPr>
          <w:trHeight w:val="282"/>
        </w:trPr>
        <w:tc>
          <w:tcPr>
            <w:tcW w:w="4536" w:type="dxa"/>
            <w:vAlign w:val="center"/>
          </w:tcPr>
          <w:p w:rsidR="000551E3" w:rsidRPr="009D7E2D" w:rsidRDefault="000551E3" w:rsidP="00613DB8">
            <w:pPr>
              <w:spacing w:line="360" w:lineRule="auto"/>
              <w:ind w:left="57"/>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pszenica jara</w:t>
            </w:r>
          </w:p>
        </w:tc>
        <w:tc>
          <w:tcPr>
            <w:tcW w:w="4536" w:type="dxa"/>
            <w:vAlign w:val="center"/>
          </w:tcPr>
          <w:p w:rsidR="000551E3" w:rsidRPr="009D7E2D" w:rsidRDefault="000551E3" w:rsidP="00613DB8">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176,42</w:t>
            </w:r>
          </w:p>
        </w:tc>
      </w:tr>
      <w:tr w:rsidR="000551E3" w:rsidRPr="009D7E2D" w:rsidTr="00613DB8">
        <w:trPr>
          <w:trHeight w:val="282"/>
        </w:trPr>
        <w:tc>
          <w:tcPr>
            <w:tcW w:w="4536" w:type="dxa"/>
            <w:vAlign w:val="center"/>
          </w:tcPr>
          <w:p w:rsidR="000551E3" w:rsidRPr="009D7E2D" w:rsidRDefault="00613DB8" w:rsidP="00613DB8">
            <w:pPr>
              <w:spacing w:line="360" w:lineRule="auto"/>
              <w:ind w:left="57"/>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ż</w:t>
            </w:r>
            <w:r w:rsidR="000551E3" w:rsidRPr="009D7E2D">
              <w:rPr>
                <w:rFonts w:ascii="Times New Roman" w:eastAsia="Verdana" w:hAnsi="Times New Roman" w:cs="Times New Roman"/>
                <w:sz w:val="24"/>
                <w:szCs w:val="24"/>
                <w:lang w:eastAsia="ja-JP"/>
              </w:rPr>
              <w:t>yto</w:t>
            </w:r>
          </w:p>
        </w:tc>
        <w:tc>
          <w:tcPr>
            <w:tcW w:w="4536" w:type="dxa"/>
            <w:vAlign w:val="center"/>
          </w:tcPr>
          <w:p w:rsidR="000551E3" w:rsidRPr="009D7E2D" w:rsidRDefault="000551E3" w:rsidP="00613DB8">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163,11</w:t>
            </w:r>
          </w:p>
        </w:tc>
      </w:tr>
      <w:tr w:rsidR="000551E3" w:rsidRPr="009D7E2D" w:rsidTr="00613DB8">
        <w:trPr>
          <w:trHeight w:val="282"/>
        </w:trPr>
        <w:tc>
          <w:tcPr>
            <w:tcW w:w="4536" w:type="dxa"/>
            <w:vAlign w:val="center"/>
          </w:tcPr>
          <w:p w:rsidR="000551E3" w:rsidRPr="009D7E2D" w:rsidRDefault="000551E3" w:rsidP="00613DB8">
            <w:pPr>
              <w:spacing w:line="360" w:lineRule="auto"/>
              <w:ind w:left="57"/>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jęczmień ozimy</w:t>
            </w:r>
          </w:p>
        </w:tc>
        <w:tc>
          <w:tcPr>
            <w:tcW w:w="4536" w:type="dxa"/>
            <w:vAlign w:val="center"/>
          </w:tcPr>
          <w:p w:rsidR="000551E3" w:rsidRPr="009D7E2D" w:rsidRDefault="000551E3" w:rsidP="00613DB8">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21,60</w:t>
            </w:r>
          </w:p>
        </w:tc>
      </w:tr>
      <w:tr w:rsidR="000551E3" w:rsidRPr="009D7E2D" w:rsidTr="00613DB8">
        <w:trPr>
          <w:trHeight w:val="282"/>
        </w:trPr>
        <w:tc>
          <w:tcPr>
            <w:tcW w:w="4536" w:type="dxa"/>
            <w:vAlign w:val="center"/>
          </w:tcPr>
          <w:p w:rsidR="000551E3" w:rsidRPr="009D7E2D" w:rsidRDefault="000551E3" w:rsidP="00613DB8">
            <w:pPr>
              <w:spacing w:line="360" w:lineRule="auto"/>
              <w:ind w:left="57"/>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jęczmień jary</w:t>
            </w:r>
          </w:p>
        </w:tc>
        <w:tc>
          <w:tcPr>
            <w:tcW w:w="4536" w:type="dxa"/>
            <w:vAlign w:val="center"/>
          </w:tcPr>
          <w:p w:rsidR="000551E3" w:rsidRPr="009D7E2D" w:rsidRDefault="000551E3" w:rsidP="00613DB8">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81,63</w:t>
            </w:r>
          </w:p>
        </w:tc>
      </w:tr>
      <w:tr w:rsidR="000551E3" w:rsidRPr="009D7E2D" w:rsidTr="00613DB8">
        <w:trPr>
          <w:trHeight w:val="282"/>
        </w:trPr>
        <w:tc>
          <w:tcPr>
            <w:tcW w:w="4536" w:type="dxa"/>
            <w:vAlign w:val="center"/>
          </w:tcPr>
          <w:p w:rsidR="000551E3" w:rsidRPr="009D7E2D" w:rsidRDefault="00613DB8" w:rsidP="00613DB8">
            <w:pPr>
              <w:spacing w:line="360" w:lineRule="auto"/>
              <w:ind w:left="57"/>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o</w:t>
            </w:r>
            <w:r w:rsidR="000551E3" w:rsidRPr="009D7E2D">
              <w:rPr>
                <w:rFonts w:ascii="Times New Roman" w:eastAsia="Verdana" w:hAnsi="Times New Roman" w:cs="Times New Roman"/>
                <w:sz w:val="24"/>
                <w:szCs w:val="24"/>
                <w:lang w:eastAsia="ja-JP"/>
              </w:rPr>
              <w:t>wies</w:t>
            </w:r>
          </w:p>
        </w:tc>
        <w:tc>
          <w:tcPr>
            <w:tcW w:w="4536" w:type="dxa"/>
            <w:vAlign w:val="center"/>
          </w:tcPr>
          <w:p w:rsidR="000551E3" w:rsidRPr="009D7E2D" w:rsidRDefault="000551E3" w:rsidP="00613DB8">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125,70</w:t>
            </w:r>
          </w:p>
        </w:tc>
      </w:tr>
      <w:tr w:rsidR="000551E3" w:rsidRPr="009D7E2D" w:rsidTr="00613DB8">
        <w:trPr>
          <w:trHeight w:val="282"/>
        </w:trPr>
        <w:tc>
          <w:tcPr>
            <w:tcW w:w="4536" w:type="dxa"/>
            <w:vAlign w:val="center"/>
          </w:tcPr>
          <w:p w:rsidR="000551E3" w:rsidRPr="009D7E2D" w:rsidRDefault="000551E3" w:rsidP="00613DB8">
            <w:pPr>
              <w:spacing w:line="360" w:lineRule="auto"/>
              <w:ind w:left="57"/>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pszenżyto ozime</w:t>
            </w:r>
          </w:p>
        </w:tc>
        <w:tc>
          <w:tcPr>
            <w:tcW w:w="4536" w:type="dxa"/>
            <w:vAlign w:val="center"/>
          </w:tcPr>
          <w:p w:rsidR="000551E3" w:rsidRPr="009D7E2D" w:rsidRDefault="000551E3" w:rsidP="00613DB8">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85,30</w:t>
            </w:r>
          </w:p>
        </w:tc>
      </w:tr>
      <w:tr w:rsidR="000551E3" w:rsidRPr="009D7E2D" w:rsidTr="00613DB8">
        <w:trPr>
          <w:trHeight w:val="282"/>
        </w:trPr>
        <w:tc>
          <w:tcPr>
            <w:tcW w:w="4536" w:type="dxa"/>
            <w:vAlign w:val="center"/>
          </w:tcPr>
          <w:p w:rsidR="000551E3" w:rsidRPr="009D7E2D" w:rsidRDefault="000551E3" w:rsidP="00613DB8">
            <w:pPr>
              <w:spacing w:line="360" w:lineRule="auto"/>
              <w:ind w:left="57"/>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pszenżyto jare</w:t>
            </w:r>
          </w:p>
        </w:tc>
        <w:tc>
          <w:tcPr>
            <w:tcW w:w="4536" w:type="dxa"/>
            <w:vAlign w:val="center"/>
          </w:tcPr>
          <w:p w:rsidR="000551E3" w:rsidRPr="009D7E2D" w:rsidRDefault="000551E3" w:rsidP="00613DB8">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46,17</w:t>
            </w:r>
          </w:p>
        </w:tc>
      </w:tr>
      <w:tr w:rsidR="000551E3" w:rsidRPr="009D7E2D" w:rsidTr="00613DB8">
        <w:trPr>
          <w:trHeight w:val="282"/>
        </w:trPr>
        <w:tc>
          <w:tcPr>
            <w:tcW w:w="4536" w:type="dxa"/>
            <w:vAlign w:val="center"/>
          </w:tcPr>
          <w:p w:rsidR="000551E3" w:rsidRPr="009D7E2D" w:rsidRDefault="000551E3" w:rsidP="00613DB8">
            <w:pPr>
              <w:spacing w:line="360" w:lineRule="auto"/>
              <w:ind w:left="199"/>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mieszanki zbożowe ozime</w:t>
            </w:r>
          </w:p>
        </w:tc>
        <w:tc>
          <w:tcPr>
            <w:tcW w:w="4536" w:type="dxa"/>
            <w:vAlign w:val="center"/>
          </w:tcPr>
          <w:p w:rsidR="000551E3" w:rsidRPr="009D7E2D" w:rsidRDefault="000551E3" w:rsidP="00613DB8">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8,58</w:t>
            </w:r>
          </w:p>
        </w:tc>
      </w:tr>
      <w:tr w:rsidR="000551E3" w:rsidRPr="009D7E2D" w:rsidTr="00613DB8">
        <w:trPr>
          <w:trHeight w:val="282"/>
        </w:trPr>
        <w:tc>
          <w:tcPr>
            <w:tcW w:w="4536" w:type="dxa"/>
            <w:vAlign w:val="center"/>
          </w:tcPr>
          <w:p w:rsidR="000551E3" w:rsidRPr="009D7E2D" w:rsidRDefault="000551E3" w:rsidP="00613DB8">
            <w:pPr>
              <w:spacing w:line="360" w:lineRule="auto"/>
              <w:ind w:left="199"/>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mieszanki zbożowe jare</w:t>
            </w:r>
          </w:p>
        </w:tc>
        <w:tc>
          <w:tcPr>
            <w:tcW w:w="4536" w:type="dxa"/>
            <w:vAlign w:val="center"/>
          </w:tcPr>
          <w:p w:rsidR="000551E3" w:rsidRPr="009D7E2D" w:rsidRDefault="000551E3" w:rsidP="00613DB8">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21,64</w:t>
            </w:r>
          </w:p>
        </w:tc>
      </w:tr>
      <w:tr w:rsidR="000551E3" w:rsidRPr="009D7E2D" w:rsidTr="00613DB8">
        <w:trPr>
          <w:trHeight w:val="282"/>
        </w:trPr>
        <w:tc>
          <w:tcPr>
            <w:tcW w:w="4536" w:type="dxa"/>
            <w:vAlign w:val="center"/>
          </w:tcPr>
          <w:p w:rsidR="000551E3" w:rsidRPr="009D7E2D" w:rsidRDefault="00613DB8" w:rsidP="00613DB8">
            <w:pPr>
              <w:spacing w:line="360" w:lineRule="auto"/>
              <w:ind w:left="199"/>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z</w:t>
            </w:r>
            <w:r w:rsidR="000551E3" w:rsidRPr="009D7E2D">
              <w:rPr>
                <w:rFonts w:ascii="Times New Roman" w:eastAsia="Verdana" w:hAnsi="Times New Roman" w:cs="Times New Roman"/>
                <w:sz w:val="24"/>
                <w:szCs w:val="24"/>
                <w:lang w:eastAsia="ja-JP"/>
              </w:rPr>
              <w:t>iemniaki</w:t>
            </w:r>
          </w:p>
        </w:tc>
        <w:tc>
          <w:tcPr>
            <w:tcW w:w="4536" w:type="dxa"/>
            <w:vAlign w:val="center"/>
          </w:tcPr>
          <w:p w:rsidR="000551E3" w:rsidRPr="009D7E2D" w:rsidRDefault="000551E3" w:rsidP="00613DB8">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13,33</w:t>
            </w:r>
          </w:p>
        </w:tc>
      </w:tr>
      <w:tr w:rsidR="000551E3" w:rsidRPr="009D7E2D" w:rsidTr="00613DB8">
        <w:trPr>
          <w:trHeight w:val="282"/>
        </w:trPr>
        <w:tc>
          <w:tcPr>
            <w:tcW w:w="4536" w:type="dxa"/>
            <w:vAlign w:val="center"/>
          </w:tcPr>
          <w:p w:rsidR="000551E3" w:rsidRPr="009D7E2D" w:rsidRDefault="000551E3" w:rsidP="00613DB8">
            <w:pPr>
              <w:spacing w:line="360" w:lineRule="auto"/>
              <w:ind w:left="199"/>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uprawy przemysłowe</w:t>
            </w:r>
          </w:p>
        </w:tc>
        <w:tc>
          <w:tcPr>
            <w:tcW w:w="4536" w:type="dxa"/>
            <w:vAlign w:val="center"/>
          </w:tcPr>
          <w:p w:rsidR="000551E3" w:rsidRPr="009D7E2D" w:rsidRDefault="000551E3" w:rsidP="00613DB8">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338,81</w:t>
            </w:r>
          </w:p>
        </w:tc>
      </w:tr>
      <w:tr w:rsidR="000551E3" w:rsidRPr="009D7E2D" w:rsidTr="00613DB8">
        <w:trPr>
          <w:trHeight w:val="282"/>
        </w:trPr>
        <w:tc>
          <w:tcPr>
            <w:tcW w:w="4536" w:type="dxa"/>
            <w:vAlign w:val="center"/>
          </w:tcPr>
          <w:p w:rsidR="000551E3" w:rsidRPr="009D7E2D" w:rsidRDefault="000551E3" w:rsidP="00613DB8">
            <w:pPr>
              <w:spacing w:line="360" w:lineRule="auto"/>
              <w:ind w:left="199"/>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rzepak i rzepik razem</w:t>
            </w:r>
          </w:p>
        </w:tc>
        <w:tc>
          <w:tcPr>
            <w:tcW w:w="4536" w:type="dxa"/>
            <w:vAlign w:val="center"/>
          </w:tcPr>
          <w:p w:rsidR="000551E3" w:rsidRPr="009D7E2D" w:rsidRDefault="000551E3" w:rsidP="00613DB8">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330,45</w:t>
            </w:r>
          </w:p>
        </w:tc>
      </w:tr>
    </w:tbl>
    <w:p w:rsidR="000551E3" w:rsidRPr="009D7E2D" w:rsidRDefault="000551E3" w:rsidP="000551E3">
      <w:pPr>
        <w:spacing w:after="0" w:line="240" w:lineRule="auto"/>
        <w:rPr>
          <w:rFonts w:ascii="Times New Roman" w:eastAsia="MS Mincho" w:hAnsi="Times New Roman" w:cs="Times New Roman"/>
          <w:i/>
          <w:sz w:val="24"/>
          <w:szCs w:val="24"/>
          <w:lang w:eastAsia="ja-JP"/>
        </w:rPr>
      </w:pPr>
      <w:r w:rsidRPr="009D7E2D">
        <w:rPr>
          <w:rFonts w:ascii="Times New Roman" w:eastAsia="MS Mincho" w:hAnsi="Times New Roman" w:cs="Times New Roman"/>
          <w:i/>
          <w:sz w:val="24"/>
          <w:szCs w:val="24"/>
          <w:lang w:eastAsia="ja-JP"/>
        </w:rPr>
        <w:t>Źródło: Bank Danych Lokalnych, http://swaid.stat.gov.pl/Dashboards/Dane%20dla%20jednostki%20podziału%20terytorialnego.aspx</w:t>
      </w:r>
    </w:p>
    <w:p w:rsidR="000551E3" w:rsidRPr="009D7E2D" w:rsidRDefault="00126DD4" w:rsidP="000551E3">
      <w:pPr>
        <w:keepNext/>
        <w:spacing w:before="200" w:after="60" w:line="240" w:lineRule="auto"/>
        <w:jc w:val="both"/>
        <w:rPr>
          <w:rFonts w:ascii="Times New Roman" w:eastAsia="Times New Roman" w:hAnsi="Times New Roman" w:cs="Times New Roman"/>
          <w:b/>
          <w:i/>
          <w:iCs/>
        </w:rPr>
      </w:pPr>
      <w:r>
        <w:rPr>
          <w:rFonts w:ascii="Times New Roman" w:eastAsia="Times New Roman" w:hAnsi="Times New Roman" w:cs="Times New Roman"/>
          <w:b/>
          <w:iCs/>
        </w:rPr>
        <w:t>Tabela 42</w:t>
      </w:r>
      <w:r w:rsidR="000551E3" w:rsidRPr="009D7E2D">
        <w:rPr>
          <w:rFonts w:ascii="Times New Roman" w:eastAsia="Times New Roman" w:hAnsi="Times New Roman" w:cs="Times New Roman"/>
          <w:b/>
          <w:iCs/>
        </w:rPr>
        <w:t xml:space="preserve">. Liczba gospodarstw rolnych w gminie Ustronie Morskie według rodzaju zasiewów </w:t>
      </w:r>
      <w:r w:rsidR="00613DB8" w:rsidRPr="009D7E2D">
        <w:rPr>
          <w:rFonts w:ascii="Times New Roman" w:eastAsia="Times New Roman" w:hAnsi="Times New Roman" w:cs="Times New Roman"/>
          <w:b/>
          <w:iCs/>
        </w:rPr>
        <w:br/>
      </w:r>
      <w:r w:rsidR="000551E3" w:rsidRPr="009D7E2D">
        <w:rPr>
          <w:rFonts w:ascii="Times New Roman" w:eastAsia="Times New Roman" w:hAnsi="Times New Roman" w:cs="Times New Roman"/>
          <w:b/>
          <w:iCs/>
        </w:rPr>
        <w:t>wg PSR 2010</w:t>
      </w:r>
      <w:bookmarkEnd w:id="2"/>
    </w:p>
    <w:tbl>
      <w:tblPr>
        <w:tblStyle w:val="Siatkatabelijasna1"/>
        <w:tblW w:w="0" w:type="auto"/>
        <w:tblLook w:val="04A0" w:firstRow="1" w:lastRow="0" w:firstColumn="1" w:lastColumn="0" w:noHBand="0" w:noVBand="1"/>
      </w:tblPr>
      <w:tblGrid>
        <w:gridCol w:w="4531"/>
        <w:gridCol w:w="4531"/>
      </w:tblGrid>
      <w:tr w:rsidR="000551E3" w:rsidRPr="009D7E2D" w:rsidTr="00613DB8">
        <w:trPr>
          <w:trHeight w:val="282"/>
        </w:trPr>
        <w:tc>
          <w:tcPr>
            <w:tcW w:w="4531" w:type="dxa"/>
            <w:vAlign w:val="center"/>
          </w:tcPr>
          <w:p w:rsidR="000551E3" w:rsidRPr="009D7E2D" w:rsidRDefault="000551E3" w:rsidP="00613DB8">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Rodzaj zasiewu</w:t>
            </w:r>
          </w:p>
        </w:tc>
        <w:tc>
          <w:tcPr>
            <w:tcW w:w="4531" w:type="dxa"/>
            <w:vAlign w:val="center"/>
          </w:tcPr>
          <w:p w:rsidR="000551E3" w:rsidRPr="009D7E2D" w:rsidRDefault="000551E3" w:rsidP="00613DB8">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Liczba gospodarstw</w:t>
            </w:r>
          </w:p>
        </w:tc>
      </w:tr>
      <w:tr w:rsidR="000551E3" w:rsidRPr="009D7E2D" w:rsidTr="00613DB8">
        <w:trPr>
          <w:trHeight w:val="282"/>
        </w:trPr>
        <w:tc>
          <w:tcPr>
            <w:tcW w:w="4531" w:type="dxa"/>
            <w:vAlign w:val="center"/>
          </w:tcPr>
          <w:p w:rsidR="000551E3" w:rsidRPr="009D7E2D" w:rsidRDefault="00613DB8" w:rsidP="00613DB8">
            <w:pPr>
              <w:spacing w:line="360" w:lineRule="auto"/>
              <w:ind w:left="199"/>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o</w:t>
            </w:r>
            <w:r w:rsidR="000551E3" w:rsidRPr="009D7E2D">
              <w:rPr>
                <w:rFonts w:ascii="Times New Roman" w:eastAsia="Verdana" w:hAnsi="Times New Roman" w:cs="Times New Roman"/>
                <w:sz w:val="24"/>
                <w:szCs w:val="24"/>
                <w:lang w:eastAsia="ja-JP"/>
              </w:rPr>
              <w:t>gółem</w:t>
            </w:r>
          </w:p>
        </w:tc>
        <w:tc>
          <w:tcPr>
            <w:tcW w:w="4531" w:type="dxa"/>
            <w:vAlign w:val="center"/>
          </w:tcPr>
          <w:p w:rsidR="000551E3" w:rsidRPr="009D7E2D" w:rsidRDefault="000551E3" w:rsidP="00613DB8">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112</w:t>
            </w:r>
          </w:p>
        </w:tc>
      </w:tr>
      <w:tr w:rsidR="000551E3" w:rsidRPr="009D7E2D" w:rsidTr="00613DB8">
        <w:trPr>
          <w:trHeight w:val="282"/>
        </w:trPr>
        <w:tc>
          <w:tcPr>
            <w:tcW w:w="4531" w:type="dxa"/>
            <w:vAlign w:val="center"/>
          </w:tcPr>
          <w:p w:rsidR="000551E3" w:rsidRPr="009D7E2D" w:rsidRDefault="000551E3" w:rsidP="00613DB8">
            <w:pPr>
              <w:spacing w:line="360" w:lineRule="auto"/>
              <w:ind w:left="199"/>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zboża razem</w:t>
            </w:r>
          </w:p>
        </w:tc>
        <w:tc>
          <w:tcPr>
            <w:tcW w:w="4531" w:type="dxa"/>
            <w:vAlign w:val="center"/>
          </w:tcPr>
          <w:p w:rsidR="000551E3" w:rsidRPr="009D7E2D" w:rsidRDefault="000551E3" w:rsidP="00613DB8">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102</w:t>
            </w:r>
          </w:p>
        </w:tc>
      </w:tr>
      <w:tr w:rsidR="000551E3" w:rsidRPr="009D7E2D" w:rsidTr="00613DB8">
        <w:trPr>
          <w:trHeight w:val="282"/>
        </w:trPr>
        <w:tc>
          <w:tcPr>
            <w:tcW w:w="4531" w:type="dxa"/>
            <w:vAlign w:val="center"/>
          </w:tcPr>
          <w:p w:rsidR="000551E3" w:rsidRPr="009D7E2D" w:rsidRDefault="00613DB8" w:rsidP="00613DB8">
            <w:pPr>
              <w:spacing w:line="360" w:lineRule="auto"/>
              <w:ind w:left="199"/>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z</w:t>
            </w:r>
            <w:r w:rsidR="000551E3" w:rsidRPr="009D7E2D">
              <w:rPr>
                <w:rFonts w:ascii="Times New Roman" w:eastAsia="Verdana" w:hAnsi="Times New Roman" w:cs="Times New Roman"/>
                <w:sz w:val="24"/>
                <w:szCs w:val="24"/>
                <w:lang w:eastAsia="ja-JP"/>
              </w:rPr>
              <w:t>iemniaki</w:t>
            </w:r>
          </w:p>
        </w:tc>
        <w:tc>
          <w:tcPr>
            <w:tcW w:w="4531" w:type="dxa"/>
            <w:vAlign w:val="center"/>
          </w:tcPr>
          <w:p w:rsidR="000551E3" w:rsidRPr="009D7E2D" w:rsidRDefault="000551E3" w:rsidP="00613DB8">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26</w:t>
            </w:r>
          </w:p>
        </w:tc>
      </w:tr>
      <w:tr w:rsidR="000551E3" w:rsidRPr="009D7E2D" w:rsidTr="00613DB8">
        <w:trPr>
          <w:trHeight w:val="282"/>
        </w:trPr>
        <w:tc>
          <w:tcPr>
            <w:tcW w:w="4531" w:type="dxa"/>
            <w:vAlign w:val="center"/>
          </w:tcPr>
          <w:p w:rsidR="000551E3" w:rsidRPr="009D7E2D" w:rsidRDefault="000551E3" w:rsidP="00613DB8">
            <w:pPr>
              <w:spacing w:line="360" w:lineRule="auto"/>
              <w:ind w:left="199"/>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uprawy przemysłowe</w:t>
            </w:r>
          </w:p>
        </w:tc>
        <w:tc>
          <w:tcPr>
            <w:tcW w:w="4531" w:type="dxa"/>
            <w:vAlign w:val="center"/>
          </w:tcPr>
          <w:p w:rsidR="000551E3" w:rsidRPr="009D7E2D" w:rsidRDefault="000551E3" w:rsidP="00613DB8">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28</w:t>
            </w:r>
          </w:p>
        </w:tc>
      </w:tr>
      <w:tr w:rsidR="000551E3" w:rsidRPr="009D7E2D" w:rsidTr="00613DB8">
        <w:trPr>
          <w:trHeight w:val="282"/>
        </w:trPr>
        <w:tc>
          <w:tcPr>
            <w:tcW w:w="4531" w:type="dxa"/>
            <w:vAlign w:val="center"/>
          </w:tcPr>
          <w:p w:rsidR="000551E3" w:rsidRPr="009D7E2D" w:rsidRDefault="000551E3" w:rsidP="00613DB8">
            <w:pPr>
              <w:spacing w:line="360" w:lineRule="auto"/>
              <w:ind w:left="199"/>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rzepak i rzepik razem</w:t>
            </w:r>
          </w:p>
        </w:tc>
        <w:tc>
          <w:tcPr>
            <w:tcW w:w="4531" w:type="dxa"/>
            <w:vAlign w:val="center"/>
          </w:tcPr>
          <w:p w:rsidR="000551E3" w:rsidRPr="009D7E2D" w:rsidRDefault="000551E3" w:rsidP="00613DB8">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26</w:t>
            </w:r>
          </w:p>
        </w:tc>
      </w:tr>
    </w:tbl>
    <w:p w:rsidR="000551E3" w:rsidRPr="009D7E2D" w:rsidRDefault="000551E3" w:rsidP="000551E3">
      <w:pPr>
        <w:spacing w:after="0" w:line="240" w:lineRule="auto"/>
        <w:rPr>
          <w:rFonts w:ascii="Times New Roman" w:eastAsia="MS Mincho" w:hAnsi="Times New Roman" w:cs="Times New Roman"/>
          <w:i/>
          <w:sz w:val="24"/>
          <w:szCs w:val="24"/>
          <w:lang w:eastAsia="ja-JP"/>
        </w:rPr>
      </w:pPr>
      <w:r w:rsidRPr="009D7E2D">
        <w:rPr>
          <w:rFonts w:ascii="Times New Roman" w:eastAsia="MS Mincho" w:hAnsi="Times New Roman" w:cs="Times New Roman"/>
          <w:i/>
          <w:sz w:val="24"/>
          <w:szCs w:val="24"/>
          <w:lang w:eastAsia="ja-JP"/>
        </w:rPr>
        <w:lastRenderedPageBreak/>
        <w:t>Źródło: Bank Danych Lokalnych, http://swaid.stat.gov.pl/Dashboards/Dane%20dla%20jednostki%20podziału%20terytorialnego.aspx</w:t>
      </w:r>
    </w:p>
    <w:p w:rsidR="000551E3" w:rsidRPr="009D7E2D" w:rsidRDefault="000551E3" w:rsidP="000551E3">
      <w:pPr>
        <w:spacing w:line="360" w:lineRule="auto"/>
        <w:jc w:val="both"/>
        <w:rPr>
          <w:rFonts w:ascii="Times New Roman" w:hAnsi="Times New Roman" w:cs="Times New Roman"/>
          <w:sz w:val="24"/>
          <w:szCs w:val="24"/>
        </w:rPr>
      </w:pPr>
    </w:p>
    <w:p w:rsidR="00613DB8" w:rsidRPr="009D7E2D" w:rsidRDefault="00C84C73" w:rsidP="00C84C73">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W gospodarstwach rolnych poza produkcją roślinną była również realizowana produkcja zwierzęca. W 35 gospodarstwach rolnych hodowane było bydło (w tym krowy </w:t>
      </w:r>
      <w:r w:rsidRPr="009D7E2D">
        <w:rPr>
          <w:rFonts w:ascii="Times New Roman" w:hAnsi="Times New Roman" w:cs="Times New Roman"/>
          <w:sz w:val="24"/>
          <w:szCs w:val="24"/>
        </w:rPr>
        <w:br/>
        <w:t>w 30), w 26 odbywał się chów trzody chlewnej,</w:t>
      </w:r>
      <w:r w:rsidR="001F2CD3" w:rsidRPr="009D7E2D">
        <w:rPr>
          <w:rFonts w:ascii="Times New Roman" w:hAnsi="Times New Roman" w:cs="Times New Roman"/>
          <w:sz w:val="24"/>
          <w:szCs w:val="24"/>
        </w:rPr>
        <w:t xml:space="preserve"> a w 57 chów drobiu. W tabeli 41</w:t>
      </w:r>
      <w:r w:rsidRPr="009D7E2D">
        <w:rPr>
          <w:rFonts w:ascii="Times New Roman" w:hAnsi="Times New Roman" w:cs="Times New Roman"/>
          <w:sz w:val="24"/>
          <w:szCs w:val="24"/>
        </w:rPr>
        <w:t>. przedstawiono liczebność zwierząt gospodarskich wg PSR 2010 w gminie Ustronie Morskie.</w:t>
      </w:r>
    </w:p>
    <w:p w:rsidR="00AD218D" w:rsidRPr="009D7E2D" w:rsidRDefault="00EF1015" w:rsidP="00AD218D">
      <w:pPr>
        <w:spacing w:after="0" w:line="360" w:lineRule="auto"/>
        <w:jc w:val="both"/>
        <w:rPr>
          <w:rFonts w:ascii="Times New Roman" w:eastAsia="MS Mincho" w:hAnsi="Times New Roman" w:cs="Times New Roman"/>
          <w:lang w:eastAsia="ja-JP"/>
        </w:rPr>
      </w:pPr>
      <w:bookmarkStart w:id="3" w:name="_Toc444205384"/>
      <w:r>
        <w:rPr>
          <w:rFonts w:ascii="Times New Roman" w:eastAsia="MS Mincho" w:hAnsi="Times New Roman" w:cs="Times New Roman"/>
          <w:b/>
          <w:lang w:eastAsia="ja-JP"/>
        </w:rPr>
        <w:t>Tabela 43</w:t>
      </w:r>
      <w:r w:rsidR="00AD218D" w:rsidRPr="009D7E2D">
        <w:rPr>
          <w:rFonts w:ascii="Times New Roman" w:eastAsia="MS Mincho" w:hAnsi="Times New Roman" w:cs="Times New Roman"/>
          <w:b/>
          <w:lang w:eastAsia="ja-JP"/>
        </w:rPr>
        <w:t>. Zwierzęta gospodarskie w gminie Ustronie Morskie wg PSR 2010</w:t>
      </w:r>
      <w:bookmarkEnd w:id="3"/>
    </w:p>
    <w:tbl>
      <w:tblPr>
        <w:tblStyle w:val="Siatkatabelijasna1"/>
        <w:tblW w:w="0" w:type="auto"/>
        <w:tblLook w:val="04A0" w:firstRow="1" w:lastRow="0" w:firstColumn="1" w:lastColumn="0" w:noHBand="0" w:noVBand="1"/>
      </w:tblPr>
      <w:tblGrid>
        <w:gridCol w:w="4531"/>
        <w:gridCol w:w="4531"/>
      </w:tblGrid>
      <w:tr w:rsidR="00AD218D" w:rsidRPr="009D7E2D" w:rsidTr="00AD218D">
        <w:trPr>
          <w:trHeight w:val="282"/>
        </w:trPr>
        <w:tc>
          <w:tcPr>
            <w:tcW w:w="4531" w:type="dxa"/>
            <w:vAlign w:val="center"/>
          </w:tcPr>
          <w:p w:rsidR="00AD218D" w:rsidRPr="009D7E2D" w:rsidRDefault="00AD218D" w:rsidP="00AD218D">
            <w:pPr>
              <w:spacing w:line="360" w:lineRule="auto"/>
              <w:jc w:val="center"/>
              <w:rPr>
                <w:rFonts w:ascii="Times New Roman" w:eastAsia="Verdana" w:hAnsi="Times New Roman" w:cs="Times New Roman"/>
                <w:b/>
                <w:i/>
                <w:sz w:val="24"/>
                <w:szCs w:val="24"/>
                <w:lang w:eastAsia="ja-JP"/>
              </w:rPr>
            </w:pPr>
            <w:r w:rsidRPr="009D7E2D">
              <w:rPr>
                <w:rFonts w:ascii="Times New Roman" w:eastAsia="MS Mincho" w:hAnsi="Times New Roman" w:cs="Times New Roman"/>
                <w:b/>
                <w:i/>
                <w:sz w:val="24"/>
                <w:szCs w:val="24"/>
                <w:lang w:eastAsia="ja-JP"/>
              </w:rPr>
              <w:t>Pogłowie zwierząt</w:t>
            </w:r>
          </w:p>
        </w:tc>
        <w:tc>
          <w:tcPr>
            <w:tcW w:w="4531" w:type="dxa"/>
            <w:vAlign w:val="center"/>
          </w:tcPr>
          <w:p w:rsidR="00AD218D" w:rsidRPr="009D7E2D" w:rsidRDefault="00AD218D" w:rsidP="00AD218D">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Liczebność w szt.</w:t>
            </w:r>
          </w:p>
        </w:tc>
      </w:tr>
      <w:tr w:rsidR="00AD218D" w:rsidRPr="009D7E2D" w:rsidTr="00AD218D">
        <w:trPr>
          <w:trHeight w:val="282"/>
        </w:trPr>
        <w:tc>
          <w:tcPr>
            <w:tcW w:w="4531" w:type="dxa"/>
            <w:vAlign w:val="center"/>
          </w:tcPr>
          <w:p w:rsidR="00AD218D" w:rsidRPr="009D7E2D" w:rsidRDefault="00AD218D" w:rsidP="00AD218D">
            <w:pPr>
              <w:spacing w:line="360" w:lineRule="auto"/>
              <w:ind w:left="199"/>
              <w:rPr>
                <w:rFonts w:ascii="Times New Roman" w:eastAsia="MS Mincho" w:hAnsi="Times New Roman" w:cs="Times New Roman"/>
                <w:i/>
                <w:sz w:val="24"/>
                <w:szCs w:val="24"/>
                <w:lang w:eastAsia="ja-JP"/>
              </w:rPr>
            </w:pPr>
            <w:r w:rsidRPr="009D7E2D">
              <w:rPr>
                <w:rFonts w:ascii="Times New Roman" w:eastAsia="Verdana" w:hAnsi="Times New Roman" w:cs="Times New Roman"/>
                <w:i/>
                <w:sz w:val="24"/>
                <w:szCs w:val="24"/>
                <w:lang w:eastAsia="ja-JP"/>
              </w:rPr>
              <w:t>bydło ogółem</w:t>
            </w:r>
          </w:p>
        </w:tc>
        <w:tc>
          <w:tcPr>
            <w:tcW w:w="4531" w:type="dxa"/>
            <w:vAlign w:val="center"/>
          </w:tcPr>
          <w:p w:rsidR="00AD218D" w:rsidRPr="009D7E2D" w:rsidRDefault="00AD218D" w:rsidP="00AD218D">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292</w:t>
            </w:r>
          </w:p>
        </w:tc>
      </w:tr>
      <w:tr w:rsidR="00AD218D" w:rsidRPr="009D7E2D" w:rsidTr="00AD218D">
        <w:trPr>
          <w:trHeight w:val="282"/>
        </w:trPr>
        <w:tc>
          <w:tcPr>
            <w:tcW w:w="4531" w:type="dxa"/>
            <w:vAlign w:val="center"/>
          </w:tcPr>
          <w:p w:rsidR="00AD218D" w:rsidRPr="009D7E2D" w:rsidRDefault="00AD218D" w:rsidP="00AD218D">
            <w:pPr>
              <w:spacing w:line="360" w:lineRule="auto"/>
              <w:ind w:left="199"/>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w tym: krowy</w:t>
            </w:r>
          </w:p>
        </w:tc>
        <w:tc>
          <w:tcPr>
            <w:tcW w:w="4531" w:type="dxa"/>
            <w:vAlign w:val="center"/>
          </w:tcPr>
          <w:p w:rsidR="00AD218D" w:rsidRPr="009D7E2D" w:rsidRDefault="00AD218D" w:rsidP="00AD218D">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127</w:t>
            </w:r>
          </w:p>
        </w:tc>
      </w:tr>
      <w:tr w:rsidR="00AD218D" w:rsidRPr="009D7E2D" w:rsidTr="00AD218D">
        <w:trPr>
          <w:trHeight w:val="282"/>
        </w:trPr>
        <w:tc>
          <w:tcPr>
            <w:tcW w:w="4531" w:type="dxa"/>
            <w:vAlign w:val="center"/>
          </w:tcPr>
          <w:p w:rsidR="00AD218D" w:rsidRPr="009D7E2D" w:rsidRDefault="00AD218D" w:rsidP="00AD218D">
            <w:pPr>
              <w:spacing w:line="360" w:lineRule="auto"/>
              <w:ind w:left="199"/>
              <w:rPr>
                <w:rFonts w:ascii="Times New Roman" w:eastAsia="MS Mincho" w:hAnsi="Times New Roman" w:cs="Times New Roman"/>
                <w:i/>
                <w:sz w:val="24"/>
                <w:szCs w:val="24"/>
                <w:lang w:eastAsia="ja-JP"/>
              </w:rPr>
            </w:pPr>
            <w:r w:rsidRPr="009D7E2D">
              <w:rPr>
                <w:rFonts w:ascii="Times New Roman" w:eastAsia="Verdana" w:hAnsi="Times New Roman" w:cs="Times New Roman"/>
                <w:i/>
                <w:sz w:val="24"/>
                <w:szCs w:val="24"/>
                <w:lang w:eastAsia="ja-JP"/>
              </w:rPr>
              <w:t>trzoda chlewna razem</w:t>
            </w:r>
          </w:p>
        </w:tc>
        <w:tc>
          <w:tcPr>
            <w:tcW w:w="4531" w:type="dxa"/>
            <w:vAlign w:val="center"/>
          </w:tcPr>
          <w:p w:rsidR="00AD218D" w:rsidRPr="009D7E2D" w:rsidRDefault="00AD218D" w:rsidP="00AD218D">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436</w:t>
            </w:r>
          </w:p>
        </w:tc>
      </w:tr>
      <w:tr w:rsidR="00AD218D" w:rsidRPr="009D7E2D" w:rsidTr="00AD218D">
        <w:trPr>
          <w:trHeight w:val="282"/>
        </w:trPr>
        <w:tc>
          <w:tcPr>
            <w:tcW w:w="4531" w:type="dxa"/>
            <w:vAlign w:val="center"/>
          </w:tcPr>
          <w:p w:rsidR="00AD218D" w:rsidRPr="009D7E2D" w:rsidRDefault="00AD218D" w:rsidP="00AD218D">
            <w:pPr>
              <w:spacing w:line="360" w:lineRule="auto"/>
              <w:ind w:left="199"/>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w tym: lochy</w:t>
            </w:r>
          </w:p>
        </w:tc>
        <w:tc>
          <w:tcPr>
            <w:tcW w:w="4531" w:type="dxa"/>
            <w:vAlign w:val="center"/>
          </w:tcPr>
          <w:p w:rsidR="00AD218D" w:rsidRPr="009D7E2D" w:rsidRDefault="00AD218D" w:rsidP="00AD218D">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65</w:t>
            </w:r>
          </w:p>
        </w:tc>
      </w:tr>
      <w:tr w:rsidR="00AD218D" w:rsidRPr="009D7E2D" w:rsidTr="00AD218D">
        <w:trPr>
          <w:trHeight w:val="282"/>
        </w:trPr>
        <w:tc>
          <w:tcPr>
            <w:tcW w:w="4531" w:type="dxa"/>
            <w:vAlign w:val="center"/>
          </w:tcPr>
          <w:p w:rsidR="00AD218D" w:rsidRPr="009D7E2D" w:rsidRDefault="00AD218D" w:rsidP="00AD218D">
            <w:pPr>
              <w:spacing w:line="360" w:lineRule="auto"/>
              <w:ind w:left="199"/>
              <w:rPr>
                <w:rFonts w:ascii="Times New Roman" w:eastAsia="MS Mincho" w:hAnsi="Times New Roman" w:cs="Times New Roman"/>
                <w:i/>
                <w:sz w:val="24"/>
                <w:szCs w:val="24"/>
                <w:lang w:eastAsia="ja-JP"/>
              </w:rPr>
            </w:pPr>
            <w:r w:rsidRPr="009D7E2D">
              <w:rPr>
                <w:rFonts w:ascii="Times New Roman" w:eastAsia="Verdana" w:hAnsi="Times New Roman" w:cs="Times New Roman"/>
                <w:i/>
                <w:sz w:val="24"/>
                <w:szCs w:val="24"/>
                <w:lang w:eastAsia="ja-JP"/>
              </w:rPr>
              <w:t>konie</w:t>
            </w:r>
          </w:p>
        </w:tc>
        <w:tc>
          <w:tcPr>
            <w:tcW w:w="4531" w:type="dxa"/>
            <w:vAlign w:val="center"/>
          </w:tcPr>
          <w:p w:rsidR="00AD218D" w:rsidRPr="009D7E2D" w:rsidRDefault="00AD218D" w:rsidP="00AD218D">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42</w:t>
            </w:r>
          </w:p>
        </w:tc>
      </w:tr>
      <w:tr w:rsidR="00AD218D" w:rsidRPr="009D7E2D" w:rsidTr="00AD218D">
        <w:trPr>
          <w:trHeight w:val="282"/>
        </w:trPr>
        <w:tc>
          <w:tcPr>
            <w:tcW w:w="4531" w:type="dxa"/>
            <w:vAlign w:val="center"/>
          </w:tcPr>
          <w:p w:rsidR="00AD218D" w:rsidRPr="009D7E2D" w:rsidRDefault="00AD218D" w:rsidP="00AD218D">
            <w:pPr>
              <w:spacing w:line="360" w:lineRule="auto"/>
              <w:ind w:left="199"/>
              <w:rPr>
                <w:rFonts w:ascii="Times New Roman" w:eastAsia="MS Mincho" w:hAnsi="Times New Roman" w:cs="Times New Roman"/>
                <w:i/>
                <w:sz w:val="24"/>
                <w:szCs w:val="24"/>
                <w:lang w:eastAsia="ja-JP"/>
              </w:rPr>
            </w:pPr>
            <w:r w:rsidRPr="009D7E2D">
              <w:rPr>
                <w:rFonts w:ascii="Times New Roman" w:eastAsia="Verdana" w:hAnsi="Times New Roman" w:cs="Times New Roman"/>
                <w:i/>
                <w:sz w:val="24"/>
                <w:szCs w:val="24"/>
                <w:lang w:eastAsia="ja-JP"/>
              </w:rPr>
              <w:t xml:space="preserve">drób ogółem </w:t>
            </w:r>
          </w:p>
        </w:tc>
        <w:tc>
          <w:tcPr>
            <w:tcW w:w="4531" w:type="dxa"/>
            <w:vAlign w:val="center"/>
          </w:tcPr>
          <w:p w:rsidR="00AD218D" w:rsidRPr="009D7E2D" w:rsidRDefault="00AD218D" w:rsidP="00AD218D">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3364</w:t>
            </w:r>
          </w:p>
        </w:tc>
      </w:tr>
      <w:tr w:rsidR="00AD218D" w:rsidRPr="009D7E2D" w:rsidTr="00AD218D">
        <w:trPr>
          <w:trHeight w:val="282"/>
        </w:trPr>
        <w:tc>
          <w:tcPr>
            <w:tcW w:w="4531" w:type="dxa"/>
            <w:vAlign w:val="center"/>
          </w:tcPr>
          <w:p w:rsidR="00AD218D" w:rsidRPr="009D7E2D" w:rsidRDefault="00AD218D" w:rsidP="00AD218D">
            <w:pPr>
              <w:spacing w:line="360" w:lineRule="auto"/>
              <w:ind w:left="199"/>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w tym: drób kurzy</w:t>
            </w:r>
          </w:p>
        </w:tc>
        <w:tc>
          <w:tcPr>
            <w:tcW w:w="4531" w:type="dxa"/>
            <w:vAlign w:val="center"/>
          </w:tcPr>
          <w:p w:rsidR="00AD218D" w:rsidRPr="009D7E2D" w:rsidRDefault="00AD218D" w:rsidP="00AD218D">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sz w:val="24"/>
                <w:szCs w:val="24"/>
                <w:lang w:eastAsia="ja-JP"/>
              </w:rPr>
              <w:t>2905</w:t>
            </w:r>
          </w:p>
        </w:tc>
      </w:tr>
    </w:tbl>
    <w:p w:rsidR="00AD218D" w:rsidRPr="009D7E2D" w:rsidRDefault="00AD218D" w:rsidP="004C6CC8">
      <w:pPr>
        <w:spacing w:line="240" w:lineRule="auto"/>
        <w:rPr>
          <w:rFonts w:ascii="Times New Roman" w:eastAsia="MS Mincho" w:hAnsi="Times New Roman" w:cs="Times New Roman"/>
          <w:i/>
          <w:lang w:eastAsia="ja-JP"/>
        </w:rPr>
      </w:pPr>
      <w:r w:rsidRPr="009D7E2D">
        <w:rPr>
          <w:rFonts w:ascii="Times New Roman" w:eastAsia="MS Mincho" w:hAnsi="Times New Roman" w:cs="Times New Roman"/>
          <w:i/>
          <w:lang w:eastAsia="ja-JP"/>
        </w:rPr>
        <w:t xml:space="preserve">Źródło: Bank Danych Lokalnych, </w:t>
      </w:r>
      <w:hyperlink r:id="rId25" w:history="1">
        <w:r w:rsidRPr="009D7E2D">
          <w:rPr>
            <w:rFonts w:ascii="Times New Roman" w:eastAsia="MS Mincho" w:hAnsi="Times New Roman" w:cs="Times New Roman"/>
            <w:i/>
            <w:lang w:eastAsia="ja-JP"/>
          </w:rPr>
          <w:t>http://swaid.stat.gov.pl/Dashboards/Dane%20dla%20jednostki%20podziału%20terytorialnego.asp</w:t>
        </w:r>
      </w:hyperlink>
      <w:r w:rsidRPr="009D7E2D">
        <w:rPr>
          <w:rFonts w:ascii="Times New Roman" w:eastAsia="MS Mincho" w:hAnsi="Times New Roman" w:cs="Times New Roman"/>
          <w:i/>
          <w:lang w:eastAsia="ja-JP"/>
        </w:rPr>
        <w:t xml:space="preserve">      </w:t>
      </w:r>
    </w:p>
    <w:p w:rsidR="00816340" w:rsidRPr="009D7E2D" w:rsidRDefault="00AD218D" w:rsidP="002623A7">
      <w:pPr>
        <w:spacing w:line="360" w:lineRule="auto"/>
        <w:ind w:firstLine="708"/>
        <w:jc w:val="both"/>
        <w:rPr>
          <w:rFonts w:ascii="Times New Roman" w:eastAsia="MS Mincho" w:hAnsi="Times New Roman" w:cs="Times New Roman"/>
          <w:sz w:val="24"/>
          <w:szCs w:val="24"/>
          <w:lang w:eastAsia="ja-JP"/>
        </w:rPr>
      </w:pPr>
      <w:r w:rsidRPr="009D7E2D">
        <w:rPr>
          <w:rFonts w:ascii="Times New Roman" w:eastAsia="MS Mincho" w:hAnsi="Times New Roman" w:cs="Times New Roman"/>
          <w:sz w:val="24"/>
          <w:szCs w:val="24"/>
          <w:lang w:eastAsia="ja-JP"/>
        </w:rPr>
        <w:t>Dopełnienie analizy danych zastanych dotyczących rolnictwa sta</w:t>
      </w:r>
      <w:r w:rsidR="00816340" w:rsidRPr="009D7E2D">
        <w:rPr>
          <w:rFonts w:ascii="Times New Roman" w:eastAsia="MS Mincho" w:hAnsi="Times New Roman" w:cs="Times New Roman"/>
          <w:sz w:val="24"/>
          <w:szCs w:val="24"/>
          <w:lang w:eastAsia="ja-JP"/>
        </w:rPr>
        <w:t>nowią wyniki badań ankietowych. Na pytanie o ocenę warunków do prowadzenia działalności rolnej, 26 na 104 ankietowanych odpowiedziało</w:t>
      </w:r>
      <w:r w:rsidR="00EB01AE" w:rsidRPr="009D7E2D">
        <w:rPr>
          <w:rFonts w:ascii="Times New Roman" w:eastAsia="MS Mincho" w:hAnsi="Times New Roman" w:cs="Times New Roman"/>
          <w:sz w:val="24"/>
          <w:szCs w:val="24"/>
          <w:lang w:eastAsia="ja-JP"/>
        </w:rPr>
        <w:t xml:space="preserve">: </w:t>
      </w:r>
      <w:r w:rsidR="00816340" w:rsidRPr="009D7E2D">
        <w:rPr>
          <w:rFonts w:ascii="Times New Roman" w:eastAsia="MS Mincho" w:hAnsi="Times New Roman" w:cs="Times New Roman"/>
          <w:sz w:val="24"/>
          <w:szCs w:val="24"/>
          <w:lang w:eastAsia="ja-JP"/>
        </w:rPr>
        <w:t xml:space="preserve">„bardzo dobrze”. Odpowiedzi: „dobrze” udzieliło </w:t>
      </w:r>
      <w:r w:rsidR="00EB01AE" w:rsidRPr="009D7E2D">
        <w:rPr>
          <w:rFonts w:ascii="Times New Roman" w:eastAsia="MS Mincho" w:hAnsi="Times New Roman" w:cs="Times New Roman"/>
          <w:sz w:val="24"/>
          <w:szCs w:val="24"/>
          <w:lang w:eastAsia="ja-JP"/>
        </w:rPr>
        <w:t xml:space="preserve">30 osób, natomiast dostatecznie istniejące warunki oceniło </w:t>
      </w:r>
      <w:r w:rsidR="00816340" w:rsidRPr="009D7E2D">
        <w:rPr>
          <w:rFonts w:ascii="Times New Roman" w:eastAsia="MS Mincho" w:hAnsi="Times New Roman" w:cs="Times New Roman"/>
          <w:sz w:val="24"/>
          <w:szCs w:val="24"/>
          <w:lang w:eastAsia="ja-JP"/>
        </w:rPr>
        <w:t xml:space="preserve">26 </w:t>
      </w:r>
      <w:r w:rsidR="00EB01AE" w:rsidRPr="009D7E2D">
        <w:rPr>
          <w:rFonts w:ascii="Times New Roman" w:eastAsia="MS Mincho" w:hAnsi="Times New Roman" w:cs="Times New Roman"/>
          <w:sz w:val="24"/>
          <w:szCs w:val="24"/>
          <w:lang w:eastAsia="ja-JP"/>
        </w:rPr>
        <w:t xml:space="preserve">respondentów. Zatem </w:t>
      </w:r>
      <w:r w:rsidR="00816340" w:rsidRPr="009D7E2D">
        <w:rPr>
          <w:rFonts w:ascii="Times New Roman" w:eastAsia="MS Mincho" w:hAnsi="Times New Roman" w:cs="Times New Roman"/>
          <w:sz w:val="24"/>
          <w:szCs w:val="24"/>
          <w:lang w:eastAsia="ja-JP"/>
        </w:rPr>
        <w:t xml:space="preserve">78,85 % </w:t>
      </w:r>
      <w:r w:rsidR="00EB01AE" w:rsidRPr="009D7E2D">
        <w:rPr>
          <w:rFonts w:ascii="Times New Roman" w:eastAsia="MS Mincho" w:hAnsi="Times New Roman" w:cs="Times New Roman"/>
          <w:sz w:val="24"/>
          <w:szCs w:val="24"/>
          <w:lang w:eastAsia="ja-JP"/>
        </w:rPr>
        <w:t xml:space="preserve"> badanych wyraziło na ten temat</w:t>
      </w:r>
      <w:r w:rsidR="00513868" w:rsidRPr="009D7E2D">
        <w:rPr>
          <w:rFonts w:ascii="Times New Roman" w:eastAsia="MS Mincho" w:hAnsi="Times New Roman" w:cs="Times New Roman"/>
          <w:sz w:val="24"/>
          <w:szCs w:val="24"/>
          <w:lang w:eastAsia="ja-JP"/>
        </w:rPr>
        <w:t xml:space="preserve"> opinię pozytywną</w:t>
      </w:r>
      <w:r w:rsidR="00EB01AE" w:rsidRPr="009D7E2D">
        <w:rPr>
          <w:rFonts w:ascii="Times New Roman" w:eastAsia="MS Mincho" w:hAnsi="Times New Roman" w:cs="Times New Roman"/>
          <w:sz w:val="24"/>
          <w:szCs w:val="24"/>
          <w:lang w:eastAsia="ja-JP"/>
        </w:rPr>
        <w:t>.</w:t>
      </w:r>
      <w:r w:rsidR="002623A7" w:rsidRPr="009D7E2D">
        <w:rPr>
          <w:rFonts w:ascii="Times New Roman" w:eastAsia="MS Mincho" w:hAnsi="Times New Roman" w:cs="Times New Roman"/>
          <w:sz w:val="24"/>
          <w:szCs w:val="24"/>
          <w:lang w:eastAsia="ja-JP"/>
        </w:rPr>
        <w:t xml:space="preserve"> </w:t>
      </w:r>
      <w:r w:rsidR="00513868" w:rsidRPr="009D7E2D">
        <w:rPr>
          <w:rFonts w:ascii="Times New Roman" w:eastAsia="MS Mincho" w:hAnsi="Times New Roman" w:cs="Times New Roman"/>
          <w:sz w:val="24"/>
          <w:szCs w:val="24"/>
          <w:lang w:eastAsia="ja-JP"/>
        </w:rPr>
        <w:t xml:space="preserve">Odpowiedź </w:t>
      </w:r>
      <w:r w:rsidR="00816340" w:rsidRPr="009D7E2D">
        <w:rPr>
          <w:rFonts w:ascii="Times New Roman" w:eastAsia="MS Mincho" w:hAnsi="Times New Roman" w:cs="Times New Roman"/>
          <w:sz w:val="24"/>
          <w:szCs w:val="24"/>
          <w:lang w:eastAsia="ja-JP"/>
        </w:rPr>
        <w:t>„bardzo źle”</w:t>
      </w:r>
      <w:r w:rsidR="00513868" w:rsidRPr="009D7E2D">
        <w:rPr>
          <w:rFonts w:ascii="Times New Roman" w:eastAsia="MS Mincho" w:hAnsi="Times New Roman" w:cs="Times New Roman"/>
          <w:sz w:val="24"/>
          <w:szCs w:val="24"/>
          <w:lang w:eastAsia="ja-JP"/>
        </w:rPr>
        <w:t xml:space="preserve"> nie padła ani razu</w:t>
      </w:r>
      <w:r w:rsidR="00816340" w:rsidRPr="009D7E2D">
        <w:rPr>
          <w:rFonts w:ascii="Times New Roman" w:eastAsia="MS Mincho" w:hAnsi="Times New Roman" w:cs="Times New Roman"/>
          <w:sz w:val="24"/>
          <w:szCs w:val="24"/>
          <w:lang w:eastAsia="ja-JP"/>
        </w:rPr>
        <w:t xml:space="preserve">, </w:t>
      </w:r>
      <w:r w:rsidR="00513868" w:rsidRPr="009D7E2D">
        <w:rPr>
          <w:rFonts w:ascii="Times New Roman" w:eastAsia="MS Mincho" w:hAnsi="Times New Roman" w:cs="Times New Roman"/>
          <w:sz w:val="24"/>
          <w:szCs w:val="24"/>
          <w:lang w:eastAsia="ja-JP"/>
        </w:rPr>
        <w:t xml:space="preserve">a </w:t>
      </w:r>
      <w:r w:rsidR="00816340" w:rsidRPr="009D7E2D">
        <w:rPr>
          <w:rFonts w:ascii="Times New Roman" w:eastAsia="MS Mincho" w:hAnsi="Times New Roman" w:cs="Times New Roman"/>
          <w:sz w:val="24"/>
          <w:szCs w:val="24"/>
          <w:lang w:eastAsia="ja-JP"/>
        </w:rPr>
        <w:t>„źle”</w:t>
      </w:r>
      <w:r w:rsidR="00513868" w:rsidRPr="009D7E2D">
        <w:rPr>
          <w:rFonts w:ascii="Times New Roman" w:eastAsia="MS Mincho" w:hAnsi="Times New Roman" w:cs="Times New Roman"/>
          <w:sz w:val="24"/>
          <w:szCs w:val="24"/>
          <w:lang w:eastAsia="ja-JP"/>
        </w:rPr>
        <w:t xml:space="preserve"> warunki do prowadzenia działalności rolnej oceniło </w:t>
      </w:r>
      <w:r w:rsidR="00816340" w:rsidRPr="009D7E2D">
        <w:rPr>
          <w:rFonts w:ascii="Times New Roman" w:eastAsia="MS Mincho" w:hAnsi="Times New Roman" w:cs="Times New Roman"/>
          <w:sz w:val="24"/>
          <w:szCs w:val="24"/>
          <w:lang w:eastAsia="ja-JP"/>
        </w:rPr>
        <w:t>22 respondentów. W świetle wyników badań ankietowych sytuację odnośnie wspierania aktywności rolnej należy ocenić pozytywnie.</w:t>
      </w:r>
    </w:p>
    <w:p w:rsidR="004C6CC8" w:rsidRPr="009D7E2D" w:rsidRDefault="00EF1015" w:rsidP="004C6CC8">
      <w:pPr>
        <w:spacing w:after="0" w:line="360" w:lineRule="auto"/>
        <w:jc w:val="both"/>
        <w:rPr>
          <w:rFonts w:ascii="Times New Roman" w:eastAsia="MS Mincho" w:hAnsi="Times New Roman" w:cs="Times New Roman"/>
          <w:lang w:eastAsia="ja-JP"/>
        </w:rPr>
      </w:pPr>
      <w:r>
        <w:rPr>
          <w:rFonts w:ascii="Times New Roman" w:eastAsia="MS Mincho" w:hAnsi="Times New Roman" w:cs="Times New Roman"/>
          <w:b/>
          <w:lang w:eastAsia="ja-JP"/>
        </w:rPr>
        <w:t>Tabela 44</w:t>
      </w:r>
      <w:r w:rsidR="004C6CC8" w:rsidRPr="009D7E2D">
        <w:rPr>
          <w:rFonts w:ascii="Times New Roman" w:eastAsia="MS Mincho" w:hAnsi="Times New Roman" w:cs="Times New Roman"/>
          <w:b/>
          <w:lang w:eastAsia="ja-JP"/>
        </w:rPr>
        <w:t>. Badanie ankietowe: Jak oceniasz warunki do prowadzenia działalności rolnej?</w:t>
      </w:r>
    </w:p>
    <w:tbl>
      <w:tblPr>
        <w:tblStyle w:val="Siatkatabelijasna1"/>
        <w:tblW w:w="9016" w:type="dxa"/>
        <w:tblLayout w:type="fixed"/>
        <w:tblLook w:val="0000" w:firstRow="0" w:lastRow="0" w:firstColumn="0" w:lastColumn="0" w:noHBand="0" w:noVBand="0"/>
      </w:tblPr>
      <w:tblGrid>
        <w:gridCol w:w="5331"/>
        <w:gridCol w:w="1842"/>
        <w:gridCol w:w="1843"/>
      </w:tblGrid>
      <w:tr w:rsidR="00816340" w:rsidRPr="009D7E2D" w:rsidTr="00816340">
        <w:tc>
          <w:tcPr>
            <w:tcW w:w="9016" w:type="dxa"/>
            <w:gridSpan w:val="3"/>
          </w:tcPr>
          <w:p w:rsidR="00816340" w:rsidRPr="009D7E2D" w:rsidRDefault="00816340" w:rsidP="00816340">
            <w:pPr>
              <w:widowControl w:val="0"/>
              <w:suppressAutoHyphens/>
              <w:spacing w:after="200" w:line="360" w:lineRule="auto"/>
              <w:jc w:val="both"/>
              <w:rPr>
                <w:rFonts w:ascii="Times New Roman" w:eastAsia="Calibri" w:hAnsi="Times New Roman" w:cs="Times New Roman"/>
                <w:b/>
                <w:i/>
                <w:iCs/>
                <w:kern w:val="1"/>
                <w:sz w:val="18"/>
                <w:szCs w:val="18"/>
                <w:lang w:eastAsia="hi-IN" w:bidi="hi-IN"/>
              </w:rPr>
            </w:pPr>
            <w:r w:rsidRPr="009D7E2D">
              <w:rPr>
                <w:rFonts w:ascii="Times New Roman" w:eastAsia="Arial" w:hAnsi="Times New Roman" w:cs="Times New Roman"/>
                <w:b/>
                <w:bCs/>
                <w:i/>
                <w:kern w:val="1"/>
                <w:sz w:val="24"/>
                <w:szCs w:val="24"/>
                <w:lang w:eastAsia="hi-IN" w:bidi="hi-IN"/>
              </w:rPr>
              <w:t>Jak oceniasz warunki do prowadzenia działalności rolnej (czy organizowane są szkolenia, czy rolnicy mają dostęp do informacji na temat specjalizacji lub zmiany profilu upraw)?</w:t>
            </w:r>
          </w:p>
        </w:tc>
      </w:tr>
      <w:tr w:rsidR="00816340" w:rsidRPr="009D7E2D" w:rsidTr="00816340">
        <w:tc>
          <w:tcPr>
            <w:tcW w:w="5331" w:type="dxa"/>
          </w:tcPr>
          <w:p w:rsidR="00816340" w:rsidRPr="009D7E2D" w:rsidRDefault="00816340" w:rsidP="00816340">
            <w:pPr>
              <w:widowControl w:val="0"/>
              <w:suppressLineNumbers/>
              <w:suppressAutoHyphens/>
              <w:spacing w:line="360" w:lineRule="auto"/>
              <w:rPr>
                <w:rFonts w:ascii="Times New Roman" w:eastAsia="Calibri" w:hAnsi="Times New Roman" w:cs="Times New Roman"/>
                <w:b/>
                <w:bCs/>
                <w:i/>
                <w:kern w:val="1"/>
                <w:sz w:val="24"/>
                <w:szCs w:val="24"/>
                <w:lang w:eastAsia="hi-IN" w:bidi="hi-IN"/>
              </w:rPr>
            </w:pPr>
            <w:r w:rsidRPr="009D7E2D">
              <w:rPr>
                <w:rFonts w:ascii="Times New Roman" w:eastAsia="Calibri" w:hAnsi="Times New Roman" w:cs="Times New Roman"/>
                <w:b/>
                <w:bCs/>
                <w:i/>
                <w:kern w:val="1"/>
                <w:sz w:val="24"/>
                <w:szCs w:val="24"/>
                <w:lang w:eastAsia="hi-IN" w:bidi="hi-IN"/>
              </w:rPr>
              <w:t>Odpowiedź</w:t>
            </w:r>
          </w:p>
        </w:tc>
        <w:tc>
          <w:tcPr>
            <w:tcW w:w="1842" w:type="dxa"/>
          </w:tcPr>
          <w:p w:rsidR="00816340" w:rsidRPr="009D7E2D" w:rsidRDefault="00816340" w:rsidP="00816340">
            <w:pPr>
              <w:widowControl w:val="0"/>
              <w:suppressLineNumbers/>
              <w:suppressAutoHyphens/>
              <w:spacing w:line="360" w:lineRule="auto"/>
              <w:rPr>
                <w:rFonts w:ascii="Times New Roman" w:eastAsia="Calibri" w:hAnsi="Times New Roman" w:cs="Times New Roman"/>
                <w:b/>
                <w:bCs/>
                <w:i/>
                <w:kern w:val="1"/>
                <w:sz w:val="24"/>
                <w:szCs w:val="24"/>
                <w:lang w:eastAsia="hi-IN" w:bidi="hi-IN"/>
              </w:rPr>
            </w:pPr>
            <w:r w:rsidRPr="009D7E2D">
              <w:rPr>
                <w:rFonts w:ascii="Times New Roman" w:eastAsia="Calibri" w:hAnsi="Times New Roman" w:cs="Times New Roman"/>
                <w:b/>
                <w:bCs/>
                <w:i/>
                <w:kern w:val="1"/>
                <w:sz w:val="24"/>
                <w:szCs w:val="24"/>
                <w:lang w:eastAsia="hi-IN" w:bidi="hi-IN"/>
              </w:rPr>
              <w:t xml:space="preserve">Częstość </w:t>
            </w:r>
          </w:p>
        </w:tc>
        <w:tc>
          <w:tcPr>
            <w:tcW w:w="1843" w:type="dxa"/>
          </w:tcPr>
          <w:p w:rsidR="00816340" w:rsidRPr="009D7E2D" w:rsidRDefault="00816340" w:rsidP="00816340">
            <w:pPr>
              <w:widowControl w:val="0"/>
              <w:suppressLineNumbers/>
              <w:suppressAutoHyphens/>
              <w:spacing w:line="360" w:lineRule="auto"/>
              <w:rPr>
                <w:rFonts w:ascii="Times New Roman" w:eastAsia="SimSun" w:hAnsi="Times New Roman" w:cs="Times New Roman"/>
                <w:b/>
                <w:i/>
                <w:kern w:val="1"/>
                <w:sz w:val="24"/>
                <w:szCs w:val="24"/>
                <w:lang w:eastAsia="hi-IN" w:bidi="hi-IN"/>
              </w:rPr>
            </w:pPr>
            <w:r w:rsidRPr="009D7E2D">
              <w:rPr>
                <w:rFonts w:ascii="Times New Roman" w:eastAsia="Calibri" w:hAnsi="Times New Roman" w:cs="Times New Roman"/>
                <w:b/>
                <w:bCs/>
                <w:i/>
                <w:kern w:val="1"/>
                <w:sz w:val="24"/>
                <w:szCs w:val="24"/>
                <w:lang w:eastAsia="hi-IN" w:bidi="hi-IN"/>
              </w:rPr>
              <w:t>Odsetek (%)</w:t>
            </w:r>
          </w:p>
        </w:tc>
      </w:tr>
      <w:tr w:rsidR="00816340" w:rsidRPr="009D7E2D" w:rsidTr="00816340">
        <w:tc>
          <w:tcPr>
            <w:tcW w:w="5331" w:type="dxa"/>
          </w:tcPr>
          <w:p w:rsidR="00816340" w:rsidRPr="009D7E2D" w:rsidRDefault="00816340" w:rsidP="00816340">
            <w:pPr>
              <w:spacing w:line="360" w:lineRule="auto"/>
              <w:rPr>
                <w:rFonts w:ascii="Times New Roman" w:eastAsia="Calibri" w:hAnsi="Times New Roman" w:cs="Times New Roman"/>
                <w:sz w:val="24"/>
                <w:szCs w:val="24"/>
                <w:lang w:eastAsia="ja-JP"/>
              </w:rPr>
            </w:pPr>
            <w:r w:rsidRPr="009D7E2D">
              <w:rPr>
                <w:rFonts w:ascii="Times New Roman" w:eastAsia="Arial" w:hAnsi="Times New Roman" w:cs="Times New Roman"/>
                <w:sz w:val="24"/>
                <w:szCs w:val="24"/>
                <w:lang w:eastAsia="ja-JP"/>
              </w:rPr>
              <w:t>bardzo dobrze</w:t>
            </w:r>
          </w:p>
        </w:tc>
        <w:tc>
          <w:tcPr>
            <w:tcW w:w="1842" w:type="dxa"/>
          </w:tcPr>
          <w:p w:rsidR="00816340" w:rsidRPr="009D7E2D" w:rsidRDefault="00816340" w:rsidP="00816340">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26</w:t>
            </w:r>
          </w:p>
        </w:tc>
        <w:tc>
          <w:tcPr>
            <w:tcW w:w="1843" w:type="dxa"/>
          </w:tcPr>
          <w:p w:rsidR="00816340" w:rsidRPr="009D7E2D" w:rsidRDefault="00816340" w:rsidP="00816340">
            <w:pPr>
              <w:widowControl w:val="0"/>
              <w:suppressLineNumbers/>
              <w:suppressAutoHyphens/>
              <w:spacing w:line="360" w:lineRule="auto"/>
              <w:rPr>
                <w:rFonts w:ascii="Times New Roman" w:eastAsia="SimSun"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25</w:t>
            </w:r>
          </w:p>
        </w:tc>
      </w:tr>
      <w:tr w:rsidR="00816340" w:rsidRPr="009D7E2D" w:rsidTr="00816340">
        <w:tc>
          <w:tcPr>
            <w:tcW w:w="5331" w:type="dxa"/>
          </w:tcPr>
          <w:p w:rsidR="00816340" w:rsidRPr="009D7E2D" w:rsidRDefault="002623A7" w:rsidP="00816340">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lastRenderedPageBreak/>
              <w:t>D</w:t>
            </w:r>
            <w:r w:rsidR="00816340" w:rsidRPr="009D7E2D">
              <w:rPr>
                <w:rFonts w:ascii="Times New Roman" w:eastAsia="Calibri" w:hAnsi="Times New Roman" w:cs="Times New Roman"/>
                <w:kern w:val="1"/>
                <w:sz w:val="24"/>
                <w:szCs w:val="24"/>
                <w:lang w:eastAsia="hi-IN" w:bidi="hi-IN"/>
              </w:rPr>
              <w:t>obrze</w:t>
            </w:r>
          </w:p>
        </w:tc>
        <w:tc>
          <w:tcPr>
            <w:tcW w:w="1842" w:type="dxa"/>
          </w:tcPr>
          <w:p w:rsidR="00816340" w:rsidRPr="009D7E2D" w:rsidRDefault="00816340" w:rsidP="00816340">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30</w:t>
            </w:r>
          </w:p>
        </w:tc>
        <w:tc>
          <w:tcPr>
            <w:tcW w:w="1843" w:type="dxa"/>
          </w:tcPr>
          <w:p w:rsidR="00816340" w:rsidRPr="009D7E2D" w:rsidRDefault="00816340" w:rsidP="00816340">
            <w:pPr>
              <w:widowControl w:val="0"/>
              <w:suppressLineNumbers/>
              <w:suppressAutoHyphens/>
              <w:spacing w:line="360" w:lineRule="auto"/>
              <w:rPr>
                <w:rFonts w:ascii="Times New Roman" w:eastAsia="SimSun"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28,85</w:t>
            </w:r>
          </w:p>
        </w:tc>
      </w:tr>
      <w:tr w:rsidR="00816340" w:rsidRPr="009D7E2D" w:rsidTr="00816340">
        <w:tc>
          <w:tcPr>
            <w:tcW w:w="5331" w:type="dxa"/>
          </w:tcPr>
          <w:p w:rsidR="00816340" w:rsidRPr="009D7E2D" w:rsidRDefault="002623A7" w:rsidP="00816340">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D</w:t>
            </w:r>
            <w:r w:rsidR="00816340" w:rsidRPr="009D7E2D">
              <w:rPr>
                <w:rFonts w:ascii="Times New Roman" w:eastAsia="Calibri" w:hAnsi="Times New Roman" w:cs="Times New Roman"/>
                <w:kern w:val="1"/>
                <w:sz w:val="24"/>
                <w:szCs w:val="24"/>
                <w:lang w:eastAsia="hi-IN" w:bidi="hi-IN"/>
              </w:rPr>
              <w:t>ostatecznie</w:t>
            </w:r>
          </w:p>
        </w:tc>
        <w:tc>
          <w:tcPr>
            <w:tcW w:w="1842" w:type="dxa"/>
          </w:tcPr>
          <w:p w:rsidR="00816340" w:rsidRPr="009D7E2D" w:rsidRDefault="00816340" w:rsidP="00816340">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26</w:t>
            </w:r>
          </w:p>
        </w:tc>
        <w:tc>
          <w:tcPr>
            <w:tcW w:w="1843" w:type="dxa"/>
          </w:tcPr>
          <w:p w:rsidR="00816340" w:rsidRPr="009D7E2D" w:rsidRDefault="00816340" w:rsidP="00816340">
            <w:pPr>
              <w:widowControl w:val="0"/>
              <w:suppressLineNumbers/>
              <w:suppressAutoHyphens/>
              <w:spacing w:line="360" w:lineRule="auto"/>
              <w:rPr>
                <w:rFonts w:ascii="Times New Roman" w:eastAsia="SimSun"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25</w:t>
            </w:r>
          </w:p>
        </w:tc>
      </w:tr>
      <w:tr w:rsidR="00816340" w:rsidRPr="009D7E2D" w:rsidTr="00816340">
        <w:tc>
          <w:tcPr>
            <w:tcW w:w="5331" w:type="dxa"/>
          </w:tcPr>
          <w:p w:rsidR="00816340" w:rsidRPr="009D7E2D" w:rsidRDefault="002623A7" w:rsidP="00816340">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Ź</w:t>
            </w:r>
            <w:r w:rsidR="00816340" w:rsidRPr="009D7E2D">
              <w:rPr>
                <w:rFonts w:ascii="Times New Roman" w:eastAsia="Calibri" w:hAnsi="Times New Roman" w:cs="Times New Roman"/>
                <w:kern w:val="1"/>
                <w:sz w:val="24"/>
                <w:szCs w:val="24"/>
                <w:lang w:eastAsia="hi-IN" w:bidi="hi-IN"/>
              </w:rPr>
              <w:t>le</w:t>
            </w:r>
          </w:p>
        </w:tc>
        <w:tc>
          <w:tcPr>
            <w:tcW w:w="1842" w:type="dxa"/>
          </w:tcPr>
          <w:p w:rsidR="00816340" w:rsidRPr="009D7E2D" w:rsidRDefault="00816340" w:rsidP="00816340">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22</w:t>
            </w:r>
          </w:p>
        </w:tc>
        <w:tc>
          <w:tcPr>
            <w:tcW w:w="1843" w:type="dxa"/>
          </w:tcPr>
          <w:p w:rsidR="00816340" w:rsidRPr="009D7E2D" w:rsidRDefault="00816340" w:rsidP="00816340">
            <w:pPr>
              <w:widowControl w:val="0"/>
              <w:suppressLineNumbers/>
              <w:suppressAutoHyphens/>
              <w:spacing w:line="360" w:lineRule="auto"/>
              <w:rPr>
                <w:rFonts w:ascii="Times New Roman" w:eastAsia="SimSun"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21,15</w:t>
            </w:r>
          </w:p>
        </w:tc>
      </w:tr>
      <w:tr w:rsidR="00816340" w:rsidRPr="009D7E2D" w:rsidTr="00816340">
        <w:tc>
          <w:tcPr>
            <w:tcW w:w="5331" w:type="dxa"/>
          </w:tcPr>
          <w:p w:rsidR="00816340" w:rsidRPr="009D7E2D" w:rsidRDefault="00816340" w:rsidP="00816340">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bardzo źle</w:t>
            </w:r>
          </w:p>
        </w:tc>
        <w:tc>
          <w:tcPr>
            <w:tcW w:w="1842" w:type="dxa"/>
          </w:tcPr>
          <w:p w:rsidR="00816340" w:rsidRPr="009D7E2D" w:rsidRDefault="00816340" w:rsidP="00816340">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0</w:t>
            </w:r>
          </w:p>
        </w:tc>
        <w:tc>
          <w:tcPr>
            <w:tcW w:w="1843" w:type="dxa"/>
          </w:tcPr>
          <w:p w:rsidR="00816340" w:rsidRPr="009D7E2D" w:rsidRDefault="00816340" w:rsidP="00816340">
            <w:pPr>
              <w:widowControl w:val="0"/>
              <w:suppressLineNumbers/>
              <w:suppressAutoHyphens/>
              <w:spacing w:line="360" w:lineRule="auto"/>
              <w:rPr>
                <w:rFonts w:ascii="Times New Roman" w:eastAsia="SimSun"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0</w:t>
            </w:r>
          </w:p>
        </w:tc>
      </w:tr>
      <w:tr w:rsidR="00816340" w:rsidRPr="009D7E2D" w:rsidTr="00816340">
        <w:tc>
          <w:tcPr>
            <w:tcW w:w="5331" w:type="dxa"/>
          </w:tcPr>
          <w:p w:rsidR="00816340" w:rsidRPr="009D7E2D" w:rsidRDefault="00816340" w:rsidP="00816340">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SUMA</w:t>
            </w:r>
          </w:p>
        </w:tc>
        <w:tc>
          <w:tcPr>
            <w:tcW w:w="1842" w:type="dxa"/>
          </w:tcPr>
          <w:p w:rsidR="00816340" w:rsidRPr="009D7E2D" w:rsidRDefault="00816340" w:rsidP="00816340">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104</w:t>
            </w:r>
          </w:p>
        </w:tc>
        <w:tc>
          <w:tcPr>
            <w:tcW w:w="1843" w:type="dxa"/>
          </w:tcPr>
          <w:p w:rsidR="00816340" w:rsidRPr="009D7E2D" w:rsidRDefault="00816340" w:rsidP="00816340">
            <w:pPr>
              <w:widowControl w:val="0"/>
              <w:suppressLineNumbers/>
              <w:suppressAutoHyphens/>
              <w:spacing w:line="360" w:lineRule="auto"/>
              <w:rPr>
                <w:rFonts w:ascii="Times New Roman" w:eastAsia="SimSun"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100</w:t>
            </w:r>
          </w:p>
        </w:tc>
      </w:tr>
    </w:tbl>
    <w:p w:rsidR="00816340" w:rsidRPr="009D7E2D" w:rsidRDefault="00816340" w:rsidP="00816340">
      <w:pPr>
        <w:widowControl w:val="0"/>
        <w:suppressAutoHyphens/>
        <w:spacing w:after="200" w:line="100" w:lineRule="atLeast"/>
        <w:rPr>
          <w:rFonts w:ascii="Times New Roman" w:eastAsia="Calibri" w:hAnsi="Times New Roman" w:cs="Times New Roman"/>
          <w:i/>
          <w:iCs/>
          <w:kern w:val="1"/>
          <w:sz w:val="24"/>
          <w:szCs w:val="24"/>
          <w:lang w:eastAsia="hi-IN" w:bidi="hi-IN"/>
        </w:rPr>
      </w:pPr>
      <w:r w:rsidRPr="009D7E2D">
        <w:rPr>
          <w:rFonts w:ascii="Times New Roman" w:eastAsia="Calibri" w:hAnsi="Times New Roman" w:cs="Times New Roman"/>
          <w:i/>
          <w:iCs/>
          <w:kern w:val="1"/>
          <w:sz w:val="24"/>
          <w:szCs w:val="24"/>
          <w:lang w:eastAsia="hi-IN" w:bidi="hi-IN"/>
        </w:rPr>
        <w:t xml:space="preserve">Źródło: Opracowanie własne na podstawie badań ankietowych przeprowadzonych w Gminie Ustronie Morskie. </w:t>
      </w:r>
    </w:p>
    <w:p w:rsidR="00AD218D" w:rsidRPr="009D7E2D" w:rsidRDefault="00AD218D" w:rsidP="00AD218D">
      <w:pPr>
        <w:spacing w:line="360" w:lineRule="auto"/>
        <w:rPr>
          <w:rFonts w:ascii="Times New Roman" w:hAnsi="Times New Roman" w:cs="Times New Roman"/>
          <w:i/>
        </w:rPr>
      </w:pPr>
    </w:p>
    <w:p w:rsidR="002623A7" w:rsidRPr="009D7E2D" w:rsidRDefault="002623A7" w:rsidP="002623A7">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t xml:space="preserve">4.3. Rynek pracy </w:t>
      </w:r>
    </w:p>
    <w:p w:rsidR="002623A7" w:rsidRPr="009D7E2D" w:rsidRDefault="00D40BB5" w:rsidP="00547C8D">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Celem </w:t>
      </w:r>
      <w:r w:rsidR="00547C8D" w:rsidRPr="009D7E2D">
        <w:rPr>
          <w:rFonts w:ascii="Times New Roman" w:hAnsi="Times New Roman" w:cs="Times New Roman"/>
          <w:sz w:val="24"/>
          <w:szCs w:val="24"/>
        </w:rPr>
        <w:t>analizy jest przedstawienie</w:t>
      </w:r>
      <w:r w:rsidRPr="009D7E2D">
        <w:rPr>
          <w:rFonts w:ascii="Times New Roman" w:hAnsi="Times New Roman" w:cs="Times New Roman"/>
          <w:sz w:val="24"/>
          <w:szCs w:val="24"/>
        </w:rPr>
        <w:t xml:space="preserve"> sytuacji na rynku pracy w gminie Ustronie Morskie na tle pozostałych gmin powiatu kołobrzeskiego. Z uwagi na dostępność danych, w niektórych przypadkach opis dotyczy stanu na dzień 31 XII 2014 r., natomiast liczba osób bezrobotnych zarejestrowanych wg podziału na płeć została przedstawiona na dzień 31 XII 2015 r.</w:t>
      </w:r>
    </w:p>
    <w:p w:rsidR="00547C8D" w:rsidRPr="009D7E2D" w:rsidRDefault="004C6CC8" w:rsidP="00547C8D">
      <w:pPr>
        <w:spacing w:after="0" w:line="360" w:lineRule="auto"/>
        <w:jc w:val="both"/>
        <w:rPr>
          <w:rFonts w:ascii="Times New Roman" w:eastAsia="MS Mincho" w:hAnsi="Times New Roman" w:cs="Times New Roman"/>
          <w:b/>
          <w:lang w:eastAsia="ja-JP"/>
        </w:rPr>
      </w:pPr>
      <w:r w:rsidRPr="009D7E2D">
        <w:rPr>
          <w:rFonts w:ascii="Times New Roman" w:eastAsia="MS Mincho" w:hAnsi="Times New Roman" w:cs="Times New Roman"/>
          <w:b/>
          <w:lang w:eastAsia="ja-JP"/>
        </w:rPr>
        <w:t>Tabela 4</w:t>
      </w:r>
      <w:r w:rsidR="00EF1015">
        <w:rPr>
          <w:rFonts w:ascii="Times New Roman" w:eastAsia="MS Mincho" w:hAnsi="Times New Roman" w:cs="Times New Roman"/>
          <w:b/>
          <w:lang w:eastAsia="ja-JP"/>
        </w:rPr>
        <w:t>5</w:t>
      </w:r>
      <w:r w:rsidR="00547C8D" w:rsidRPr="009D7E2D">
        <w:rPr>
          <w:rFonts w:ascii="Times New Roman" w:eastAsia="MS Mincho" w:hAnsi="Times New Roman" w:cs="Times New Roman"/>
          <w:b/>
          <w:lang w:eastAsia="ja-JP"/>
        </w:rPr>
        <w:t>. Liczba ludności w gminie Ustronie Morskie w latach 2007-2015</w:t>
      </w:r>
    </w:p>
    <w:tbl>
      <w:tblPr>
        <w:tblStyle w:val="Siatkatabelijasna1"/>
        <w:tblW w:w="0" w:type="auto"/>
        <w:tblLook w:val="04A0" w:firstRow="1" w:lastRow="0" w:firstColumn="1" w:lastColumn="0" w:noHBand="0" w:noVBand="1"/>
      </w:tblPr>
      <w:tblGrid>
        <w:gridCol w:w="2623"/>
        <w:gridCol w:w="715"/>
        <w:gridCol w:w="715"/>
        <w:gridCol w:w="715"/>
        <w:gridCol w:w="715"/>
        <w:gridCol w:w="716"/>
        <w:gridCol w:w="715"/>
        <w:gridCol w:w="715"/>
        <w:gridCol w:w="715"/>
        <w:gridCol w:w="716"/>
      </w:tblGrid>
      <w:tr w:rsidR="00547C8D" w:rsidRPr="009D7E2D" w:rsidTr="00547C8D">
        <w:trPr>
          <w:trHeight w:val="224"/>
        </w:trPr>
        <w:tc>
          <w:tcPr>
            <w:tcW w:w="2623" w:type="dxa"/>
            <w:vAlign w:val="center"/>
          </w:tcPr>
          <w:p w:rsidR="00547C8D" w:rsidRPr="009D7E2D" w:rsidRDefault="00547C8D" w:rsidP="00547C8D">
            <w:pPr>
              <w:spacing w:line="360" w:lineRule="auto"/>
              <w:jc w:val="center"/>
              <w:rPr>
                <w:rFonts w:ascii="Times New Roman" w:eastAsia="MS Mincho" w:hAnsi="Times New Roman" w:cs="Times New Roman"/>
                <w:b/>
                <w:i/>
                <w:sz w:val="24"/>
                <w:szCs w:val="24"/>
                <w:lang w:eastAsia="ja-JP"/>
              </w:rPr>
            </w:pPr>
            <w:r w:rsidRPr="009D7E2D">
              <w:rPr>
                <w:rFonts w:ascii="Times New Roman" w:eastAsia="Verdana" w:hAnsi="Times New Roman" w:cs="Times New Roman"/>
                <w:b/>
                <w:i/>
                <w:color w:val="000000"/>
                <w:sz w:val="24"/>
                <w:szCs w:val="24"/>
                <w:lang w:eastAsia="ja-JP"/>
              </w:rPr>
              <w:t>Ludność w wieku:</w:t>
            </w:r>
          </w:p>
        </w:tc>
        <w:tc>
          <w:tcPr>
            <w:tcW w:w="715" w:type="dxa"/>
            <w:vAlign w:val="center"/>
          </w:tcPr>
          <w:p w:rsidR="00547C8D" w:rsidRPr="009D7E2D" w:rsidRDefault="00547C8D" w:rsidP="00547C8D">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2007</w:t>
            </w:r>
          </w:p>
        </w:tc>
        <w:tc>
          <w:tcPr>
            <w:tcW w:w="715" w:type="dxa"/>
            <w:vAlign w:val="center"/>
          </w:tcPr>
          <w:p w:rsidR="00547C8D" w:rsidRPr="009D7E2D" w:rsidRDefault="00547C8D" w:rsidP="00547C8D">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2008</w:t>
            </w:r>
          </w:p>
        </w:tc>
        <w:tc>
          <w:tcPr>
            <w:tcW w:w="715" w:type="dxa"/>
            <w:vAlign w:val="center"/>
          </w:tcPr>
          <w:p w:rsidR="00547C8D" w:rsidRPr="009D7E2D" w:rsidRDefault="00547C8D" w:rsidP="00547C8D">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2009</w:t>
            </w:r>
          </w:p>
        </w:tc>
        <w:tc>
          <w:tcPr>
            <w:tcW w:w="715" w:type="dxa"/>
            <w:vAlign w:val="center"/>
          </w:tcPr>
          <w:p w:rsidR="00547C8D" w:rsidRPr="009D7E2D" w:rsidRDefault="00547C8D" w:rsidP="00547C8D">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2010</w:t>
            </w:r>
          </w:p>
        </w:tc>
        <w:tc>
          <w:tcPr>
            <w:tcW w:w="716" w:type="dxa"/>
            <w:vAlign w:val="center"/>
          </w:tcPr>
          <w:p w:rsidR="00547C8D" w:rsidRPr="009D7E2D" w:rsidRDefault="00547C8D" w:rsidP="00547C8D">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2011</w:t>
            </w:r>
          </w:p>
        </w:tc>
        <w:tc>
          <w:tcPr>
            <w:tcW w:w="715" w:type="dxa"/>
            <w:vAlign w:val="center"/>
          </w:tcPr>
          <w:p w:rsidR="00547C8D" w:rsidRPr="009D7E2D" w:rsidRDefault="00547C8D" w:rsidP="00547C8D">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2012</w:t>
            </w:r>
          </w:p>
        </w:tc>
        <w:tc>
          <w:tcPr>
            <w:tcW w:w="715" w:type="dxa"/>
            <w:vAlign w:val="center"/>
          </w:tcPr>
          <w:p w:rsidR="00547C8D" w:rsidRPr="009D7E2D" w:rsidRDefault="00547C8D" w:rsidP="00547C8D">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2013</w:t>
            </w:r>
          </w:p>
        </w:tc>
        <w:tc>
          <w:tcPr>
            <w:tcW w:w="715" w:type="dxa"/>
            <w:vAlign w:val="center"/>
          </w:tcPr>
          <w:p w:rsidR="00547C8D" w:rsidRPr="009D7E2D" w:rsidRDefault="00547C8D" w:rsidP="00547C8D">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2014</w:t>
            </w:r>
          </w:p>
        </w:tc>
        <w:tc>
          <w:tcPr>
            <w:tcW w:w="716" w:type="dxa"/>
            <w:vAlign w:val="center"/>
          </w:tcPr>
          <w:p w:rsidR="00547C8D" w:rsidRPr="009D7E2D" w:rsidRDefault="00547C8D" w:rsidP="00547C8D">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2015</w:t>
            </w:r>
          </w:p>
        </w:tc>
      </w:tr>
      <w:tr w:rsidR="00547C8D" w:rsidRPr="009D7E2D" w:rsidTr="00547C8D">
        <w:trPr>
          <w:trHeight w:val="224"/>
        </w:trPr>
        <w:tc>
          <w:tcPr>
            <w:tcW w:w="2623" w:type="dxa"/>
          </w:tcPr>
          <w:p w:rsidR="00547C8D" w:rsidRPr="009D7E2D" w:rsidRDefault="00547C8D" w:rsidP="00547C8D">
            <w:pPr>
              <w:spacing w:line="360" w:lineRule="auto"/>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przedprodukcyjnym</w:t>
            </w:r>
          </w:p>
        </w:tc>
        <w:tc>
          <w:tcPr>
            <w:tcW w:w="715" w:type="dxa"/>
            <w:vAlign w:val="center"/>
          </w:tcPr>
          <w:p w:rsidR="00547C8D" w:rsidRPr="009D7E2D" w:rsidRDefault="00547C8D" w:rsidP="00547C8D">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777</w:t>
            </w:r>
          </w:p>
        </w:tc>
        <w:tc>
          <w:tcPr>
            <w:tcW w:w="715" w:type="dxa"/>
            <w:vAlign w:val="center"/>
          </w:tcPr>
          <w:p w:rsidR="00547C8D" w:rsidRPr="009D7E2D" w:rsidRDefault="00547C8D" w:rsidP="00547C8D">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761</w:t>
            </w:r>
          </w:p>
        </w:tc>
        <w:tc>
          <w:tcPr>
            <w:tcW w:w="715" w:type="dxa"/>
            <w:vAlign w:val="center"/>
          </w:tcPr>
          <w:p w:rsidR="00547C8D" w:rsidRPr="009D7E2D" w:rsidRDefault="00547C8D" w:rsidP="00547C8D">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738</w:t>
            </w:r>
          </w:p>
        </w:tc>
        <w:tc>
          <w:tcPr>
            <w:tcW w:w="715" w:type="dxa"/>
            <w:vAlign w:val="center"/>
          </w:tcPr>
          <w:p w:rsidR="00547C8D" w:rsidRPr="009D7E2D" w:rsidRDefault="00547C8D" w:rsidP="00547C8D">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729</w:t>
            </w:r>
          </w:p>
        </w:tc>
        <w:tc>
          <w:tcPr>
            <w:tcW w:w="716" w:type="dxa"/>
            <w:vAlign w:val="center"/>
          </w:tcPr>
          <w:p w:rsidR="00547C8D" w:rsidRPr="009D7E2D" w:rsidRDefault="00547C8D" w:rsidP="00547C8D">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704</w:t>
            </w:r>
          </w:p>
        </w:tc>
        <w:tc>
          <w:tcPr>
            <w:tcW w:w="715" w:type="dxa"/>
            <w:vAlign w:val="center"/>
          </w:tcPr>
          <w:p w:rsidR="00547C8D" w:rsidRPr="009D7E2D" w:rsidRDefault="00547C8D" w:rsidP="00547C8D">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689</w:t>
            </w:r>
          </w:p>
        </w:tc>
        <w:tc>
          <w:tcPr>
            <w:tcW w:w="715" w:type="dxa"/>
            <w:vAlign w:val="center"/>
          </w:tcPr>
          <w:p w:rsidR="00547C8D" w:rsidRPr="009D7E2D" w:rsidRDefault="00547C8D" w:rsidP="00547C8D">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662</w:t>
            </w:r>
          </w:p>
        </w:tc>
        <w:tc>
          <w:tcPr>
            <w:tcW w:w="715" w:type="dxa"/>
            <w:vAlign w:val="center"/>
          </w:tcPr>
          <w:p w:rsidR="00547C8D" w:rsidRPr="009D7E2D" w:rsidRDefault="00547C8D" w:rsidP="00547C8D">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661</w:t>
            </w:r>
          </w:p>
        </w:tc>
        <w:tc>
          <w:tcPr>
            <w:tcW w:w="716" w:type="dxa"/>
            <w:vAlign w:val="center"/>
          </w:tcPr>
          <w:p w:rsidR="00547C8D" w:rsidRPr="009D7E2D" w:rsidRDefault="00547C8D" w:rsidP="00547C8D">
            <w:pPr>
              <w:spacing w:line="360" w:lineRule="auto"/>
              <w:jc w:val="center"/>
              <w:rPr>
                <w:rFonts w:ascii="Times New Roman" w:eastAsia="Verdana" w:hAnsi="Times New Roman" w:cs="Times New Roman"/>
                <w:color w:val="000000"/>
                <w:sz w:val="24"/>
                <w:szCs w:val="24"/>
                <w:lang w:eastAsia="ja-JP"/>
              </w:rPr>
            </w:pPr>
            <w:r w:rsidRPr="009D7E2D">
              <w:rPr>
                <w:rFonts w:ascii="Times New Roman" w:eastAsia="Verdana" w:hAnsi="Times New Roman" w:cs="Times New Roman"/>
                <w:color w:val="000000"/>
                <w:sz w:val="24"/>
                <w:szCs w:val="24"/>
                <w:lang w:eastAsia="ja-JP"/>
              </w:rPr>
              <w:t>633</w:t>
            </w:r>
          </w:p>
        </w:tc>
      </w:tr>
      <w:tr w:rsidR="00547C8D" w:rsidRPr="009D7E2D" w:rsidTr="00547C8D">
        <w:trPr>
          <w:trHeight w:val="224"/>
        </w:trPr>
        <w:tc>
          <w:tcPr>
            <w:tcW w:w="2623" w:type="dxa"/>
          </w:tcPr>
          <w:p w:rsidR="00547C8D" w:rsidRPr="009D7E2D" w:rsidRDefault="00547C8D" w:rsidP="00547C8D">
            <w:pPr>
              <w:spacing w:line="360" w:lineRule="auto"/>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produkcyjnym</w:t>
            </w:r>
          </w:p>
        </w:tc>
        <w:tc>
          <w:tcPr>
            <w:tcW w:w="715" w:type="dxa"/>
            <w:vAlign w:val="center"/>
          </w:tcPr>
          <w:p w:rsidR="00547C8D" w:rsidRPr="009D7E2D" w:rsidRDefault="00547C8D" w:rsidP="00547C8D">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2375</w:t>
            </w:r>
          </w:p>
        </w:tc>
        <w:tc>
          <w:tcPr>
            <w:tcW w:w="715" w:type="dxa"/>
            <w:vAlign w:val="center"/>
          </w:tcPr>
          <w:p w:rsidR="00547C8D" w:rsidRPr="009D7E2D" w:rsidRDefault="00547C8D" w:rsidP="00547C8D">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2376</w:t>
            </w:r>
          </w:p>
        </w:tc>
        <w:tc>
          <w:tcPr>
            <w:tcW w:w="715" w:type="dxa"/>
            <w:vAlign w:val="center"/>
          </w:tcPr>
          <w:p w:rsidR="00547C8D" w:rsidRPr="009D7E2D" w:rsidRDefault="00547C8D" w:rsidP="00547C8D">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2383</w:t>
            </w:r>
          </w:p>
        </w:tc>
        <w:tc>
          <w:tcPr>
            <w:tcW w:w="715" w:type="dxa"/>
            <w:vAlign w:val="center"/>
          </w:tcPr>
          <w:p w:rsidR="00547C8D" w:rsidRPr="009D7E2D" w:rsidRDefault="00547C8D" w:rsidP="00547C8D">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2450</w:t>
            </w:r>
          </w:p>
        </w:tc>
        <w:tc>
          <w:tcPr>
            <w:tcW w:w="716" w:type="dxa"/>
            <w:vAlign w:val="center"/>
          </w:tcPr>
          <w:p w:rsidR="00547C8D" w:rsidRPr="009D7E2D" w:rsidRDefault="00547C8D" w:rsidP="00547C8D">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2454</w:t>
            </w:r>
          </w:p>
        </w:tc>
        <w:tc>
          <w:tcPr>
            <w:tcW w:w="715" w:type="dxa"/>
            <w:vAlign w:val="center"/>
          </w:tcPr>
          <w:p w:rsidR="00547C8D" w:rsidRPr="009D7E2D" w:rsidRDefault="00547C8D" w:rsidP="00547C8D">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2455</w:t>
            </w:r>
          </w:p>
        </w:tc>
        <w:tc>
          <w:tcPr>
            <w:tcW w:w="715" w:type="dxa"/>
            <w:vAlign w:val="center"/>
          </w:tcPr>
          <w:p w:rsidR="00547C8D" w:rsidRPr="009D7E2D" w:rsidRDefault="00547C8D" w:rsidP="00547C8D">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2455</w:t>
            </w:r>
          </w:p>
        </w:tc>
        <w:tc>
          <w:tcPr>
            <w:tcW w:w="715" w:type="dxa"/>
            <w:vAlign w:val="center"/>
          </w:tcPr>
          <w:p w:rsidR="00547C8D" w:rsidRPr="009D7E2D" w:rsidRDefault="00547C8D" w:rsidP="00547C8D">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2438</w:t>
            </w:r>
          </w:p>
        </w:tc>
        <w:tc>
          <w:tcPr>
            <w:tcW w:w="716" w:type="dxa"/>
            <w:vAlign w:val="center"/>
          </w:tcPr>
          <w:p w:rsidR="00547C8D" w:rsidRPr="009D7E2D" w:rsidRDefault="00547C8D" w:rsidP="00547C8D">
            <w:pPr>
              <w:spacing w:line="360" w:lineRule="auto"/>
              <w:jc w:val="center"/>
              <w:rPr>
                <w:rFonts w:ascii="Times New Roman" w:eastAsia="Verdana" w:hAnsi="Times New Roman" w:cs="Times New Roman"/>
                <w:color w:val="000000"/>
                <w:sz w:val="24"/>
                <w:szCs w:val="24"/>
                <w:lang w:eastAsia="ja-JP"/>
              </w:rPr>
            </w:pPr>
            <w:r w:rsidRPr="009D7E2D">
              <w:rPr>
                <w:rFonts w:ascii="Times New Roman" w:eastAsia="Verdana" w:hAnsi="Times New Roman" w:cs="Times New Roman"/>
                <w:color w:val="000000"/>
                <w:sz w:val="24"/>
                <w:szCs w:val="24"/>
                <w:lang w:eastAsia="ja-JP"/>
              </w:rPr>
              <w:t>2412</w:t>
            </w:r>
          </w:p>
        </w:tc>
      </w:tr>
      <w:tr w:rsidR="00547C8D" w:rsidRPr="009D7E2D" w:rsidTr="00547C8D">
        <w:trPr>
          <w:trHeight w:val="224"/>
        </w:trPr>
        <w:tc>
          <w:tcPr>
            <w:tcW w:w="2623" w:type="dxa"/>
          </w:tcPr>
          <w:p w:rsidR="00547C8D" w:rsidRPr="009D7E2D" w:rsidRDefault="00547C8D" w:rsidP="00547C8D">
            <w:pPr>
              <w:spacing w:line="360" w:lineRule="auto"/>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poprodukcyjnym</w:t>
            </w:r>
          </w:p>
        </w:tc>
        <w:tc>
          <w:tcPr>
            <w:tcW w:w="715" w:type="dxa"/>
            <w:vAlign w:val="center"/>
          </w:tcPr>
          <w:p w:rsidR="00547C8D" w:rsidRPr="009D7E2D" w:rsidRDefault="00547C8D" w:rsidP="00547C8D">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446</w:t>
            </w:r>
          </w:p>
        </w:tc>
        <w:tc>
          <w:tcPr>
            <w:tcW w:w="715" w:type="dxa"/>
            <w:vAlign w:val="center"/>
          </w:tcPr>
          <w:p w:rsidR="00547C8D" w:rsidRPr="009D7E2D" w:rsidRDefault="00547C8D" w:rsidP="00547C8D">
            <w:pPr>
              <w:tabs>
                <w:tab w:val="center" w:pos="344"/>
                <w:tab w:val="right" w:pos="689"/>
              </w:tabs>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456</w:t>
            </w:r>
          </w:p>
        </w:tc>
        <w:tc>
          <w:tcPr>
            <w:tcW w:w="715" w:type="dxa"/>
            <w:vAlign w:val="center"/>
          </w:tcPr>
          <w:p w:rsidR="00547C8D" w:rsidRPr="009D7E2D" w:rsidRDefault="00547C8D" w:rsidP="00547C8D">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469</w:t>
            </w:r>
          </w:p>
        </w:tc>
        <w:tc>
          <w:tcPr>
            <w:tcW w:w="715" w:type="dxa"/>
            <w:vAlign w:val="center"/>
          </w:tcPr>
          <w:p w:rsidR="00547C8D" w:rsidRPr="009D7E2D" w:rsidRDefault="00547C8D" w:rsidP="00547C8D">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464</w:t>
            </w:r>
          </w:p>
        </w:tc>
        <w:tc>
          <w:tcPr>
            <w:tcW w:w="716" w:type="dxa"/>
            <w:vAlign w:val="center"/>
          </w:tcPr>
          <w:p w:rsidR="00547C8D" w:rsidRPr="009D7E2D" w:rsidRDefault="00547C8D" w:rsidP="00547C8D">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494</w:t>
            </w:r>
          </w:p>
        </w:tc>
        <w:tc>
          <w:tcPr>
            <w:tcW w:w="715" w:type="dxa"/>
            <w:vAlign w:val="center"/>
          </w:tcPr>
          <w:p w:rsidR="00547C8D" w:rsidRPr="009D7E2D" w:rsidRDefault="00547C8D" w:rsidP="00547C8D">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524</w:t>
            </w:r>
          </w:p>
        </w:tc>
        <w:tc>
          <w:tcPr>
            <w:tcW w:w="715" w:type="dxa"/>
            <w:vAlign w:val="center"/>
          </w:tcPr>
          <w:p w:rsidR="00547C8D" w:rsidRPr="009D7E2D" w:rsidRDefault="00547C8D" w:rsidP="00547C8D">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548</w:t>
            </w:r>
          </w:p>
        </w:tc>
        <w:tc>
          <w:tcPr>
            <w:tcW w:w="715" w:type="dxa"/>
            <w:vAlign w:val="center"/>
          </w:tcPr>
          <w:p w:rsidR="00547C8D" w:rsidRPr="009D7E2D" w:rsidRDefault="00547C8D" w:rsidP="00547C8D">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598</w:t>
            </w:r>
          </w:p>
        </w:tc>
        <w:tc>
          <w:tcPr>
            <w:tcW w:w="716" w:type="dxa"/>
            <w:vAlign w:val="center"/>
          </w:tcPr>
          <w:p w:rsidR="00547C8D" w:rsidRPr="009D7E2D" w:rsidRDefault="00547C8D" w:rsidP="00547C8D">
            <w:pPr>
              <w:spacing w:line="360" w:lineRule="auto"/>
              <w:jc w:val="center"/>
              <w:rPr>
                <w:rFonts w:ascii="Times New Roman" w:eastAsia="Verdana" w:hAnsi="Times New Roman" w:cs="Times New Roman"/>
                <w:color w:val="000000"/>
                <w:sz w:val="24"/>
                <w:szCs w:val="24"/>
                <w:lang w:eastAsia="ja-JP"/>
              </w:rPr>
            </w:pPr>
            <w:r w:rsidRPr="009D7E2D">
              <w:rPr>
                <w:rFonts w:ascii="Times New Roman" w:eastAsia="Verdana" w:hAnsi="Times New Roman" w:cs="Times New Roman"/>
                <w:color w:val="000000"/>
                <w:sz w:val="24"/>
                <w:szCs w:val="24"/>
                <w:lang w:eastAsia="ja-JP"/>
              </w:rPr>
              <w:t>618</w:t>
            </w:r>
          </w:p>
        </w:tc>
      </w:tr>
    </w:tbl>
    <w:p w:rsidR="00547C8D" w:rsidRPr="009D7E2D" w:rsidRDefault="00547C8D" w:rsidP="00547C8D">
      <w:pPr>
        <w:spacing w:after="0" w:line="240" w:lineRule="auto"/>
        <w:rPr>
          <w:rFonts w:ascii="Times New Roman" w:eastAsia="MS Mincho" w:hAnsi="Times New Roman" w:cs="Times New Roman"/>
          <w:i/>
          <w:lang w:eastAsia="ja-JP"/>
        </w:rPr>
      </w:pPr>
      <w:r w:rsidRPr="009D7E2D">
        <w:rPr>
          <w:rFonts w:ascii="Times New Roman" w:eastAsia="MS Mincho" w:hAnsi="Times New Roman" w:cs="Times New Roman"/>
          <w:i/>
          <w:lang w:eastAsia="ja-JP"/>
        </w:rPr>
        <w:t xml:space="preserve">Źródło: Bank Danych Lokalnych, </w:t>
      </w:r>
      <w:hyperlink r:id="rId26" w:history="1">
        <w:r w:rsidRPr="009D7E2D">
          <w:rPr>
            <w:rFonts w:ascii="Times New Roman" w:eastAsia="MS Mincho" w:hAnsi="Times New Roman" w:cs="Times New Roman"/>
            <w:i/>
            <w:lang w:eastAsia="ja-JP"/>
          </w:rPr>
          <w:t>http://swaid.stat.gov.pl/Dashboards/Dane%20dla%20jednostki%20podziału%20terytorialnego.aspx</w:t>
        </w:r>
      </w:hyperlink>
      <w:r w:rsidRPr="009D7E2D">
        <w:rPr>
          <w:rFonts w:ascii="Times New Roman" w:eastAsia="MS Mincho" w:hAnsi="Times New Roman" w:cs="Times New Roman"/>
          <w:i/>
          <w:lang w:eastAsia="ja-JP"/>
        </w:rPr>
        <w:t>; https://bdl.stat.gov.pl/BDL/dane/podgrup/tablica</w:t>
      </w:r>
    </w:p>
    <w:p w:rsidR="00140BCC" w:rsidRPr="009D7E2D" w:rsidRDefault="00140BCC" w:rsidP="00547C8D">
      <w:pPr>
        <w:spacing w:line="360" w:lineRule="auto"/>
        <w:ind w:firstLine="708"/>
        <w:jc w:val="both"/>
        <w:rPr>
          <w:rFonts w:ascii="Times New Roman" w:hAnsi="Times New Roman" w:cs="Times New Roman"/>
          <w:sz w:val="4"/>
          <w:szCs w:val="4"/>
        </w:rPr>
      </w:pPr>
    </w:p>
    <w:p w:rsidR="00547C8D" w:rsidRPr="009D7E2D" w:rsidRDefault="002748C1" w:rsidP="00547C8D">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W</w:t>
      </w:r>
      <w:r w:rsidR="00547C8D" w:rsidRPr="009D7E2D">
        <w:rPr>
          <w:rFonts w:ascii="Times New Roman" w:hAnsi="Times New Roman" w:cs="Times New Roman"/>
          <w:sz w:val="24"/>
          <w:szCs w:val="24"/>
        </w:rPr>
        <w:t>arto zauważyć, że w latach 2007-2015 w ujęciu bezwzględnym nastąpił pewien spadek liczby ludności w wieku przedprodukcyjnym z 777 do 633 osób, co w ujęciu względnym oznacza spadek z 21,6% do 17,3%, czyli spadek o 4,3 punktu procentowego. Odwrotna tendencja utrzymywała się wśród ludności w wieku poprodukcyjnym, bowiem jej liczba wzrosła z 446 osób do 618, co oznacza wzrost w ujęciu względnym z 12,4 do 16,9%, czyli o 4,5 punktu procentowego.</w:t>
      </w:r>
    </w:p>
    <w:p w:rsidR="002748C1" w:rsidRPr="009D7E2D" w:rsidRDefault="002748C1" w:rsidP="00547C8D">
      <w:pPr>
        <w:spacing w:line="360" w:lineRule="auto"/>
        <w:ind w:firstLine="708"/>
        <w:jc w:val="both"/>
        <w:rPr>
          <w:rFonts w:ascii="Times New Roman" w:hAnsi="Times New Roman" w:cs="Times New Roman"/>
          <w:sz w:val="4"/>
          <w:szCs w:val="4"/>
        </w:rPr>
      </w:pPr>
    </w:p>
    <w:p w:rsidR="002748C1" w:rsidRPr="009D7E2D" w:rsidRDefault="004C6CC8" w:rsidP="002748C1">
      <w:pPr>
        <w:spacing w:after="0" w:line="360" w:lineRule="auto"/>
        <w:jc w:val="both"/>
        <w:rPr>
          <w:rFonts w:ascii="Times New Roman" w:eastAsia="MS Mincho" w:hAnsi="Times New Roman" w:cs="Times New Roman"/>
          <w:b/>
          <w:lang w:eastAsia="ja-JP"/>
        </w:rPr>
      </w:pPr>
      <w:r w:rsidRPr="009D7E2D">
        <w:rPr>
          <w:rFonts w:ascii="Times New Roman" w:eastAsia="MS Mincho" w:hAnsi="Times New Roman" w:cs="Times New Roman"/>
          <w:b/>
          <w:lang w:eastAsia="ja-JP"/>
        </w:rPr>
        <w:t>Tabela 4</w:t>
      </w:r>
      <w:r w:rsidR="00EF1015">
        <w:rPr>
          <w:rFonts w:ascii="Times New Roman" w:eastAsia="MS Mincho" w:hAnsi="Times New Roman" w:cs="Times New Roman"/>
          <w:b/>
          <w:lang w:eastAsia="ja-JP"/>
        </w:rPr>
        <w:t>6</w:t>
      </w:r>
      <w:r w:rsidR="002748C1" w:rsidRPr="009D7E2D">
        <w:rPr>
          <w:rFonts w:ascii="Times New Roman" w:eastAsia="MS Mincho" w:hAnsi="Times New Roman" w:cs="Times New Roman"/>
          <w:b/>
          <w:lang w:eastAsia="ja-JP"/>
        </w:rPr>
        <w:t>. Struktura ludności w gminie Ustronie Morskie w latach 2007-2015</w:t>
      </w:r>
    </w:p>
    <w:tbl>
      <w:tblPr>
        <w:tblStyle w:val="Siatkatabelijasna1"/>
        <w:tblW w:w="9067" w:type="dxa"/>
        <w:tblLook w:val="04A0" w:firstRow="1" w:lastRow="0" w:firstColumn="1" w:lastColumn="0" w:noHBand="0" w:noVBand="1"/>
      </w:tblPr>
      <w:tblGrid>
        <w:gridCol w:w="2222"/>
        <w:gridCol w:w="417"/>
        <w:gridCol w:w="715"/>
        <w:gridCol w:w="715"/>
        <w:gridCol w:w="714"/>
        <w:gridCol w:w="714"/>
        <w:gridCol w:w="714"/>
        <w:gridCol w:w="714"/>
        <w:gridCol w:w="714"/>
        <w:gridCol w:w="714"/>
        <w:gridCol w:w="714"/>
      </w:tblGrid>
      <w:tr w:rsidR="002748C1" w:rsidRPr="009D7E2D" w:rsidTr="00140BCC">
        <w:trPr>
          <w:trHeight w:val="224"/>
        </w:trPr>
        <w:tc>
          <w:tcPr>
            <w:tcW w:w="2263" w:type="dxa"/>
          </w:tcPr>
          <w:p w:rsidR="002748C1" w:rsidRPr="009D7E2D" w:rsidRDefault="002748C1" w:rsidP="00140BCC">
            <w:pPr>
              <w:spacing w:line="360" w:lineRule="auto"/>
              <w:jc w:val="center"/>
              <w:rPr>
                <w:rFonts w:ascii="Times New Roman" w:eastAsia="MS Mincho" w:hAnsi="Times New Roman" w:cs="Times New Roman"/>
                <w:b/>
                <w:i/>
                <w:sz w:val="24"/>
                <w:szCs w:val="24"/>
                <w:lang w:eastAsia="ja-JP"/>
              </w:rPr>
            </w:pPr>
            <w:r w:rsidRPr="009D7E2D">
              <w:rPr>
                <w:rFonts w:ascii="Times New Roman" w:eastAsia="Verdana" w:hAnsi="Times New Roman" w:cs="Times New Roman"/>
                <w:b/>
                <w:i/>
                <w:color w:val="000000"/>
                <w:sz w:val="24"/>
                <w:szCs w:val="24"/>
                <w:lang w:eastAsia="ja-JP"/>
              </w:rPr>
              <w:t>Ludność w wieku:</w:t>
            </w:r>
          </w:p>
        </w:tc>
        <w:tc>
          <w:tcPr>
            <w:tcW w:w="279" w:type="dxa"/>
          </w:tcPr>
          <w:p w:rsidR="002748C1" w:rsidRPr="009D7E2D" w:rsidRDefault="002748C1" w:rsidP="00140BCC">
            <w:pPr>
              <w:spacing w:line="360" w:lineRule="auto"/>
              <w:jc w:val="center"/>
              <w:rPr>
                <w:rFonts w:ascii="Times New Roman" w:eastAsia="MS Mincho" w:hAnsi="Times New Roman" w:cs="Times New Roman"/>
                <w:b/>
                <w:i/>
                <w:sz w:val="24"/>
                <w:szCs w:val="24"/>
                <w:lang w:eastAsia="ja-JP"/>
              </w:rPr>
            </w:pPr>
          </w:p>
        </w:tc>
        <w:tc>
          <w:tcPr>
            <w:tcW w:w="725" w:type="dxa"/>
          </w:tcPr>
          <w:p w:rsidR="002748C1" w:rsidRPr="009D7E2D" w:rsidRDefault="002748C1" w:rsidP="00140BCC">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2007</w:t>
            </w:r>
          </w:p>
        </w:tc>
        <w:tc>
          <w:tcPr>
            <w:tcW w:w="725" w:type="dxa"/>
          </w:tcPr>
          <w:p w:rsidR="002748C1" w:rsidRPr="009D7E2D" w:rsidRDefault="002748C1" w:rsidP="00140BCC">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2008</w:t>
            </w:r>
          </w:p>
        </w:tc>
        <w:tc>
          <w:tcPr>
            <w:tcW w:w="725" w:type="dxa"/>
          </w:tcPr>
          <w:p w:rsidR="002748C1" w:rsidRPr="009D7E2D" w:rsidRDefault="002748C1" w:rsidP="00140BCC">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2009</w:t>
            </w:r>
          </w:p>
        </w:tc>
        <w:tc>
          <w:tcPr>
            <w:tcW w:w="725" w:type="dxa"/>
          </w:tcPr>
          <w:p w:rsidR="002748C1" w:rsidRPr="009D7E2D" w:rsidRDefault="002748C1" w:rsidP="00140BCC">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2010</w:t>
            </w:r>
          </w:p>
        </w:tc>
        <w:tc>
          <w:tcPr>
            <w:tcW w:w="725" w:type="dxa"/>
          </w:tcPr>
          <w:p w:rsidR="002748C1" w:rsidRPr="009D7E2D" w:rsidRDefault="002748C1" w:rsidP="00140BCC">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2011</w:t>
            </w:r>
          </w:p>
        </w:tc>
        <w:tc>
          <w:tcPr>
            <w:tcW w:w="725" w:type="dxa"/>
          </w:tcPr>
          <w:p w:rsidR="002748C1" w:rsidRPr="009D7E2D" w:rsidRDefault="002748C1" w:rsidP="00140BCC">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2012</w:t>
            </w:r>
          </w:p>
        </w:tc>
        <w:tc>
          <w:tcPr>
            <w:tcW w:w="725" w:type="dxa"/>
          </w:tcPr>
          <w:p w:rsidR="002748C1" w:rsidRPr="009D7E2D" w:rsidRDefault="002748C1" w:rsidP="00140BCC">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2013</w:t>
            </w:r>
          </w:p>
        </w:tc>
        <w:tc>
          <w:tcPr>
            <w:tcW w:w="725" w:type="dxa"/>
          </w:tcPr>
          <w:p w:rsidR="002748C1" w:rsidRPr="009D7E2D" w:rsidRDefault="002748C1" w:rsidP="00140BCC">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2014</w:t>
            </w:r>
          </w:p>
        </w:tc>
        <w:tc>
          <w:tcPr>
            <w:tcW w:w="725" w:type="dxa"/>
          </w:tcPr>
          <w:p w:rsidR="002748C1" w:rsidRPr="009D7E2D" w:rsidRDefault="002748C1" w:rsidP="00140BCC">
            <w:pPr>
              <w:spacing w:line="360" w:lineRule="auto"/>
              <w:jc w:val="center"/>
              <w:rPr>
                <w:rFonts w:ascii="Times New Roman" w:eastAsia="MS Mincho" w:hAnsi="Times New Roman" w:cs="Times New Roman"/>
                <w:b/>
                <w:i/>
                <w:sz w:val="24"/>
                <w:szCs w:val="24"/>
                <w:lang w:eastAsia="ja-JP"/>
              </w:rPr>
            </w:pPr>
            <w:r w:rsidRPr="009D7E2D">
              <w:rPr>
                <w:rFonts w:ascii="Times New Roman" w:eastAsia="MS Mincho" w:hAnsi="Times New Roman" w:cs="Times New Roman"/>
                <w:b/>
                <w:i/>
                <w:sz w:val="24"/>
                <w:szCs w:val="24"/>
                <w:lang w:eastAsia="ja-JP"/>
              </w:rPr>
              <w:t>2015</w:t>
            </w:r>
          </w:p>
        </w:tc>
      </w:tr>
      <w:tr w:rsidR="002748C1" w:rsidRPr="009D7E2D" w:rsidTr="00140BCC">
        <w:trPr>
          <w:trHeight w:val="224"/>
        </w:trPr>
        <w:tc>
          <w:tcPr>
            <w:tcW w:w="2263" w:type="dxa"/>
          </w:tcPr>
          <w:p w:rsidR="002748C1" w:rsidRPr="009D7E2D" w:rsidRDefault="002748C1" w:rsidP="00140BCC">
            <w:pPr>
              <w:spacing w:line="360" w:lineRule="auto"/>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przedprodukcyjnym</w:t>
            </w:r>
          </w:p>
        </w:tc>
        <w:tc>
          <w:tcPr>
            <w:tcW w:w="279" w:type="dxa"/>
          </w:tcPr>
          <w:p w:rsidR="002748C1" w:rsidRPr="009D7E2D" w:rsidRDefault="002748C1" w:rsidP="00140BCC">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w:t>
            </w:r>
          </w:p>
        </w:tc>
        <w:tc>
          <w:tcPr>
            <w:tcW w:w="725" w:type="dxa"/>
          </w:tcPr>
          <w:p w:rsidR="002748C1" w:rsidRPr="009D7E2D" w:rsidRDefault="002748C1" w:rsidP="00140BCC">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21,6</w:t>
            </w:r>
          </w:p>
        </w:tc>
        <w:tc>
          <w:tcPr>
            <w:tcW w:w="725" w:type="dxa"/>
          </w:tcPr>
          <w:p w:rsidR="002748C1" w:rsidRPr="009D7E2D" w:rsidRDefault="002748C1" w:rsidP="00140BCC">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21,2</w:t>
            </w:r>
          </w:p>
        </w:tc>
        <w:tc>
          <w:tcPr>
            <w:tcW w:w="725" w:type="dxa"/>
          </w:tcPr>
          <w:p w:rsidR="002748C1" w:rsidRPr="009D7E2D" w:rsidRDefault="002748C1" w:rsidP="00140BCC">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20,6</w:t>
            </w:r>
          </w:p>
        </w:tc>
        <w:tc>
          <w:tcPr>
            <w:tcW w:w="725" w:type="dxa"/>
          </w:tcPr>
          <w:p w:rsidR="002748C1" w:rsidRPr="009D7E2D" w:rsidRDefault="002748C1" w:rsidP="00140BCC">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20,0</w:t>
            </w:r>
          </w:p>
        </w:tc>
        <w:tc>
          <w:tcPr>
            <w:tcW w:w="725" w:type="dxa"/>
          </w:tcPr>
          <w:p w:rsidR="002748C1" w:rsidRPr="009D7E2D" w:rsidRDefault="002748C1" w:rsidP="00140BCC">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19,3</w:t>
            </w:r>
          </w:p>
        </w:tc>
        <w:tc>
          <w:tcPr>
            <w:tcW w:w="725" w:type="dxa"/>
          </w:tcPr>
          <w:p w:rsidR="002748C1" w:rsidRPr="009D7E2D" w:rsidRDefault="002748C1" w:rsidP="00140BCC">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18,8</w:t>
            </w:r>
          </w:p>
        </w:tc>
        <w:tc>
          <w:tcPr>
            <w:tcW w:w="725" w:type="dxa"/>
          </w:tcPr>
          <w:p w:rsidR="002748C1" w:rsidRPr="009D7E2D" w:rsidRDefault="002748C1" w:rsidP="00140BCC">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18,1</w:t>
            </w:r>
          </w:p>
        </w:tc>
        <w:tc>
          <w:tcPr>
            <w:tcW w:w="725" w:type="dxa"/>
          </w:tcPr>
          <w:p w:rsidR="002748C1" w:rsidRPr="009D7E2D" w:rsidRDefault="002748C1" w:rsidP="00140BCC">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17,9</w:t>
            </w:r>
          </w:p>
        </w:tc>
        <w:tc>
          <w:tcPr>
            <w:tcW w:w="725" w:type="dxa"/>
          </w:tcPr>
          <w:p w:rsidR="002748C1" w:rsidRPr="009D7E2D" w:rsidRDefault="002748C1" w:rsidP="00140BCC">
            <w:pPr>
              <w:spacing w:line="360" w:lineRule="auto"/>
              <w:jc w:val="center"/>
              <w:rPr>
                <w:rFonts w:ascii="Times New Roman" w:eastAsia="Verdana" w:hAnsi="Times New Roman" w:cs="Times New Roman"/>
                <w:color w:val="000000"/>
                <w:sz w:val="24"/>
                <w:szCs w:val="24"/>
                <w:lang w:eastAsia="ja-JP"/>
              </w:rPr>
            </w:pPr>
            <w:r w:rsidRPr="009D7E2D">
              <w:rPr>
                <w:rFonts w:ascii="Times New Roman" w:eastAsia="Verdana" w:hAnsi="Times New Roman" w:cs="Times New Roman"/>
                <w:color w:val="000000"/>
                <w:sz w:val="24"/>
                <w:szCs w:val="24"/>
                <w:lang w:eastAsia="ja-JP"/>
              </w:rPr>
              <w:t>17,3</w:t>
            </w:r>
          </w:p>
        </w:tc>
      </w:tr>
      <w:tr w:rsidR="002748C1" w:rsidRPr="009D7E2D" w:rsidTr="00140BCC">
        <w:trPr>
          <w:trHeight w:val="224"/>
        </w:trPr>
        <w:tc>
          <w:tcPr>
            <w:tcW w:w="2263" w:type="dxa"/>
          </w:tcPr>
          <w:p w:rsidR="002748C1" w:rsidRPr="009D7E2D" w:rsidRDefault="002748C1" w:rsidP="00140BCC">
            <w:pPr>
              <w:spacing w:line="360" w:lineRule="auto"/>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produkcyjnym</w:t>
            </w:r>
          </w:p>
        </w:tc>
        <w:tc>
          <w:tcPr>
            <w:tcW w:w="279" w:type="dxa"/>
          </w:tcPr>
          <w:p w:rsidR="002748C1" w:rsidRPr="009D7E2D" w:rsidRDefault="002748C1" w:rsidP="00140BCC">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w:t>
            </w:r>
          </w:p>
        </w:tc>
        <w:tc>
          <w:tcPr>
            <w:tcW w:w="725" w:type="dxa"/>
          </w:tcPr>
          <w:p w:rsidR="002748C1" w:rsidRPr="009D7E2D" w:rsidRDefault="002748C1" w:rsidP="00140BCC">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66,0</w:t>
            </w:r>
          </w:p>
        </w:tc>
        <w:tc>
          <w:tcPr>
            <w:tcW w:w="725" w:type="dxa"/>
          </w:tcPr>
          <w:p w:rsidR="002748C1" w:rsidRPr="009D7E2D" w:rsidRDefault="002748C1" w:rsidP="00140BCC">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66,1</w:t>
            </w:r>
          </w:p>
        </w:tc>
        <w:tc>
          <w:tcPr>
            <w:tcW w:w="725" w:type="dxa"/>
          </w:tcPr>
          <w:p w:rsidR="002748C1" w:rsidRPr="009D7E2D" w:rsidRDefault="002748C1" w:rsidP="00140BCC">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66,4</w:t>
            </w:r>
          </w:p>
        </w:tc>
        <w:tc>
          <w:tcPr>
            <w:tcW w:w="725" w:type="dxa"/>
          </w:tcPr>
          <w:p w:rsidR="002748C1" w:rsidRPr="009D7E2D" w:rsidRDefault="002748C1" w:rsidP="00140BCC">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67,3</w:t>
            </w:r>
          </w:p>
        </w:tc>
        <w:tc>
          <w:tcPr>
            <w:tcW w:w="725" w:type="dxa"/>
          </w:tcPr>
          <w:p w:rsidR="002748C1" w:rsidRPr="009D7E2D" w:rsidRDefault="002748C1" w:rsidP="00140BCC">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67,2</w:t>
            </w:r>
          </w:p>
        </w:tc>
        <w:tc>
          <w:tcPr>
            <w:tcW w:w="725" w:type="dxa"/>
          </w:tcPr>
          <w:p w:rsidR="002748C1" w:rsidRPr="009D7E2D" w:rsidRDefault="002748C1" w:rsidP="00140BCC">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66,9</w:t>
            </w:r>
          </w:p>
        </w:tc>
        <w:tc>
          <w:tcPr>
            <w:tcW w:w="725" w:type="dxa"/>
          </w:tcPr>
          <w:p w:rsidR="002748C1" w:rsidRPr="009D7E2D" w:rsidRDefault="002748C1" w:rsidP="00140BCC">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67,0</w:t>
            </w:r>
          </w:p>
        </w:tc>
        <w:tc>
          <w:tcPr>
            <w:tcW w:w="725" w:type="dxa"/>
          </w:tcPr>
          <w:p w:rsidR="002748C1" w:rsidRPr="009D7E2D" w:rsidRDefault="002748C1" w:rsidP="00140BCC">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65,9</w:t>
            </w:r>
          </w:p>
        </w:tc>
        <w:tc>
          <w:tcPr>
            <w:tcW w:w="725" w:type="dxa"/>
          </w:tcPr>
          <w:p w:rsidR="002748C1" w:rsidRPr="009D7E2D" w:rsidRDefault="002748C1" w:rsidP="00140BCC">
            <w:pPr>
              <w:spacing w:line="360" w:lineRule="auto"/>
              <w:jc w:val="center"/>
              <w:rPr>
                <w:rFonts w:ascii="Times New Roman" w:eastAsia="Verdana" w:hAnsi="Times New Roman" w:cs="Times New Roman"/>
                <w:color w:val="000000"/>
                <w:sz w:val="24"/>
                <w:szCs w:val="24"/>
                <w:lang w:eastAsia="ja-JP"/>
              </w:rPr>
            </w:pPr>
            <w:r w:rsidRPr="009D7E2D">
              <w:rPr>
                <w:rFonts w:ascii="Times New Roman" w:eastAsia="Verdana" w:hAnsi="Times New Roman" w:cs="Times New Roman"/>
                <w:color w:val="000000"/>
                <w:sz w:val="24"/>
                <w:szCs w:val="24"/>
                <w:lang w:eastAsia="ja-JP"/>
              </w:rPr>
              <w:t>65,8</w:t>
            </w:r>
          </w:p>
        </w:tc>
      </w:tr>
      <w:tr w:rsidR="002748C1" w:rsidRPr="009D7E2D" w:rsidTr="00140BCC">
        <w:trPr>
          <w:trHeight w:val="224"/>
        </w:trPr>
        <w:tc>
          <w:tcPr>
            <w:tcW w:w="2263" w:type="dxa"/>
          </w:tcPr>
          <w:p w:rsidR="002748C1" w:rsidRPr="009D7E2D" w:rsidRDefault="002748C1" w:rsidP="00140BCC">
            <w:pPr>
              <w:spacing w:line="360" w:lineRule="auto"/>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lastRenderedPageBreak/>
              <w:t>poprodukcyjnym</w:t>
            </w:r>
          </w:p>
        </w:tc>
        <w:tc>
          <w:tcPr>
            <w:tcW w:w="279" w:type="dxa"/>
          </w:tcPr>
          <w:p w:rsidR="002748C1" w:rsidRPr="009D7E2D" w:rsidRDefault="002748C1" w:rsidP="00140BCC">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w:t>
            </w:r>
          </w:p>
        </w:tc>
        <w:tc>
          <w:tcPr>
            <w:tcW w:w="725" w:type="dxa"/>
          </w:tcPr>
          <w:p w:rsidR="002748C1" w:rsidRPr="009D7E2D" w:rsidRDefault="002748C1" w:rsidP="00140BCC">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12,4</w:t>
            </w:r>
          </w:p>
        </w:tc>
        <w:tc>
          <w:tcPr>
            <w:tcW w:w="725" w:type="dxa"/>
          </w:tcPr>
          <w:p w:rsidR="002748C1" w:rsidRPr="009D7E2D" w:rsidRDefault="002748C1" w:rsidP="00140BCC">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12,7</w:t>
            </w:r>
          </w:p>
        </w:tc>
        <w:tc>
          <w:tcPr>
            <w:tcW w:w="725" w:type="dxa"/>
          </w:tcPr>
          <w:p w:rsidR="002748C1" w:rsidRPr="009D7E2D" w:rsidRDefault="002748C1" w:rsidP="00140BCC">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13,1</w:t>
            </w:r>
          </w:p>
        </w:tc>
        <w:tc>
          <w:tcPr>
            <w:tcW w:w="725" w:type="dxa"/>
          </w:tcPr>
          <w:p w:rsidR="002748C1" w:rsidRPr="009D7E2D" w:rsidRDefault="002748C1" w:rsidP="00140BCC">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12,7</w:t>
            </w:r>
          </w:p>
        </w:tc>
        <w:tc>
          <w:tcPr>
            <w:tcW w:w="725" w:type="dxa"/>
          </w:tcPr>
          <w:p w:rsidR="002748C1" w:rsidRPr="009D7E2D" w:rsidRDefault="002748C1" w:rsidP="00140BCC">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13,5</w:t>
            </w:r>
          </w:p>
        </w:tc>
        <w:tc>
          <w:tcPr>
            <w:tcW w:w="725" w:type="dxa"/>
          </w:tcPr>
          <w:p w:rsidR="002748C1" w:rsidRPr="009D7E2D" w:rsidRDefault="002748C1" w:rsidP="00140BCC">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14,3</w:t>
            </w:r>
          </w:p>
        </w:tc>
        <w:tc>
          <w:tcPr>
            <w:tcW w:w="725" w:type="dxa"/>
          </w:tcPr>
          <w:p w:rsidR="002748C1" w:rsidRPr="009D7E2D" w:rsidRDefault="002748C1" w:rsidP="00140BCC">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15,0</w:t>
            </w:r>
          </w:p>
        </w:tc>
        <w:tc>
          <w:tcPr>
            <w:tcW w:w="725" w:type="dxa"/>
          </w:tcPr>
          <w:p w:rsidR="002748C1" w:rsidRPr="009D7E2D" w:rsidRDefault="002748C1" w:rsidP="00140BCC">
            <w:pPr>
              <w:spacing w:line="360" w:lineRule="auto"/>
              <w:jc w:val="center"/>
              <w:rPr>
                <w:rFonts w:ascii="Times New Roman" w:eastAsia="MS Mincho" w:hAnsi="Times New Roman" w:cs="Times New Roman"/>
                <w:sz w:val="24"/>
                <w:szCs w:val="24"/>
                <w:lang w:eastAsia="ja-JP"/>
              </w:rPr>
            </w:pPr>
            <w:r w:rsidRPr="009D7E2D">
              <w:rPr>
                <w:rFonts w:ascii="Times New Roman" w:eastAsia="Verdana" w:hAnsi="Times New Roman" w:cs="Times New Roman"/>
                <w:color w:val="000000"/>
                <w:sz w:val="24"/>
                <w:szCs w:val="24"/>
                <w:lang w:eastAsia="ja-JP"/>
              </w:rPr>
              <w:t>16,2</w:t>
            </w:r>
          </w:p>
        </w:tc>
        <w:tc>
          <w:tcPr>
            <w:tcW w:w="725" w:type="dxa"/>
          </w:tcPr>
          <w:p w:rsidR="002748C1" w:rsidRPr="009D7E2D" w:rsidRDefault="002748C1" w:rsidP="00140BCC">
            <w:pPr>
              <w:spacing w:line="360" w:lineRule="auto"/>
              <w:jc w:val="center"/>
              <w:rPr>
                <w:rFonts w:ascii="Times New Roman" w:eastAsia="Verdana" w:hAnsi="Times New Roman" w:cs="Times New Roman"/>
                <w:color w:val="000000"/>
                <w:sz w:val="24"/>
                <w:szCs w:val="24"/>
                <w:lang w:eastAsia="ja-JP"/>
              </w:rPr>
            </w:pPr>
            <w:r w:rsidRPr="009D7E2D">
              <w:rPr>
                <w:rFonts w:ascii="Times New Roman" w:eastAsia="Verdana" w:hAnsi="Times New Roman" w:cs="Times New Roman"/>
                <w:color w:val="000000"/>
                <w:sz w:val="24"/>
                <w:szCs w:val="24"/>
                <w:lang w:eastAsia="ja-JP"/>
              </w:rPr>
              <w:t>16,9</w:t>
            </w:r>
          </w:p>
        </w:tc>
      </w:tr>
    </w:tbl>
    <w:p w:rsidR="002748C1" w:rsidRPr="009D7E2D" w:rsidRDefault="002748C1" w:rsidP="002748C1">
      <w:pPr>
        <w:spacing w:after="0" w:line="240" w:lineRule="auto"/>
        <w:rPr>
          <w:rFonts w:ascii="Times New Roman" w:eastAsia="MS Mincho" w:hAnsi="Times New Roman" w:cs="Times New Roman"/>
          <w:i/>
          <w:lang w:eastAsia="ja-JP"/>
        </w:rPr>
      </w:pPr>
      <w:r w:rsidRPr="009D7E2D">
        <w:rPr>
          <w:rFonts w:ascii="Times New Roman" w:eastAsia="MS Mincho" w:hAnsi="Times New Roman" w:cs="Times New Roman"/>
          <w:i/>
          <w:lang w:eastAsia="ja-JP"/>
        </w:rPr>
        <w:t>Źródło: Bank Danych Lokalnych, http://swaid.stat.gov.pl/Dashboards/Dane%20dla%20jednostki%20podziału%20terytorialnego.aspx</w:t>
      </w:r>
    </w:p>
    <w:p w:rsidR="00140BCC" w:rsidRPr="009D7E2D" w:rsidRDefault="00140BCC" w:rsidP="00140BCC">
      <w:pPr>
        <w:spacing w:line="360" w:lineRule="auto"/>
        <w:jc w:val="both"/>
        <w:rPr>
          <w:rFonts w:ascii="Times New Roman" w:hAnsi="Times New Roman" w:cs="Times New Roman"/>
          <w:sz w:val="16"/>
          <w:szCs w:val="16"/>
        </w:rPr>
      </w:pPr>
    </w:p>
    <w:p w:rsidR="00140BCC" w:rsidRPr="009D7E2D" w:rsidRDefault="00140BCC" w:rsidP="00140BCC">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Na względnie stałym poziomie utrzymywała się liczba ludności w wieku produkcyjnym. Jej udział w ogólnej liczbie ludności oscylował wokół poziomu 66-67%, przyjmując najniższą wartość 65,8% w roku 2015, natomiast najwyższ</w:t>
      </w:r>
      <w:r w:rsidR="001F2CD3" w:rsidRPr="009D7E2D">
        <w:rPr>
          <w:rFonts w:ascii="Times New Roman" w:hAnsi="Times New Roman" w:cs="Times New Roman"/>
          <w:sz w:val="24"/>
          <w:szCs w:val="24"/>
        </w:rPr>
        <w:t>ą w roku 2010: 67,2%. W tabeli 4</w:t>
      </w:r>
      <w:r w:rsidR="00CF0C22">
        <w:rPr>
          <w:rFonts w:ascii="Times New Roman" w:hAnsi="Times New Roman" w:cs="Times New Roman"/>
          <w:sz w:val="24"/>
          <w:szCs w:val="24"/>
        </w:rPr>
        <w:t>6</w:t>
      </w:r>
      <w:r w:rsidRPr="009D7E2D">
        <w:rPr>
          <w:rFonts w:ascii="Times New Roman" w:hAnsi="Times New Roman" w:cs="Times New Roman"/>
          <w:sz w:val="24"/>
          <w:szCs w:val="24"/>
        </w:rPr>
        <w:t xml:space="preserve">. przedstawiono liczbę ludności w poszczególnych gminach powiatu kołobrzeskiego </w:t>
      </w:r>
      <w:r w:rsidR="00562A5B" w:rsidRPr="009D7E2D">
        <w:rPr>
          <w:rFonts w:ascii="Times New Roman" w:hAnsi="Times New Roman" w:cs="Times New Roman"/>
          <w:sz w:val="24"/>
          <w:szCs w:val="24"/>
        </w:rPr>
        <w:t xml:space="preserve">według niniejszego podziału. </w:t>
      </w:r>
    </w:p>
    <w:p w:rsidR="004C6CC8" w:rsidRPr="009D7E2D" w:rsidRDefault="004C6CC8" w:rsidP="00562A5B">
      <w:pPr>
        <w:spacing w:after="0" w:line="360" w:lineRule="auto"/>
        <w:rPr>
          <w:rFonts w:ascii="Times New Roman" w:eastAsia="MS Mincho" w:hAnsi="Times New Roman" w:cs="Times New Roman"/>
          <w:b/>
          <w:lang w:eastAsia="ja-JP"/>
        </w:rPr>
      </w:pPr>
    </w:p>
    <w:p w:rsidR="00562A5B" w:rsidRPr="009D7E2D" w:rsidRDefault="004C6CC8" w:rsidP="00562A5B">
      <w:pPr>
        <w:spacing w:after="0" w:line="360" w:lineRule="auto"/>
        <w:rPr>
          <w:rFonts w:ascii="Times New Roman" w:eastAsia="MS Mincho" w:hAnsi="Times New Roman" w:cs="Times New Roman"/>
          <w:b/>
          <w:lang w:eastAsia="ja-JP"/>
        </w:rPr>
      </w:pPr>
      <w:r w:rsidRPr="009D7E2D">
        <w:rPr>
          <w:rFonts w:ascii="Times New Roman" w:eastAsia="MS Mincho" w:hAnsi="Times New Roman" w:cs="Times New Roman"/>
          <w:b/>
          <w:lang w:eastAsia="ja-JP"/>
        </w:rPr>
        <w:t>Tabela 4</w:t>
      </w:r>
      <w:r w:rsidR="00EF1015">
        <w:rPr>
          <w:rFonts w:ascii="Times New Roman" w:eastAsia="MS Mincho" w:hAnsi="Times New Roman" w:cs="Times New Roman"/>
          <w:b/>
          <w:lang w:eastAsia="ja-JP"/>
        </w:rPr>
        <w:t>7</w:t>
      </w:r>
      <w:r w:rsidR="00562A5B" w:rsidRPr="009D7E2D">
        <w:rPr>
          <w:rFonts w:ascii="Times New Roman" w:eastAsia="MS Mincho" w:hAnsi="Times New Roman" w:cs="Times New Roman"/>
          <w:b/>
          <w:lang w:eastAsia="ja-JP"/>
        </w:rPr>
        <w:t>. Liczba ludności w gminach powiatu kołobrzeskiego w latach 2012-2015</w:t>
      </w:r>
    </w:p>
    <w:tbl>
      <w:tblPr>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271"/>
        <w:gridCol w:w="649"/>
        <w:gridCol w:w="650"/>
        <w:gridCol w:w="650"/>
        <w:gridCol w:w="649"/>
        <w:gridCol w:w="650"/>
        <w:gridCol w:w="650"/>
        <w:gridCol w:w="649"/>
        <w:gridCol w:w="650"/>
        <w:gridCol w:w="650"/>
        <w:gridCol w:w="649"/>
        <w:gridCol w:w="650"/>
        <w:gridCol w:w="650"/>
      </w:tblGrid>
      <w:tr w:rsidR="00562A5B" w:rsidRPr="009D7E2D" w:rsidTr="003E2A14">
        <w:trPr>
          <w:trHeight w:val="300"/>
        </w:trPr>
        <w:tc>
          <w:tcPr>
            <w:tcW w:w="1271" w:type="dxa"/>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cs="Times New Roman"/>
                <w:b/>
                <w:i/>
                <w:color w:val="000000"/>
                <w:lang w:eastAsia="pl-PL"/>
              </w:rPr>
            </w:pPr>
            <w:r w:rsidRPr="009D7E2D">
              <w:rPr>
                <w:rFonts w:ascii="Times New Roman" w:eastAsia="Times New Roman" w:hAnsi="Times New Roman" w:cs="Times New Roman"/>
                <w:b/>
                <w:i/>
                <w:color w:val="000000"/>
                <w:lang w:eastAsia="pl-PL"/>
              </w:rPr>
              <w:t>Nazwa</w:t>
            </w:r>
          </w:p>
        </w:tc>
        <w:tc>
          <w:tcPr>
            <w:tcW w:w="2598" w:type="dxa"/>
            <w:gridSpan w:val="4"/>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cs="Times New Roman"/>
                <w:b/>
                <w:i/>
                <w:color w:val="000000"/>
                <w:lang w:eastAsia="pl-PL"/>
              </w:rPr>
            </w:pPr>
            <w:r w:rsidRPr="009D7E2D">
              <w:rPr>
                <w:rFonts w:ascii="Times New Roman" w:eastAsia="Times New Roman" w:hAnsi="Times New Roman" w:cs="Times New Roman"/>
                <w:b/>
                <w:i/>
                <w:color w:val="000000"/>
                <w:lang w:eastAsia="pl-PL"/>
              </w:rPr>
              <w:t>w wieku przedprodukcyjnym</w:t>
            </w:r>
          </w:p>
        </w:tc>
        <w:tc>
          <w:tcPr>
            <w:tcW w:w="2599" w:type="dxa"/>
            <w:gridSpan w:val="4"/>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cs="Times New Roman"/>
                <w:b/>
                <w:i/>
                <w:color w:val="000000"/>
                <w:lang w:eastAsia="pl-PL"/>
              </w:rPr>
            </w:pPr>
            <w:r w:rsidRPr="009D7E2D">
              <w:rPr>
                <w:rFonts w:ascii="Times New Roman" w:eastAsia="Times New Roman" w:hAnsi="Times New Roman" w:cs="Times New Roman"/>
                <w:b/>
                <w:i/>
                <w:color w:val="000000"/>
                <w:lang w:eastAsia="pl-PL"/>
              </w:rPr>
              <w:t>w wieku produkcyjnym</w:t>
            </w:r>
          </w:p>
        </w:tc>
        <w:tc>
          <w:tcPr>
            <w:tcW w:w="2599" w:type="dxa"/>
            <w:gridSpan w:val="4"/>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cs="Times New Roman"/>
                <w:b/>
                <w:i/>
                <w:color w:val="000000"/>
                <w:lang w:eastAsia="pl-PL"/>
              </w:rPr>
            </w:pPr>
            <w:r w:rsidRPr="009D7E2D">
              <w:rPr>
                <w:rFonts w:ascii="Times New Roman" w:eastAsia="Times New Roman" w:hAnsi="Times New Roman" w:cs="Times New Roman"/>
                <w:b/>
                <w:i/>
                <w:color w:val="000000"/>
                <w:lang w:eastAsia="pl-PL"/>
              </w:rPr>
              <w:t>w wieku poprodukcyjnym</w:t>
            </w:r>
          </w:p>
        </w:tc>
      </w:tr>
      <w:tr w:rsidR="00562A5B" w:rsidRPr="009D7E2D" w:rsidTr="003E2A14">
        <w:trPr>
          <w:trHeight w:val="300"/>
        </w:trPr>
        <w:tc>
          <w:tcPr>
            <w:tcW w:w="1271" w:type="dxa"/>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cs="Times New Roman"/>
                <w:color w:val="000000"/>
                <w:lang w:eastAsia="pl-PL"/>
              </w:rPr>
            </w:pPr>
          </w:p>
        </w:tc>
        <w:tc>
          <w:tcPr>
            <w:tcW w:w="649" w:type="dxa"/>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cs="Times New Roman"/>
                <w:color w:val="000000"/>
                <w:lang w:eastAsia="pl-PL"/>
              </w:rPr>
            </w:pPr>
            <w:r w:rsidRPr="009D7E2D">
              <w:rPr>
                <w:rFonts w:ascii="Times New Roman" w:eastAsia="Times New Roman" w:hAnsi="Times New Roman" w:cs="Times New Roman"/>
                <w:color w:val="000000"/>
                <w:lang w:eastAsia="pl-PL"/>
              </w:rPr>
              <w:t>2012</w:t>
            </w:r>
          </w:p>
        </w:tc>
        <w:tc>
          <w:tcPr>
            <w:tcW w:w="650" w:type="dxa"/>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cs="Times New Roman"/>
                <w:color w:val="000000"/>
                <w:lang w:eastAsia="pl-PL"/>
              </w:rPr>
            </w:pPr>
            <w:r w:rsidRPr="009D7E2D">
              <w:rPr>
                <w:rFonts w:ascii="Times New Roman" w:eastAsia="Times New Roman" w:hAnsi="Times New Roman" w:cs="Times New Roman"/>
                <w:color w:val="000000"/>
                <w:lang w:eastAsia="pl-PL"/>
              </w:rPr>
              <w:t>2013</w:t>
            </w:r>
          </w:p>
        </w:tc>
        <w:tc>
          <w:tcPr>
            <w:tcW w:w="650" w:type="dxa"/>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cs="Times New Roman"/>
                <w:color w:val="000000"/>
                <w:lang w:eastAsia="pl-PL"/>
              </w:rPr>
            </w:pPr>
            <w:r w:rsidRPr="009D7E2D">
              <w:rPr>
                <w:rFonts w:ascii="Times New Roman" w:eastAsia="Times New Roman" w:hAnsi="Times New Roman" w:cs="Times New Roman"/>
                <w:color w:val="000000"/>
                <w:lang w:eastAsia="pl-PL"/>
              </w:rPr>
              <w:t>2014</w:t>
            </w:r>
          </w:p>
        </w:tc>
        <w:tc>
          <w:tcPr>
            <w:tcW w:w="649" w:type="dxa"/>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cs="Times New Roman"/>
                <w:color w:val="000000"/>
                <w:lang w:eastAsia="pl-PL"/>
              </w:rPr>
            </w:pPr>
            <w:r w:rsidRPr="009D7E2D">
              <w:rPr>
                <w:rFonts w:ascii="Times New Roman" w:eastAsia="Times New Roman" w:hAnsi="Times New Roman" w:cs="Times New Roman"/>
                <w:color w:val="000000"/>
                <w:lang w:eastAsia="pl-PL"/>
              </w:rPr>
              <w:t>2015</w:t>
            </w:r>
          </w:p>
        </w:tc>
        <w:tc>
          <w:tcPr>
            <w:tcW w:w="650" w:type="dxa"/>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cs="Times New Roman"/>
                <w:color w:val="000000"/>
                <w:lang w:eastAsia="pl-PL"/>
              </w:rPr>
            </w:pPr>
            <w:r w:rsidRPr="009D7E2D">
              <w:rPr>
                <w:rFonts w:ascii="Times New Roman" w:eastAsia="Times New Roman" w:hAnsi="Times New Roman" w:cs="Times New Roman"/>
                <w:color w:val="000000"/>
                <w:lang w:eastAsia="pl-PL"/>
              </w:rPr>
              <w:t>2012</w:t>
            </w:r>
          </w:p>
        </w:tc>
        <w:tc>
          <w:tcPr>
            <w:tcW w:w="650" w:type="dxa"/>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cs="Times New Roman"/>
                <w:color w:val="000000"/>
                <w:lang w:eastAsia="pl-PL"/>
              </w:rPr>
            </w:pPr>
            <w:r w:rsidRPr="009D7E2D">
              <w:rPr>
                <w:rFonts w:ascii="Times New Roman" w:eastAsia="Times New Roman" w:hAnsi="Times New Roman" w:cs="Times New Roman"/>
                <w:color w:val="000000"/>
                <w:lang w:eastAsia="pl-PL"/>
              </w:rPr>
              <w:t>2013</w:t>
            </w:r>
          </w:p>
        </w:tc>
        <w:tc>
          <w:tcPr>
            <w:tcW w:w="649" w:type="dxa"/>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cs="Times New Roman"/>
                <w:color w:val="000000"/>
                <w:lang w:eastAsia="pl-PL"/>
              </w:rPr>
            </w:pPr>
            <w:r w:rsidRPr="009D7E2D">
              <w:rPr>
                <w:rFonts w:ascii="Times New Roman" w:eastAsia="Times New Roman" w:hAnsi="Times New Roman" w:cs="Times New Roman"/>
                <w:color w:val="000000"/>
                <w:lang w:eastAsia="pl-PL"/>
              </w:rPr>
              <w:t>2014</w:t>
            </w:r>
          </w:p>
        </w:tc>
        <w:tc>
          <w:tcPr>
            <w:tcW w:w="650" w:type="dxa"/>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cs="Times New Roman"/>
                <w:color w:val="000000"/>
                <w:lang w:eastAsia="pl-PL"/>
              </w:rPr>
            </w:pPr>
            <w:r w:rsidRPr="009D7E2D">
              <w:rPr>
                <w:rFonts w:ascii="Times New Roman" w:eastAsia="Times New Roman" w:hAnsi="Times New Roman" w:cs="Times New Roman"/>
                <w:color w:val="000000"/>
                <w:lang w:eastAsia="pl-PL"/>
              </w:rPr>
              <w:t>2015</w:t>
            </w:r>
          </w:p>
        </w:tc>
        <w:tc>
          <w:tcPr>
            <w:tcW w:w="650" w:type="dxa"/>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cs="Times New Roman"/>
                <w:color w:val="000000"/>
                <w:lang w:eastAsia="pl-PL"/>
              </w:rPr>
            </w:pPr>
            <w:r w:rsidRPr="009D7E2D">
              <w:rPr>
                <w:rFonts w:ascii="Times New Roman" w:eastAsia="Times New Roman" w:hAnsi="Times New Roman" w:cs="Times New Roman"/>
                <w:color w:val="000000"/>
                <w:lang w:eastAsia="pl-PL"/>
              </w:rPr>
              <w:t>2012</w:t>
            </w:r>
          </w:p>
        </w:tc>
        <w:tc>
          <w:tcPr>
            <w:tcW w:w="649" w:type="dxa"/>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cs="Times New Roman"/>
                <w:color w:val="000000"/>
                <w:lang w:eastAsia="pl-PL"/>
              </w:rPr>
            </w:pPr>
            <w:r w:rsidRPr="009D7E2D">
              <w:rPr>
                <w:rFonts w:ascii="Times New Roman" w:eastAsia="Times New Roman" w:hAnsi="Times New Roman" w:cs="Times New Roman"/>
                <w:color w:val="000000"/>
                <w:lang w:eastAsia="pl-PL"/>
              </w:rPr>
              <w:t>2013</w:t>
            </w:r>
          </w:p>
        </w:tc>
        <w:tc>
          <w:tcPr>
            <w:tcW w:w="650" w:type="dxa"/>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cs="Times New Roman"/>
                <w:color w:val="000000"/>
                <w:lang w:eastAsia="pl-PL"/>
              </w:rPr>
            </w:pPr>
            <w:r w:rsidRPr="009D7E2D">
              <w:rPr>
                <w:rFonts w:ascii="Times New Roman" w:eastAsia="Times New Roman" w:hAnsi="Times New Roman" w:cs="Times New Roman"/>
                <w:color w:val="000000"/>
                <w:lang w:eastAsia="pl-PL"/>
              </w:rPr>
              <w:t>2014</w:t>
            </w:r>
          </w:p>
        </w:tc>
        <w:tc>
          <w:tcPr>
            <w:tcW w:w="650" w:type="dxa"/>
            <w:shd w:val="clear" w:color="auto" w:fill="auto"/>
            <w:vAlign w:val="center"/>
            <w:hideMark/>
          </w:tcPr>
          <w:p w:rsidR="00562A5B" w:rsidRPr="009D7E2D" w:rsidRDefault="00562A5B" w:rsidP="00634515">
            <w:pPr>
              <w:spacing w:after="0" w:line="240" w:lineRule="auto"/>
              <w:jc w:val="center"/>
              <w:rPr>
                <w:rFonts w:ascii="Times New Roman" w:eastAsia="Times New Roman" w:hAnsi="Times New Roman" w:cs="Times New Roman"/>
                <w:color w:val="000000"/>
                <w:lang w:eastAsia="pl-PL"/>
              </w:rPr>
            </w:pPr>
            <w:r w:rsidRPr="009D7E2D">
              <w:rPr>
                <w:rFonts w:ascii="Times New Roman" w:eastAsia="Times New Roman" w:hAnsi="Times New Roman" w:cs="Times New Roman"/>
                <w:color w:val="000000"/>
                <w:lang w:eastAsia="pl-PL"/>
              </w:rPr>
              <w:t>2015</w:t>
            </w:r>
          </w:p>
        </w:tc>
      </w:tr>
      <w:tr w:rsidR="00562A5B" w:rsidRPr="009D7E2D" w:rsidTr="003E2A14">
        <w:trPr>
          <w:trHeight w:val="300"/>
        </w:trPr>
        <w:tc>
          <w:tcPr>
            <w:tcW w:w="1271" w:type="dxa"/>
            <w:shd w:val="clear" w:color="auto" w:fill="auto"/>
            <w:noWrap/>
            <w:vAlign w:val="bottom"/>
            <w:hideMark/>
          </w:tcPr>
          <w:p w:rsidR="00562A5B" w:rsidRPr="009D7E2D" w:rsidRDefault="00562A5B" w:rsidP="00562A5B">
            <w:pPr>
              <w:spacing w:after="0" w:line="240" w:lineRule="auto"/>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Powiat kołobrzeski</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14 257</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14 052</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13 685</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13 543</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51 528</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51 080</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50 635</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49 910</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13 848</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14 492</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15 247</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16 063</w:t>
            </w:r>
          </w:p>
        </w:tc>
      </w:tr>
      <w:tr w:rsidR="00562A5B" w:rsidRPr="009D7E2D" w:rsidTr="003E2A14">
        <w:trPr>
          <w:trHeight w:val="300"/>
        </w:trPr>
        <w:tc>
          <w:tcPr>
            <w:tcW w:w="1271" w:type="dxa"/>
            <w:shd w:val="clear" w:color="auto" w:fill="auto"/>
            <w:noWrap/>
            <w:vAlign w:val="bottom"/>
            <w:hideMark/>
          </w:tcPr>
          <w:p w:rsidR="00562A5B" w:rsidRPr="009D7E2D" w:rsidRDefault="00562A5B" w:rsidP="00562A5B">
            <w:pPr>
              <w:spacing w:after="0" w:line="240" w:lineRule="auto"/>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Kołobrzeg (1)</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7 457</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7 402</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7 228</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7 162</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30 117</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29 699</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29 214</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28 699</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9 377</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9 796</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10 278</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10 810</w:t>
            </w:r>
          </w:p>
        </w:tc>
      </w:tr>
      <w:tr w:rsidR="00562A5B" w:rsidRPr="009D7E2D" w:rsidTr="003E2A14">
        <w:trPr>
          <w:trHeight w:val="300"/>
        </w:trPr>
        <w:tc>
          <w:tcPr>
            <w:tcW w:w="1271" w:type="dxa"/>
            <w:shd w:val="clear" w:color="auto" w:fill="auto"/>
            <w:noWrap/>
            <w:vAlign w:val="bottom"/>
            <w:hideMark/>
          </w:tcPr>
          <w:p w:rsidR="00562A5B" w:rsidRPr="009D7E2D" w:rsidRDefault="00562A5B" w:rsidP="00562A5B">
            <w:pPr>
              <w:spacing w:after="0" w:line="240" w:lineRule="auto"/>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Dygowo (2)</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1 170</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1 160</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1 114</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1 110</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3 627</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3 638</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3 648</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3 591</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797</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842</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886</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931</w:t>
            </w:r>
          </w:p>
        </w:tc>
      </w:tr>
      <w:tr w:rsidR="00562A5B" w:rsidRPr="009D7E2D" w:rsidTr="003E2A14">
        <w:trPr>
          <w:trHeight w:val="300"/>
        </w:trPr>
        <w:tc>
          <w:tcPr>
            <w:tcW w:w="1271" w:type="dxa"/>
            <w:shd w:val="clear" w:color="auto" w:fill="auto"/>
            <w:noWrap/>
            <w:vAlign w:val="bottom"/>
            <w:hideMark/>
          </w:tcPr>
          <w:p w:rsidR="00562A5B" w:rsidRPr="009D7E2D" w:rsidRDefault="00562A5B" w:rsidP="00562A5B">
            <w:pPr>
              <w:spacing w:after="0" w:line="240" w:lineRule="auto"/>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Gościno (3)</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1 174</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1 169</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1 083</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1 054</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3 343</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3 262</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3 258</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3 221</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759</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804</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845</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888</w:t>
            </w:r>
          </w:p>
        </w:tc>
      </w:tr>
      <w:tr w:rsidR="00562A5B" w:rsidRPr="009D7E2D" w:rsidTr="003E2A14">
        <w:trPr>
          <w:trHeight w:val="300"/>
        </w:trPr>
        <w:tc>
          <w:tcPr>
            <w:tcW w:w="1271" w:type="dxa"/>
            <w:shd w:val="clear" w:color="auto" w:fill="auto"/>
            <w:noWrap/>
            <w:vAlign w:val="bottom"/>
            <w:hideMark/>
          </w:tcPr>
          <w:p w:rsidR="00562A5B" w:rsidRPr="009D7E2D" w:rsidRDefault="00562A5B" w:rsidP="00562A5B">
            <w:pPr>
              <w:spacing w:after="0" w:line="240" w:lineRule="auto"/>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Gościno - miasto (4)</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514</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516</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460</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466</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1 625</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1 526</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1 512</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1 440</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388</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426</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452</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490</w:t>
            </w:r>
          </w:p>
        </w:tc>
      </w:tr>
      <w:tr w:rsidR="00562A5B" w:rsidRPr="009D7E2D" w:rsidTr="003E2A14">
        <w:trPr>
          <w:trHeight w:val="300"/>
        </w:trPr>
        <w:tc>
          <w:tcPr>
            <w:tcW w:w="1271" w:type="dxa"/>
            <w:shd w:val="clear" w:color="auto" w:fill="auto"/>
            <w:noWrap/>
            <w:vAlign w:val="bottom"/>
            <w:hideMark/>
          </w:tcPr>
          <w:p w:rsidR="00562A5B" w:rsidRPr="009D7E2D" w:rsidRDefault="00562A5B" w:rsidP="00562A5B">
            <w:pPr>
              <w:spacing w:after="0" w:line="240" w:lineRule="auto"/>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Gościno - obszar wiejski (5)</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660</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653</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623</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588</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1 718</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1 736</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1 746</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1 781</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371</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378</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393</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398</w:t>
            </w:r>
          </w:p>
        </w:tc>
      </w:tr>
      <w:tr w:rsidR="00562A5B" w:rsidRPr="009D7E2D" w:rsidTr="003E2A14">
        <w:trPr>
          <w:trHeight w:val="300"/>
        </w:trPr>
        <w:tc>
          <w:tcPr>
            <w:tcW w:w="1271" w:type="dxa"/>
            <w:shd w:val="clear" w:color="auto" w:fill="auto"/>
            <w:noWrap/>
            <w:vAlign w:val="bottom"/>
            <w:hideMark/>
          </w:tcPr>
          <w:p w:rsidR="00562A5B" w:rsidRPr="009D7E2D" w:rsidRDefault="00562A5B" w:rsidP="00562A5B">
            <w:pPr>
              <w:spacing w:after="0" w:line="240" w:lineRule="auto"/>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Kołobrzeg (2)</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2 089</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2 067</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2 054</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2 061</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6 841</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6 863</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6 935</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6 921</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1 330</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1 404</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1 496</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1 631</w:t>
            </w:r>
          </w:p>
        </w:tc>
      </w:tr>
      <w:tr w:rsidR="00562A5B" w:rsidRPr="009D7E2D" w:rsidTr="003E2A14">
        <w:trPr>
          <w:trHeight w:val="300"/>
        </w:trPr>
        <w:tc>
          <w:tcPr>
            <w:tcW w:w="1271" w:type="dxa"/>
            <w:shd w:val="clear" w:color="auto" w:fill="auto"/>
            <w:noWrap/>
            <w:vAlign w:val="bottom"/>
            <w:hideMark/>
          </w:tcPr>
          <w:p w:rsidR="00562A5B" w:rsidRPr="009D7E2D" w:rsidRDefault="00562A5B" w:rsidP="00562A5B">
            <w:pPr>
              <w:spacing w:after="0" w:line="240" w:lineRule="auto"/>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Rymań (2)</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867</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820</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792</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771</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2 668</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2 677</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2 672</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2 639</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591</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598</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609</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629</w:t>
            </w:r>
          </w:p>
        </w:tc>
      </w:tr>
      <w:tr w:rsidR="00562A5B" w:rsidRPr="009D7E2D" w:rsidTr="003E2A14">
        <w:trPr>
          <w:trHeight w:val="300"/>
        </w:trPr>
        <w:tc>
          <w:tcPr>
            <w:tcW w:w="1271" w:type="dxa"/>
            <w:shd w:val="clear" w:color="auto" w:fill="auto"/>
            <w:noWrap/>
            <w:vAlign w:val="bottom"/>
            <w:hideMark/>
          </w:tcPr>
          <w:p w:rsidR="00562A5B" w:rsidRPr="009D7E2D" w:rsidRDefault="00562A5B" w:rsidP="00562A5B">
            <w:pPr>
              <w:spacing w:after="0" w:line="240" w:lineRule="auto"/>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Siemyśl (2)</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811</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772</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753</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752</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2 477</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2 486</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2 470</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2 427</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470</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500</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535</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556</w:t>
            </w:r>
          </w:p>
        </w:tc>
      </w:tr>
      <w:tr w:rsidR="00562A5B" w:rsidRPr="009D7E2D" w:rsidTr="003E2A14">
        <w:trPr>
          <w:trHeight w:val="300"/>
        </w:trPr>
        <w:tc>
          <w:tcPr>
            <w:tcW w:w="1271" w:type="dxa"/>
            <w:shd w:val="clear" w:color="auto" w:fill="auto"/>
            <w:noWrap/>
            <w:vAlign w:val="bottom"/>
            <w:hideMark/>
          </w:tcPr>
          <w:p w:rsidR="00562A5B" w:rsidRPr="009D7E2D" w:rsidRDefault="00562A5B" w:rsidP="00562A5B">
            <w:pPr>
              <w:spacing w:after="0" w:line="240" w:lineRule="auto"/>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Ustronie Morskie (2)</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689</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662</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661</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633</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2 455</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2 455</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2 438</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2 412</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524</w:t>
            </w:r>
          </w:p>
        </w:tc>
        <w:tc>
          <w:tcPr>
            <w:tcW w:w="649"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548</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598</w:t>
            </w:r>
          </w:p>
        </w:tc>
        <w:tc>
          <w:tcPr>
            <w:tcW w:w="650" w:type="dxa"/>
            <w:shd w:val="clear" w:color="auto" w:fill="auto"/>
            <w:noWrap/>
            <w:vAlign w:val="center"/>
            <w:hideMark/>
          </w:tcPr>
          <w:p w:rsidR="00562A5B" w:rsidRPr="009D7E2D" w:rsidRDefault="00562A5B" w:rsidP="00634515">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618</w:t>
            </w:r>
          </w:p>
        </w:tc>
      </w:tr>
    </w:tbl>
    <w:p w:rsidR="00562A5B" w:rsidRPr="009D7E2D" w:rsidRDefault="00562A5B" w:rsidP="00562A5B">
      <w:pPr>
        <w:spacing w:after="0" w:line="240" w:lineRule="auto"/>
        <w:rPr>
          <w:rFonts w:ascii="Times New Roman" w:eastAsia="MS Mincho" w:hAnsi="Times New Roman" w:cs="Times New Roman"/>
          <w:i/>
          <w:lang w:eastAsia="ja-JP"/>
        </w:rPr>
      </w:pPr>
      <w:r w:rsidRPr="009D7E2D">
        <w:rPr>
          <w:rFonts w:ascii="Times New Roman" w:eastAsia="MS Mincho" w:hAnsi="Times New Roman" w:cs="Times New Roman"/>
          <w:i/>
          <w:lang w:eastAsia="ja-JP"/>
        </w:rPr>
        <w:t>Źródło: Bank Danych Lokalnych, http://swaid.stat.gov.pl/Dashboards/Dane%20dla%20jednostki%20podziału%20terytorialnego.aspx</w:t>
      </w:r>
    </w:p>
    <w:p w:rsidR="00562A5B" w:rsidRPr="009D7E2D" w:rsidRDefault="00562A5B" w:rsidP="00562A5B">
      <w:pPr>
        <w:spacing w:after="0" w:line="360" w:lineRule="auto"/>
        <w:jc w:val="both"/>
        <w:rPr>
          <w:rFonts w:ascii="Times New Roman" w:eastAsia="MS Mincho" w:hAnsi="Times New Roman" w:cs="Times New Roman"/>
          <w:sz w:val="24"/>
          <w:szCs w:val="24"/>
          <w:lang w:eastAsia="ja-JP"/>
        </w:rPr>
      </w:pPr>
    </w:p>
    <w:p w:rsidR="00562A5B" w:rsidRPr="009D7E2D" w:rsidRDefault="00634515" w:rsidP="00140BCC">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W kolejnej tabeli (t</w:t>
      </w:r>
      <w:r w:rsidR="004C6CC8" w:rsidRPr="009D7E2D">
        <w:rPr>
          <w:rFonts w:ascii="Times New Roman" w:hAnsi="Times New Roman" w:cs="Times New Roman"/>
          <w:sz w:val="24"/>
          <w:szCs w:val="24"/>
        </w:rPr>
        <w:t>abela 4</w:t>
      </w:r>
      <w:r w:rsidR="00CF0C22">
        <w:rPr>
          <w:rFonts w:ascii="Times New Roman" w:hAnsi="Times New Roman" w:cs="Times New Roman"/>
          <w:sz w:val="24"/>
          <w:szCs w:val="24"/>
        </w:rPr>
        <w:t>7</w:t>
      </w:r>
      <w:r w:rsidRPr="009D7E2D">
        <w:rPr>
          <w:rFonts w:ascii="Times New Roman" w:hAnsi="Times New Roman" w:cs="Times New Roman"/>
          <w:sz w:val="24"/>
          <w:szCs w:val="24"/>
        </w:rPr>
        <w:t>.) zaprezentowano sytuację na rynku pracy w gminie Ustronie Morskie z uwzględnieniem podziału na płeć.</w:t>
      </w:r>
    </w:p>
    <w:p w:rsidR="00CC688F" w:rsidRPr="009D7E2D" w:rsidRDefault="004C6CC8" w:rsidP="00CC688F">
      <w:pPr>
        <w:spacing w:after="0" w:line="240" w:lineRule="auto"/>
        <w:jc w:val="both"/>
        <w:rPr>
          <w:rFonts w:ascii="Times New Roman" w:eastAsia="Verdana" w:hAnsi="Times New Roman" w:cs="Times New Roman"/>
          <w:b/>
          <w:color w:val="000000"/>
          <w:lang w:eastAsia="ja-JP"/>
        </w:rPr>
      </w:pPr>
      <w:r w:rsidRPr="009D7E2D">
        <w:rPr>
          <w:rFonts w:ascii="Times New Roman" w:eastAsia="Verdana" w:hAnsi="Times New Roman" w:cs="Times New Roman"/>
          <w:b/>
          <w:color w:val="000000"/>
          <w:lang w:eastAsia="ja-JP"/>
        </w:rPr>
        <w:t>Tabela 4</w:t>
      </w:r>
      <w:r w:rsidR="00EF1015">
        <w:rPr>
          <w:rFonts w:ascii="Times New Roman" w:eastAsia="Verdana" w:hAnsi="Times New Roman" w:cs="Times New Roman"/>
          <w:b/>
          <w:color w:val="000000"/>
          <w:lang w:eastAsia="ja-JP"/>
        </w:rPr>
        <w:t>8</w:t>
      </w:r>
      <w:r w:rsidR="00CC688F" w:rsidRPr="009D7E2D">
        <w:rPr>
          <w:rFonts w:ascii="Times New Roman" w:eastAsia="Verdana" w:hAnsi="Times New Roman" w:cs="Times New Roman"/>
          <w:b/>
          <w:color w:val="000000"/>
          <w:lang w:eastAsia="ja-JP"/>
        </w:rPr>
        <w:t>. Rynek pracy w Gminie Ust</w:t>
      </w:r>
      <w:r w:rsidR="00272439">
        <w:rPr>
          <w:rFonts w:ascii="Times New Roman" w:eastAsia="Verdana" w:hAnsi="Times New Roman" w:cs="Times New Roman"/>
          <w:b/>
          <w:color w:val="000000"/>
          <w:lang w:eastAsia="ja-JP"/>
        </w:rPr>
        <w:t>ronie Morskie w latach 2007-2015</w:t>
      </w:r>
      <w:r w:rsidR="00CC688F" w:rsidRPr="009D7E2D">
        <w:rPr>
          <w:rFonts w:ascii="Times New Roman" w:eastAsia="Verdana" w:hAnsi="Times New Roman" w:cs="Times New Roman"/>
          <w:b/>
          <w:color w:val="000000"/>
          <w:lang w:eastAsia="ja-JP"/>
        </w:rPr>
        <w:t xml:space="preserve"> wg stanu </w:t>
      </w:r>
      <w:r w:rsidR="00CC688F" w:rsidRPr="009D7E2D">
        <w:rPr>
          <w:rFonts w:ascii="Times New Roman" w:eastAsia="Verdana" w:hAnsi="Times New Roman" w:cs="Times New Roman"/>
          <w:b/>
          <w:color w:val="000000"/>
          <w:lang w:eastAsia="ja-JP"/>
        </w:rPr>
        <w:br/>
        <w:t>na dzień 31 XII</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1668"/>
        <w:gridCol w:w="641"/>
        <w:gridCol w:w="750"/>
        <w:gridCol w:w="750"/>
        <w:gridCol w:w="751"/>
        <w:gridCol w:w="750"/>
        <w:gridCol w:w="750"/>
        <w:gridCol w:w="751"/>
        <w:gridCol w:w="750"/>
        <w:gridCol w:w="750"/>
        <w:gridCol w:w="751"/>
      </w:tblGrid>
      <w:tr w:rsidR="00CC688F" w:rsidRPr="009D7E2D" w:rsidTr="003E2A14">
        <w:trPr>
          <w:trHeight w:val="224"/>
        </w:trPr>
        <w:tc>
          <w:tcPr>
            <w:tcW w:w="1668"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jc w:val="center"/>
              <w:rPr>
                <w:rFonts w:ascii="Times New Roman" w:eastAsia="MS Mincho" w:hAnsi="Times New Roman" w:cs="Times New Roman"/>
                <w:b/>
                <w:i/>
                <w:lang w:eastAsia="ja-JP"/>
              </w:rPr>
            </w:pPr>
            <w:r w:rsidRPr="009D7E2D">
              <w:rPr>
                <w:rFonts w:ascii="Times New Roman" w:eastAsia="MS Mincho" w:hAnsi="Times New Roman" w:cs="Times New Roman"/>
                <w:b/>
                <w:i/>
                <w:lang w:eastAsia="ja-JP"/>
              </w:rPr>
              <w:t>wyszczególnienie</w:t>
            </w:r>
          </w:p>
        </w:tc>
        <w:tc>
          <w:tcPr>
            <w:tcW w:w="641" w:type="dxa"/>
            <w:shd w:val="clear" w:color="auto" w:fill="auto"/>
            <w:tcMar>
              <w:top w:w="39" w:type="dxa"/>
              <w:left w:w="39" w:type="dxa"/>
              <w:bottom w:w="39" w:type="dxa"/>
              <w:right w:w="39" w:type="dxa"/>
            </w:tcMar>
            <w:vAlign w:val="center"/>
          </w:tcPr>
          <w:p w:rsidR="00CC688F" w:rsidRPr="009D7E2D" w:rsidRDefault="003E2A14" w:rsidP="00CC688F">
            <w:pPr>
              <w:spacing w:after="0" w:line="240" w:lineRule="auto"/>
              <w:jc w:val="center"/>
              <w:rPr>
                <w:rFonts w:ascii="Times New Roman" w:eastAsia="MS Mincho" w:hAnsi="Times New Roman" w:cs="Times New Roman"/>
                <w:b/>
                <w:i/>
                <w:lang w:eastAsia="ja-JP"/>
              </w:rPr>
            </w:pPr>
            <w:r w:rsidRPr="009D7E2D">
              <w:rPr>
                <w:rFonts w:ascii="Times New Roman" w:eastAsia="MS Mincho" w:hAnsi="Times New Roman" w:cs="Times New Roman"/>
                <w:b/>
                <w:i/>
                <w:lang w:eastAsia="ja-JP"/>
              </w:rPr>
              <w:t>j</w:t>
            </w:r>
            <w:r w:rsidR="00CC688F" w:rsidRPr="009D7E2D">
              <w:rPr>
                <w:rFonts w:ascii="Times New Roman" w:eastAsia="MS Mincho" w:hAnsi="Times New Roman" w:cs="Times New Roman"/>
                <w:b/>
                <w:i/>
                <w:lang w:eastAsia="ja-JP"/>
              </w:rPr>
              <w:t>edn. miary</w:t>
            </w:r>
          </w:p>
        </w:tc>
        <w:tc>
          <w:tcPr>
            <w:tcW w:w="750"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jc w:val="center"/>
              <w:rPr>
                <w:rFonts w:ascii="Times New Roman" w:eastAsia="MS Mincho" w:hAnsi="Times New Roman" w:cs="Times New Roman"/>
                <w:b/>
                <w:i/>
                <w:lang w:eastAsia="ja-JP"/>
              </w:rPr>
            </w:pPr>
            <w:r w:rsidRPr="009D7E2D">
              <w:rPr>
                <w:rFonts w:ascii="Times New Roman" w:eastAsia="MS Mincho" w:hAnsi="Times New Roman" w:cs="Times New Roman"/>
                <w:b/>
                <w:i/>
                <w:lang w:eastAsia="ja-JP"/>
              </w:rPr>
              <w:t>2007</w:t>
            </w:r>
          </w:p>
        </w:tc>
        <w:tc>
          <w:tcPr>
            <w:tcW w:w="750"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jc w:val="center"/>
              <w:rPr>
                <w:rFonts w:ascii="Times New Roman" w:eastAsia="MS Mincho" w:hAnsi="Times New Roman" w:cs="Times New Roman"/>
                <w:b/>
                <w:i/>
                <w:lang w:eastAsia="ja-JP"/>
              </w:rPr>
            </w:pPr>
            <w:r w:rsidRPr="009D7E2D">
              <w:rPr>
                <w:rFonts w:ascii="Times New Roman" w:eastAsia="MS Mincho" w:hAnsi="Times New Roman" w:cs="Times New Roman"/>
                <w:b/>
                <w:i/>
                <w:lang w:eastAsia="ja-JP"/>
              </w:rPr>
              <w:t>2008</w:t>
            </w:r>
          </w:p>
        </w:tc>
        <w:tc>
          <w:tcPr>
            <w:tcW w:w="751"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jc w:val="center"/>
              <w:rPr>
                <w:rFonts w:ascii="Times New Roman" w:eastAsia="MS Mincho" w:hAnsi="Times New Roman" w:cs="Times New Roman"/>
                <w:b/>
                <w:i/>
                <w:lang w:eastAsia="ja-JP"/>
              </w:rPr>
            </w:pPr>
            <w:r w:rsidRPr="009D7E2D">
              <w:rPr>
                <w:rFonts w:ascii="Times New Roman" w:eastAsia="MS Mincho" w:hAnsi="Times New Roman" w:cs="Times New Roman"/>
                <w:b/>
                <w:i/>
                <w:lang w:eastAsia="ja-JP"/>
              </w:rPr>
              <w:t>2009</w:t>
            </w:r>
          </w:p>
        </w:tc>
        <w:tc>
          <w:tcPr>
            <w:tcW w:w="750"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jc w:val="center"/>
              <w:rPr>
                <w:rFonts w:ascii="Times New Roman" w:eastAsia="MS Mincho" w:hAnsi="Times New Roman" w:cs="Times New Roman"/>
                <w:b/>
                <w:i/>
                <w:lang w:eastAsia="ja-JP"/>
              </w:rPr>
            </w:pPr>
            <w:r w:rsidRPr="009D7E2D">
              <w:rPr>
                <w:rFonts w:ascii="Times New Roman" w:eastAsia="MS Mincho" w:hAnsi="Times New Roman" w:cs="Times New Roman"/>
                <w:b/>
                <w:i/>
                <w:lang w:eastAsia="ja-JP"/>
              </w:rPr>
              <w:t>2010</w:t>
            </w:r>
          </w:p>
        </w:tc>
        <w:tc>
          <w:tcPr>
            <w:tcW w:w="750"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jc w:val="center"/>
              <w:rPr>
                <w:rFonts w:ascii="Times New Roman" w:eastAsia="MS Mincho" w:hAnsi="Times New Roman" w:cs="Times New Roman"/>
                <w:b/>
                <w:i/>
                <w:lang w:eastAsia="ja-JP"/>
              </w:rPr>
            </w:pPr>
            <w:r w:rsidRPr="009D7E2D">
              <w:rPr>
                <w:rFonts w:ascii="Times New Roman" w:eastAsia="MS Mincho" w:hAnsi="Times New Roman" w:cs="Times New Roman"/>
                <w:b/>
                <w:i/>
                <w:lang w:eastAsia="ja-JP"/>
              </w:rPr>
              <w:t>2011</w:t>
            </w:r>
          </w:p>
        </w:tc>
        <w:tc>
          <w:tcPr>
            <w:tcW w:w="751"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jc w:val="center"/>
              <w:rPr>
                <w:rFonts w:ascii="Times New Roman" w:eastAsia="MS Mincho" w:hAnsi="Times New Roman" w:cs="Times New Roman"/>
                <w:b/>
                <w:i/>
                <w:lang w:eastAsia="ja-JP"/>
              </w:rPr>
            </w:pPr>
            <w:r w:rsidRPr="009D7E2D">
              <w:rPr>
                <w:rFonts w:ascii="Times New Roman" w:eastAsia="MS Mincho" w:hAnsi="Times New Roman" w:cs="Times New Roman"/>
                <w:b/>
                <w:i/>
                <w:lang w:eastAsia="ja-JP"/>
              </w:rPr>
              <w:t>2012</w:t>
            </w:r>
          </w:p>
        </w:tc>
        <w:tc>
          <w:tcPr>
            <w:tcW w:w="750"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jc w:val="center"/>
              <w:rPr>
                <w:rFonts w:ascii="Times New Roman" w:eastAsia="MS Mincho" w:hAnsi="Times New Roman" w:cs="Times New Roman"/>
                <w:b/>
                <w:i/>
                <w:lang w:eastAsia="ja-JP"/>
              </w:rPr>
            </w:pPr>
            <w:r w:rsidRPr="009D7E2D">
              <w:rPr>
                <w:rFonts w:ascii="Times New Roman" w:eastAsia="MS Mincho" w:hAnsi="Times New Roman" w:cs="Times New Roman"/>
                <w:b/>
                <w:i/>
                <w:lang w:eastAsia="ja-JP"/>
              </w:rPr>
              <w:t>2013</w:t>
            </w:r>
          </w:p>
        </w:tc>
        <w:tc>
          <w:tcPr>
            <w:tcW w:w="750"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jc w:val="center"/>
              <w:rPr>
                <w:rFonts w:ascii="Times New Roman" w:eastAsia="MS Mincho" w:hAnsi="Times New Roman" w:cs="Times New Roman"/>
                <w:b/>
                <w:i/>
                <w:lang w:eastAsia="ja-JP"/>
              </w:rPr>
            </w:pPr>
            <w:r w:rsidRPr="009D7E2D">
              <w:rPr>
                <w:rFonts w:ascii="Times New Roman" w:eastAsia="MS Mincho" w:hAnsi="Times New Roman" w:cs="Times New Roman"/>
                <w:b/>
                <w:i/>
                <w:lang w:eastAsia="ja-JP"/>
              </w:rPr>
              <w:t>2014</w:t>
            </w:r>
          </w:p>
        </w:tc>
        <w:tc>
          <w:tcPr>
            <w:tcW w:w="751" w:type="dxa"/>
            <w:vAlign w:val="center"/>
          </w:tcPr>
          <w:p w:rsidR="00CC688F" w:rsidRPr="009D7E2D" w:rsidRDefault="00CC688F" w:rsidP="00CC688F">
            <w:pPr>
              <w:spacing w:after="0" w:line="240" w:lineRule="auto"/>
              <w:jc w:val="center"/>
              <w:rPr>
                <w:rFonts w:ascii="Times New Roman" w:eastAsia="MS Mincho" w:hAnsi="Times New Roman" w:cs="Times New Roman"/>
                <w:b/>
                <w:i/>
                <w:lang w:eastAsia="ja-JP"/>
              </w:rPr>
            </w:pPr>
            <w:r w:rsidRPr="009D7E2D">
              <w:rPr>
                <w:rFonts w:ascii="Times New Roman" w:eastAsia="MS Mincho" w:hAnsi="Times New Roman" w:cs="Times New Roman"/>
                <w:b/>
                <w:i/>
                <w:lang w:eastAsia="ja-JP"/>
              </w:rPr>
              <w:t>2015</w:t>
            </w:r>
          </w:p>
        </w:tc>
      </w:tr>
      <w:tr w:rsidR="00CC688F" w:rsidRPr="009D7E2D" w:rsidTr="0014288C">
        <w:trPr>
          <w:trHeight w:val="224"/>
        </w:trPr>
        <w:tc>
          <w:tcPr>
            <w:tcW w:w="1668"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rPr>
                <w:rFonts w:ascii="Times New Roman" w:eastAsia="MS Mincho" w:hAnsi="Times New Roman" w:cs="Times New Roman"/>
                <w:i/>
                <w:lang w:eastAsia="ja-JP"/>
              </w:rPr>
            </w:pPr>
            <w:r w:rsidRPr="009D7E2D">
              <w:rPr>
                <w:rFonts w:ascii="Times New Roman" w:eastAsia="Verdana" w:hAnsi="Times New Roman" w:cs="Times New Roman"/>
                <w:i/>
                <w:color w:val="000000"/>
                <w:lang w:eastAsia="ja-JP"/>
              </w:rPr>
              <w:t>Pracujący*</w:t>
            </w:r>
          </w:p>
        </w:tc>
        <w:tc>
          <w:tcPr>
            <w:tcW w:w="64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p>
        </w:tc>
        <w:tc>
          <w:tcPr>
            <w:tcW w:w="751" w:type="dxa"/>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p>
        </w:tc>
      </w:tr>
      <w:tr w:rsidR="00CC688F" w:rsidRPr="009D7E2D" w:rsidTr="0014288C">
        <w:trPr>
          <w:trHeight w:val="224"/>
        </w:trPr>
        <w:tc>
          <w:tcPr>
            <w:tcW w:w="1668"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ogółem</w:t>
            </w:r>
          </w:p>
        </w:tc>
        <w:tc>
          <w:tcPr>
            <w:tcW w:w="64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osoba</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710</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746</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799</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748</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855</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699</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840</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861</w:t>
            </w:r>
          </w:p>
        </w:tc>
        <w:tc>
          <w:tcPr>
            <w:tcW w:w="751" w:type="dxa"/>
            <w:vAlign w:val="center"/>
          </w:tcPr>
          <w:p w:rsidR="00CC688F" w:rsidRPr="009D7E2D" w:rsidRDefault="00CC688F" w:rsidP="0014288C">
            <w:pPr>
              <w:spacing w:after="0" w:line="240" w:lineRule="auto"/>
              <w:jc w:val="center"/>
              <w:rPr>
                <w:rFonts w:ascii="Times New Roman" w:eastAsia="Verdana" w:hAnsi="Times New Roman" w:cs="Times New Roman"/>
                <w:color w:val="000000"/>
                <w:lang w:eastAsia="ja-JP"/>
              </w:rPr>
            </w:pPr>
            <w:proofErr w:type="spellStart"/>
            <w:r w:rsidRPr="009D7E2D">
              <w:rPr>
                <w:rFonts w:ascii="Times New Roman" w:eastAsia="Verdana" w:hAnsi="Times New Roman" w:cs="Times New Roman"/>
                <w:color w:val="000000"/>
                <w:lang w:eastAsia="ja-JP"/>
              </w:rPr>
              <w:t>bd</w:t>
            </w:r>
            <w:proofErr w:type="spellEnd"/>
          </w:p>
        </w:tc>
      </w:tr>
      <w:tr w:rsidR="00CC688F" w:rsidRPr="009D7E2D" w:rsidTr="0014288C">
        <w:trPr>
          <w:trHeight w:val="224"/>
        </w:trPr>
        <w:tc>
          <w:tcPr>
            <w:tcW w:w="1668"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mężczyźni</w:t>
            </w:r>
          </w:p>
        </w:tc>
        <w:tc>
          <w:tcPr>
            <w:tcW w:w="64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osoba</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224</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257</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273</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263</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332</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305</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331</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326</w:t>
            </w:r>
          </w:p>
        </w:tc>
        <w:tc>
          <w:tcPr>
            <w:tcW w:w="751" w:type="dxa"/>
            <w:vAlign w:val="center"/>
          </w:tcPr>
          <w:p w:rsidR="00CC688F" w:rsidRPr="009D7E2D" w:rsidRDefault="00CC688F" w:rsidP="0014288C">
            <w:pPr>
              <w:spacing w:after="0" w:line="240" w:lineRule="auto"/>
              <w:jc w:val="center"/>
              <w:rPr>
                <w:rFonts w:ascii="Times New Roman" w:eastAsia="Verdana" w:hAnsi="Times New Roman" w:cs="Times New Roman"/>
                <w:color w:val="000000"/>
                <w:lang w:eastAsia="ja-JP"/>
              </w:rPr>
            </w:pPr>
            <w:proofErr w:type="spellStart"/>
            <w:r w:rsidRPr="009D7E2D">
              <w:rPr>
                <w:rFonts w:ascii="Times New Roman" w:eastAsia="Verdana" w:hAnsi="Times New Roman" w:cs="Times New Roman"/>
                <w:color w:val="000000"/>
                <w:lang w:eastAsia="ja-JP"/>
              </w:rPr>
              <w:t>bd</w:t>
            </w:r>
            <w:proofErr w:type="spellEnd"/>
          </w:p>
        </w:tc>
      </w:tr>
      <w:tr w:rsidR="00CC688F" w:rsidRPr="009D7E2D" w:rsidTr="0014288C">
        <w:trPr>
          <w:trHeight w:val="224"/>
        </w:trPr>
        <w:tc>
          <w:tcPr>
            <w:tcW w:w="1668"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lastRenderedPageBreak/>
              <w:t>kobiety</w:t>
            </w:r>
          </w:p>
        </w:tc>
        <w:tc>
          <w:tcPr>
            <w:tcW w:w="64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osoba</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486</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489</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526</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485</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523</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394</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509</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535</w:t>
            </w:r>
          </w:p>
        </w:tc>
        <w:tc>
          <w:tcPr>
            <w:tcW w:w="751" w:type="dxa"/>
            <w:vAlign w:val="center"/>
          </w:tcPr>
          <w:p w:rsidR="00CC688F" w:rsidRPr="009D7E2D" w:rsidRDefault="00CC688F" w:rsidP="0014288C">
            <w:pPr>
              <w:spacing w:after="0" w:line="240" w:lineRule="auto"/>
              <w:jc w:val="center"/>
              <w:rPr>
                <w:rFonts w:ascii="Times New Roman" w:eastAsia="Verdana" w:hAnsi="Times New Roman" w:cs="Times New Roman"/>
                <w:color w:val="000000"/>
                <w:lang w:eastAsia="ja-JP"/>
              </w:rPr>
            </w:pPr>
            <w:proofErr w:type="spellStart"/>
            <w:r w:rsidRPr="009D7E2D">
              <w:rPr>
                <w:rFonts w:ascii="Times New Roman" w:eastAsia="Verdana" w:hAnsi="Times New Roman" w:cs="Times New Roman"/>
                <w:color w:val="000000"/>
                <w:lang w:eastAsia="ja-JP"/>
              </w:rPr>
              <w:t>bd</w:t>
            </w:r>
            <w:proofErr w:type="spellEnd"/>
          </w:p>
        </w:tc>
      </w:tr>
      <w:tr w:rsidR="00CC688F" w:rsidRPr="009D7E2D" w:rsidTr="0014288C">
        <w:trPr>
          <w:trHeight w:val="224"/>
        </w:trPr>
        <w:tc>
          <w:tcPr>
            <w:tcW w:w="1668"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rPr>
                <w:rFonts w:ascii="Times New Roman" w:eastAsia="MS Mincho" w:hAnsi="Times New Roman" w:cs="Times New Roman"/>
                <w:i/>
                <w:lang w:eastAsia="ja-JP"/>
              </w:rPr>
            </w:pPr>
            <w:r w:rsidRPr="009D7E2D">
              <w:rPr>
                <w:rFonts w:ascii="Times New Roman" w:eastAsia="Verdana" w:hAnsi="Times New Roman" w:cs="Times New Roman"/>
                <w:i/>
                <w:color w:val="000000"/>
                <w:lang w:eastAsia="ja-JP"/>
              </w:rPr>
              <w:t>Bezrobotni zarejestrowani</w:t>
            </w:r>
          </w:p>
        </w:tc>
        <w:tc>
          <w:tcPr>
            <w:tcW w:w="64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p>
        </w:tc>
        <w:tc>
          <w:tcPr>
            <w:tcW w:w="751" w:type="dxa"/>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p>
        </w:tc>
      </w:tr>
      <w:tr w:rsidR="00CC688F" w:rsidRPr="009D7E2D" w:rsidTr="0014288C">
        <w:trPr>
          <w:trHeight w:val="224"/>
        </w:trPr>
        <w:tc>
          <w:tcPr>
            <w:tcW w:w="1668"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ogółem</w:t>
            </w:r>
          </w:p>
        </w:tc>
        <w:tc>
          <w:tcPr>
            <w:tcW w:w="64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osoba</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236</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241</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244</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226</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183</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207</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222</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175</w:t>
            </w:r>
          </w:p>
        </w:tc>
        <w:tc>
          <w:tcPr>
            <w:tcW w:w="751" w:type="dxa"/>
            <w:vAlign w:val="center"/>
          </w:tcPr>
          <w:p w:rsidR="00CC688F" w:rsidRPr="009D7E2D" w:rsidRDefault="00CC688F" w:rsidP="0014288C">
            <w:pPr>
              <w:spacing w:after="0" w:line="240" w:lineRule="auto"/>
              <w:jc w:val="center"/>
              <w:rPr>
                <w:rFonts w:ascii="Times New Roman" w:eastAsia="Verdana" w:hAnsi="Times New Roman" w:cs="Times New Roman"/>
                <w:color w:val="000000"/>
                <w:lang w:eastAsia="ja-JP"/>
              </w:rPr>
            </w:pPr>
            <w:r w:rsidRPr="009D7E2D">
              <w:rPr>
                <w:rFonts w:ascii="Times New Roman" w:eastAsia="Verdana" w:hAnsi="Times New Roman" w:cs="Times New Roman"/>
                <w:color w:val="000000"/>
                <w:lang w:eastAsia="ja-JP"/>
              </w:rPr>
              <w:t>159</w:t>
            </w:r>
          </w:p>
        </w:tc>
      </w:tr>
      <w:tr w:rsidR="00CC688F" w:rsidRPr="009D7E2D" w:rsidTr="0014288C">
        <w:trPr>
          <w:trHeight w:val="224"/>
        </w:trPr>
        <w:tc>
          <w:tcPr>
            <w:tcW w:w="1668"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mężczyźni</w:t>
            </w:r>
          </w:p>
        </w:tc>
        <w:tc>
          <w:tcPr>
            <w:tcW w:w="64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osoba</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97</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109</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123</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100</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79</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96</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100</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73</w:t>
            </w:r>
          </w:p>
        </w:tc>
        <w:tc>
          <w:tcPr>
            <w:tcW w:w="751" w:type="dxa"/>
            <w:vAlign w:val="center"/>
          </w:tcPr>
          <w:p w:rsidR="00CC688F" w:rsidRPr="009D7E2D" w:rsidRDefault="00CC688F" w:rsidP="0014288C">
            <w:pPr>
              <w:spacing w:after="0" w:line="240" w:lineRule="auto"/>
              <w:jc w:val="center"/>
              <w:rPr>
                <w:rFonts w:ascii="Times New Roman" w:eastAsia="Verdana" w:hAnsi="Times New Roman" w:cs="Times New Roman"/>
                <w:color w:val="000000"/>
                <w:lang w:eastAsia="ja-JP"/>
              </w:rPr>
            </w:pPr>
            <w:r w:rsidRPr="009D7E2D">
              <w:rPr>
                <w:rFonts w:ascii="Times New Roman" w:eastAsia="Verdana" w:hAnsi="Times New Roman" w:cs="Times New Roman"/>
                <w:color w:val="000000"/>
                <w:lang w:eastAsia="ja-JP"/>
              </w:rPr>
              <w:t>72</w:t>
            </w:r>
          </w:p>
        </w:tc>
      </w:tr>
      <w:tr w:rsidR="00CC688F" w:rsidRPr="009D7E2D" w:rsidTr="0014288C">
        <w:trPr>
          <w:trHeight w:val="224"/>
        </w:trPr>
        <w:tc>
          <w:tcPr>
            <w:tcW w:w="1668"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kobiety</w:t>
            </w:r>
          </w:p>
        </w:tc>
        <w:tc>
          <w:tcPr>
            <w:tcW w:w="64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osoba</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139</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132</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121</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126</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104</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111</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122</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102</w:t>
            </w:r>
          </w:p>
        </w:tc>
        <w:tc>
          <w:tcPr>
            <w:tcW w:w="751" w:type="dxa"/>
            <w:vAlign w:val="center"/>
          </w:tcPr>
          <w:p w:rsidR="00CC688F" w:rsidRPr="009D7E2D" w:rsidRDefault="00CC688F" w:rsidP="0014288C">
            <w:pPr>
              <w:spacing w:after="0" w:line="240" w:lineRule="auto"/>
              <w:jc w:val="center"/>
              <w:rPr>
                <w:rFonts w:ascii="Times New Roman" w:eastAsia="Verdana" w:hAnsi="Times New Roman" w:cs="Times New Roman"/>
                <w:color w:val="000000"/>
                <w:lang w:eastAsia="ja-JP"/>
              </w:rPr>
            </w:pPr>
            <w:r w:rsidRPr="009D7E2D">
              <w:rPr>
                <w:rFonts w:ascii="Times New Roman" w:eastAsia="Verdana" w:hAnsi="Times New Roman" w:cs="Times New Roman"/>
                <w:color w:val="000000"/>
                <w:lang w:eastAsia="ja-JP"/>
              </w:rPr>
              <w:t>87</w:t>
            </w:r>
          </w:p>
        </w:tc>
      </w:tr>
      <w:tr w:rsidR="00CC688F" w:rsidRPr="009D7E2D" w:rsidTr="0014288C">
        <w:trPr>
          <w:trHeight w:val="224"/>
        </w:trPr>
        <w:tc>
          <w:tcPr>
            <w:tcW w:w="1668"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rPr>
                <w:rFonts w:ascii="Times New Roman" w:eastAsia="MS Mincho" w:hAnsi="Times New Roman" w:cs="Times New Roman"/>
                <w:i/>
                <w:lang w:eastAsia="ja-JP"/>
              </w:rPr>
            </w:pPr>
            <w:r w:rsidRPr="009D7E2D">
              <w:rPr>
                <w:rFonts w:ascii="Times New Roman" w:eastAsia="Verdana" w:hAnsi="Times New Roman" w:cs="Times New Roman"/>
                <w:i/>
                <w:color w:val="000000"/>
                <w:lang w:eastAsia="ja-JP"/>
              </w:rPr>
              <w:t>Udział bezrobotnych zarejestrowanych w liczbie ludności w wieku produkcyjnym</w:t>
            </w:r>
          </w:p>
        </w:tc>
        <w:tc>
          <w:tcPr>
            <w:tcW w:w="64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p>
        </w:tc>
        <w:tc>
          <w:tcPr>
            <w:tcW w:w="751" w:type="dxa"/>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p>
        </w:tc>
      </w:tr>
      <w:tr w:rsidR="00CC688F" w:rsidRPr="009D7E2D" w:rsidTr="0014288C">
        <w:trPr>
          <w:trHeight w:val="224"/>
        </w:trPr>
        <w:tc>
          <w:tcPr>
            <w:tcW w:w="1668"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ogółem</w:t>
            </w:r>
          </w:p>
        </w:tc>
        <w:tc>
          <w:tcPr>
            <w:tcW w:w="64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9,9</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10,1</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10,2</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9,2</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7,5</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8,4</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9,0</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7,2</w:t>
            </w:r>
          </w:p>
        </w:tc>
        <w:tc>
          <w:tcPr>
            <w:tcW w:w="751" w:type="dxa"/>
            <w:vAlign w:val="center"/>
          </w:tcPr>
          <w:p w:rsidR="00CC688F" w:rsidRPr="009D7E2D" w:rsidRDefault="00CC688F" w:rsidP="0014288C">
            <w:pPr>
              <w:spacing w:after="0" w:line="240" w:lineRule="auto"/>
              <w:jc w:val="center"/>
              <w:rPr>
                <w:rFonts w:ascii="Times New Roman" w:eastAsia="Verdana" w:hAnsi="Times New Roman" w:cs="Times New Roman"/>
                <w:color w:val="000000"/>
                <w:lang w:eastAsia="ja-JP"/>
              </w:rPr>
            </w:pPr>
            <w:proofErr w:type="spellStart"/>
            <w:r w:rsidRPr="009D7E2D">
              <w:rPr>
                <w:rFonts w:ascii="Times New Roman" w:eastAsia="Verdana" w:hAnsi="Times New Roman" w:cs="Times New Roman"/>
                <w:color w:val="000000"/>
                <w:lang w:eastAsia="ja-JP"/>
              </w:rPr>
              <w:t>bd</w:t>
            </w:r>
            <w:proofErr w:type="spellEnd"/>
          </w:p>
        </w:tc>
      </w:tr>
      <w:tr w:rsidR="00CC688F" w:rsidRPr="009D7E2D" w:rsidTr="0014288C">
        <w:trPr>
          <w:trHeight w:val="224"/>
        </w:trPr>
        <w:tc>
          <w:tcPr>
            <w:tcW w:w="1668"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kobiety</w:t>
            </w:r>
          </w:p>
        </w:tc>
        <w:tc>
          <w:tcPr>
            <w:tcW w:w="64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11,8</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11,4</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10,5</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10,9</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9,0</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9,6</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10,4</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8,8</w:t>
            </w:r>
          </w:p>
        </w:tc>
        <w:tc>
          <w:tcPr>
            <w:tcW w:w="751" w:type="dxa"/>
            <w:vAlign w:val="center"/>
          </w:tcPr>
          <w:p w:rsidR="00CC688F" w:rsidRPr="009D7E2D" w:rsidRDefault="00CC688F" w:rsidP="0014288C">
            <w:pPr>
              <w:spacing w:after="0" w:line="240" w:lineRule="auto"/>
              <w:jc w:val="center"/>
              <w:rPr>
                <w:rFonts w:ascii="Times New Roman" w:eastAsia="Verdana" w:hAnsi="Times New Roman" w:cs="Times New Roman"/>
                <w:color w:val="000000"/>
                <w:lang w:eastAsia="ja-JP"/>
              </w:rPr>
            </w:pPr>
            <w:proofErr w:type="spellStart"/>
            <w:r w:rsidRPr="009D7E2D">
              <w:rPr>
                <w:rFonts w:ascii="Times New Roman" w:eastAsia="Verdana" w:hAnsi="Times New Roman" w:cs="Times New Roman"/>
                <w:color w:val="000000"/>
                <w:lang w:eastAsia="ja-JP"/>
              </w:rPr>
              <w:t>bd</w:t>
            </w:r>
            <w:proofErr w:type="spellEnd"/>
          </w:p>
        </w:tc>
      </w:tr>
      <w:tr w:rsidR="00CC688F" w:rsidRPr="009D7E2D" w:rsidTr="0014288C">
        <w:trPr>
          <w:trHeight w:val="224"/>
        </w:trPr>
        <w:tc>
          <w:tcPr>
            <w:tcW w:w="1668" w:type="dxa"/>
            <w:shd w:val="clear" w:color="auto" w:fill="auto"/>
            <w:tcMar>
              <w:top w:w="39" w:type="dxa"/>
              <w:left w:w="39" w:type="dxa"/>
              <w:bottom w:w="39" w:type="dxa"/>
              <w:right w:w="39" w:type="dxa"/>
            </w:tcMar>
            <w:vAlign w:val="center"/>
          </w:tcPr>
          <w:p w:rsidR="00CC688F" w:rsidRPr="009D7E2D" w:rsidRDefault="00CC688F" w:rsidP="00CC688F">
            <w:pPr>
              <w:spacing w:after="0" w:line="240" w:lineRule="auto"/>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mężczyźni</w:t>
            </w:r>
          </w:p>
        </w:tc>
        <w:tc>
          <w:tcPr>
            <w:tcW w:w="64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8,1</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9,0</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10,0</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7,7</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6,1</w:t>
            </w:r>
          </w:p>
        </w:tc>
        <w:tc>
          <w:tcPr>
            <w:tcW w:w="751"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7,4</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7,8</w:t>
            </w:r>
          </w:p>
        </w:tc>
        <w:tc>
          <w:tcPr>
            <w:tcW w:w="750" w:type="dxa"/>
            <w:shd w:val="clear" w:color="auto" w:fill="auto"/>
            <w:tcMar>
              <w:top w:w="39" w:type="dxa"/>
              <w:left w:w="39" w:type="dxa"/>
              <w:bottom w:w="39" w:type="dxa"/>
              <w:right w:w="39" w:type="dxa"/>
            </w:tcMar>
            <w:vAlign w:val="center"/>
          </w:tcPr>
          <w:p w:rsidR="00CC688F" w:rsidRPr="009D7E2D" w:rsidRDefault="00CC688F" w:rsidP="0014288C">
            <w:pPr>
              <w:spacing w:after="0" w:line="240" w:lineRule="auto"/>
              <w:jc w:val="center"/>
              <w:rPr>
                <w:rFonts w:ascii="Times New Roman" w:eastAsia="MS Mincho" w:hAnsi="Times New Roman" w:cs="Times New Roman"/>
                <w:lang w:eastAsia="ja-JP"/>
              </w:rPr>
            </w:pPr>
            <w:r w:rsidRPr="009D7E2D">
              <w:rPr>
                <w:rFonts w:ascii="Times New Roman" w:eastAsia="Verdana" w:hAnsi="Times New Roman" w:cs="Times New Roman"/>
                <w:color w:val="000000"/>
                <w:lang w:eastAsia="ja-JP"/>
              </w:rPr>
              <w:t>5,7</w:t>
            </w:r>
          </w:p>
        </w:tc>
        <w:tc>
          <w:tcPr>
            <w:tcW w:w="751" w:type="dxa"/>
            <w:vAlign w:val="center"/>
          </w:tcPr>
          <w:p w:rsidR="00CC688F" w:rsidRPr="009D7E2D" w:rsidRDefault="00CC688F" w:rsidP="0014288C">
            <w:pPr>
              <w:spacing w:after="0" w:line="240" w:lineRule="auto"/>
              <w:jc w:val="center"/>
              <w:rPr>
                <w:rFonts w:ascii="Times New Roman" w:eastAsia="Verdana" w:hAnsi="Times New Roman" w:cs="Times New Roman"/>
                <w:color w:val="000000"/>
                <w:lang w:eastAsia="ja-JP"/>
              </w:rPr>
            </w:pPr>
            <w:proofErr w:type="spellStart"/>
            <w:r w:rsidRPr="009D7E2D">
              <w:rPr>
                <w:rFonts w:ascii="Times New Roman" w:eastAsia="Verdana" w:hAnsi="Times New Roman" w:cs="Times New Roman"/>
                <w:color w:val="000000"/>
                <w:lang w:eastAsia="ja-JP"/>
              </w:rPr>
              <w:t>bd</w:t>
            </w:r>
            <w:proofErr w:type="spellEnd"/>
          </w:p>
        </w:tc>
      </w:tr>
    </w:tbl>
    <w:p w:rsidR="00CC688F" w:rsidRPr="009D7E2D" w:rsidRDefault="00CC688F" w:rsidP="00CC688F">
      <w:pPr>
        <w:spacing w:after="0" w:line="240" w:lineRule="auto"/>
        <w:rPr>
          <w:rFonts w:ascii="Times New Roman" w:eastAsia="MS Mincho" w:hAnsi="Times New Roman" w:cs="Times New Roman"/>
          <w:i/>
          <w:lang w:eastAsia="ja-JP"/>
        </w:rPr>
      </w:pPr>
      <w:r w:rsidRPr="009D7E2D">
        <w:rPr>
          <w:rFonts w:ascii="Times New Roman" w:eastAsia="MS Mincho" w:hAnsi="Times New Roman" w:cs="Times New Roman"/>
          <w:i/>
          <w:lang w:eastAsia="ja-JP"/>
        </w:rPr>
        <w:t xml:space="preserve">Źródło: Bank Danych Lokalnych, </w:t>
      </w:r>
      <w:hyperlink r:id="rId27" w:history="1">
        <w:r w:rsidRPr="009D7E2D">
          <w:rPr>
            <w:rFonts w:ascii="Times New Roman" w:eastAsia="MS Mincho" w:hAnsi="Times New Roman" w:cs="Times New Roman"/>
            <w:i/>
            <w:lang w:eastAsia="ja-JP"/>
          </w:rPr>
          <w:t>http://swaid.stat.gov.pl/Dashboards/Dane%20dla%20jednostki%20podziału%20terytorialnego.aspx</w:t>
        </w:r>
      </w:hyperlink>
    </w:p>
    <w:p w:rsidR="00793779" w:rsidRPr="009D7E2D" w:rsidRDefault="00793779" w:rsidP="00CC688F">
      <w:pPr>
        <w:spacing w:after="0" w:line="240" w:lineRule="auto"/>
        <w:rPr>
          <w:rFonts w:ascii="Times New Roman" w:eastAsia="MS Mincho" w:hAnsi="Times New Roman" w:cs="Times New Roman"/>
          <w:i/>
          <w:lang w:eastAsia="ja-JP"/>
        </w:rPr>
      </w:pPr>
    </w:p>
    <w:p w:rsidR="00CC688F" w:rsidRPr="009D7E2D" w:rsidRDefault="00793779" w:rsidP="00793779">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W latach 2007-2014 liczba osób pracujących ogółem wzrosła z 710 do 861. Stąd dane dotyczące bezrobocia rejestrowanego dla gminy Ustronie Morskie przedstawiają się korzystnie. Liczba bezrobotnych zarejestrowanych ogółem w ujęciu bezwzględnym zmalała z 236 w roku 2007 do 159 w roku 2015, co oznacza spadek o 32,63%. Stosunkowo korzystnie przedstawiają się również dane dotyczące udziału bezrobotnych zarejestrowanych w liczbie ludności w wieku produkcyjnym. Wskaźnik ten w roku 2007 wynosił 9,9%, natomiast w roku 2014 – 7,2% (spadek o 2,7 punktu procentowego). Kobiety</w:t>
      </w:r>
      <w:r w:rsidR="00B96CD1">
        <w:rPr>
          <w:rFonts w:ascii="Times New Roman" w:hAnsi="Times New Roman" w:cs="Times New Roman"/>
          <w:sz w:val="24"/>
          <w:szCs w:val="24"/>
        </w:rPr>
        <w:t xml:space="preserve"> na </w:t>
      </w:r>
      <w:r w:rsidRPr="009D7E2D">
        <w:rPr>
          <w:rFonts w:ascii="Times New Roman" w:hAnsi="Times New Roman" w:cs="Times New Roman"/>
          <w:sz w:val="24"/>
          <w:szCs w:val="24"/>
        </w:rPr>
        <w:t>rynku pracy w</w:t>
      </w:r>
      <w:r w:rsidR="00AC03AA">
        <w:rPr>
          <w:rFonts w:ascii="Times New Roman" w:hAnsi="Times New Roman" w:cs="Times New Roman"/>
          <w:sz w:val="24"/>
          <w:szCs w:val="24"/>
        </w:rPr>
        <w:t xml:space="preserve"> Ustroniu Morskim znajdują się </w:t>
      </w:r>
      <w:r w:rsidRPr="009D7E2D">
        <w:rPr>
          <w:rFonts w:ascii="Times New Roman" w:hAnsi="Times New Roman" w:cs="Times New Roman"/>
          <w:sz w:val="24"/>
          <w:szCs w:val="24"/>
        </w:rPr>
        <w:t>w gorszej sytuacji niż mężczyźni, bowiem analizowany wskaźnik w 2014 r. osiągnął dla kobiet wartość 8,8%, natomiast dla mężczyzn – 5,7%.</w:t>
      </w:r>
    </w:p>
    <w:p w:rsidR="00793779" w:rsidRPr="009D7E2D" w:rsidRDefault="004C6CC8" w:rsidP="00793779">
      <w:pPr>
        <w:spacing w:after="0" w:line="360" w:lineRule="auto"/>
        <w:rPr>
          <w:rFonts w:ascii="Times New Roman" w:eastAsia="MS Mincho" w:hAnsi="Times New Roman" w:cs="Times New Roman"/>
          <w:b/>
          <w:lang w:eastAsia="ja-JP"/>
        </w:rPr>
      </w:pPr>
      <w:r w:rsidRPr="009D7E2D">
        <w:rPr>
          <w:rFonts w:ascii="Times New Roman" w:eastAsia="MS Mincho" w:hAnsi="Times New Roman" w:cs="Times New Roman"/>
          <w:b/>
          <w:lang w:eastAsia="ja-JP"/>
        </w:rPr>
        <w:t>Tabela 4</w:t>
      </w:r>
      <w:r w:rsidR="00EF1015">
        <w:rPr>
          <w:rFonts w:ascii="Times New Roman" w:eastAsia="MS Mincho" w:hAnsi="Times New Roman" w:cs="Times New Roman"/>
          <w:b/>
          <w:lang w:eastAsia="ja-JP"/>
        </w:rPr>
        <w:t>9</w:t>
      </w:r>
      <w:r w:rsidR="00793779" w:rsidRPr="009D7E2D">
        <w:rPr>
          <w:rFonts w:ascii="Times New Roman" w:eastAsia="MS Mincho" w:hAnsi="Times New Roman" w:cs="Times New Roman"/>
          <w:b/>
          <w:lang w:eastAsia="ja-JP"/>
        </w:rPr>
        <w:t>. Bezrobotni zarejestrowani wg płci w gminach powiatu kołobrzeskiego</w:t>
      </w:r>
    </w:p>
    <w:tbl>
      <w:tblPr>
        <w:tblW w:w="9561" w:type="dxa"/>
        <w:tblInd w:w="-2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887"/>
        <w:gridCol w:w="481"/>
        <w:gridCol w:w="482"/>
        <w:gridCol w:w="482"/>
        <w:gridCol w:w="482"/>
        <w:gridCol w:w="482"/>
        <w:gridCol w:w="482"/>
        <w:gridCol w:w="482"/>
        <w:gridCol w:w="482"/>
        <w:gridCol w:w="482"/>
        <w:gridCol w:w="481"/>
        <w:gridCol w:w="482"/>
        <w:gridCol w:w="482"/>
        <w:gridCol w:w="482"/>
        <w:gridCol w:w="482"/>
        <w:gridCol w:w="482"/>
        <w:gridCol w:w="482"/>
        <w:gridCol w:w="482"/>
        <w:gridCol w:w="482"/>
      </w:tblGrid>
      <w:tr w:rsidR="008741F4" w:rsidRPr="009D7E2D" w:rsidTr="002E1952">
        <w:trPr>
          <w:trHeight w:val="286"/>
        </w:trPr>
        <w:tc>
          <w:tcPr>
            <w:tcW w:w="887" w:type="dxa"/>
            <w:vMerge w:val="restart"/>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cs="Times New Roman"/>
                <w:b/>
                <w:i/>
                <w:color w:val="000000"/>
                <w:lang w:eastAsia="pl-PL"/>
              </w:rPr>
            </w:pPr>
            <w:r w:rsidRPr="009D7E2D">
              <w:rPr>
                <w:rFonts w:ascii="Times New Roman" w:eastAsia="Times New Roman" w:hAnsi="Times New Roman" w:cs="Times New Roman"/>
                <w:b/>
                <w:i/>
                <w:color w:val="000000"/>
                <w:lang w:eastAsia="pl-PL"/>
              </w:rPr>
              <w:t>nazwa</w:t>
            </w:r>
          </w:p>
        </w:tc>
        <w:tc>
          <w:tcPr>
            <w:tcW w:w="2891" w:type="dxa"/>
            <w:gridSpan w:val="6"/>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cs="Times New Roman"/>
                <w:b/>
                <w:i/>
                <w:color w:val="000000"/>
                <w:lang w:eastAsia="pl-PL"/>
              </w:rPr>
            </w:pPr>
            <w:r w:rsidRPr="009D7E2D">
              <w:rPr>
                <w:rFonts w:ascii="Times New Roman" w:eastAsia="Times New Roman" w:hAnsi="Times New Roman" w:cs="Times New Roman"/>
                <w:b/>
                <w:i/>
                <w:color w:val="000000"/>
                <w:lang w:eastAsia="pl-PL"/>
              </w:rPr>
              <w:t>ogółem</w:t>
            </w:r>
          </w:p>
        </w:tc>
        <w:tc>
          <w:tcPr>
            <w:tcW w:w="2891" w:type="dxa"/>
            <w:gridSpan w:val="6"/>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cs="Times New Roman"/>
                <w:b/>
                <w:i/>
                <w:color w:val="000000"/>
                <w:lang w:eastAsia="pl-PL"/>
              </w:rPr>
            </w:pPr>
            <w:r w:rsidRPr="009D7E2D">
              <w:rPr>
                <w:rFonts w:ascii="Times New Roman" w:eastAsia="Times New Roman" w:hAnsi="Times New Roman" w:cs="Times New Roman"/>
                <w:b/>
                <w:i/>
                <w:color w:val="000000"/>
                <w:lang w:eastAsia="pl-PL"/>
              </w:rPr>
              <w:t>mężczyźni</w:t>
            </w:r>
          </w:p>
        </w:tc>
        <w:tc>
          <w:tcPr>
            <w:tcW w:w="2892" w:type="dxa"/>
            <w:gridSpan w:val="6"/>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cs="Times New Roman"/>
                <w:b/>
                <w:i/>
                <w:color w:val="000000"/>
                <w:lang w:eastAsia="pl-PL"/>
              </w:rPr>
            </w:pPr>
            <w:r w:rsidRPr="009D7E2D">
              <w:rPr>
                <w:rFonts w:ascii="Times New Roman" w:eastAsia="Times New Roman" w:hAnsi="Times New Roman" w:cs="Times New Roman"/>
                <w:b/>
                <w:i/>
                <w:color w:val="000000"/>
                <w:lang w:eastAsia="pl-PL"/>
              </w:rPr>
              <w:t>kobiety</w:t>
            </w:r>
          </w:p>
        </w:tc>
      </w:tr>
      <w:tr w:rsidR="008741F4" w:rsidRPr="009D7E2D" w:rsidTr="002E1952">
        <w:trPr>
          <w:trHeight w:val="286"/>
        </w:trPr>
        <w:tc>
          <w:tcPr>
            <w:tcW w:w="887" w:type="dxa"/>
            <w:vMerge/>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cs="Times New Roman"/>
                <w:b/>
                <w:i/>
                <w:color w:val="000000"/>
                <w:sz w:val="16"/>
                <w:szCs w:val="16"/>
                <w:lang w:eastAsia="pl-PL"/>
              </w:rPr>
            </w:pPr>
          </w:p>
        </w:tc>
        <w:tc>
          <w:tcPr>
            <w:tcW w:w="481"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cs="Times New Roman"/>
                <w:b/>
                <w:i/>
                <w:color w:val="000000"/>
                <w:sz w:val="16"/>
                <w:szCs w:val="16"/>
                <w:lang w:eastAsia="pl-PL"/>
              </w:rPr>
            </w:pPr>
            <w:r w:rsidRPr="009D7E2D">
              <w:rPr>
                <w:rFonts w:ascii="Times New Roman" w:eastAsia="Times New Roman" w:hAnsi="Times New Roman" w:cs="Times New Roman"/>
                <w:b/>
                <w:i/>
                <w:color w:val="000000"/>
                <w:sz w:val="16"/>
                <w:szCs w:val="16"/>
                <w:lang w:eastAsia="pl-PL"/>
              </w:rPr>
              <w:t>2010</w:t>
            </w:r>
          </w:p>
        </w:tc>
        <w:tc>
          <w:tcPr>
            <w:tcW w:w="482"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cs="Times New Roman"/>
                <w:b/>
                <w:i/>
                <w:color w:val="000000"/>
                <w:sz w:val="16"/>
                <w:szCs w:val="16"/>
                <w:lang w:eastAsia="pl-PL"/>
              </w:rPr>
            </w:pPr>
            <w:r w:rsidRPr="009D7E2D">
              <w:rPr>
                <w:rFonts w:ascii="Times New Roman" w:eastAsia="Times New Roman" w:hAnsi="Times New Roman" w:cs="Times New Roman"/>
                <w:b/>
                <w:i/>
                <w:color w:val="000000"/>
                <w:sz w:val="16"/>
                <w:szCs w:val="16"/>
                <w:lang w:eastAsia="pl-PL"/>
              </w:rPr>
              <w:t>2011</w:t>
            </w:r>
          </w:p>
        </w:tc>
        <w:tc>
          <w:tcPr>
            <w:tcW w:w="482"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cs="Times New Roman"/>
                <w:b/>
                <w:i/>
                <w:color w:val="000000"/>
                <w:sz w:val="16"/>
                <w:szCs w:val="16"/>
                <w:lang w:eastAsia="pl-PL"/>
              </w:rPr>
            </w:pPr>
            <w:r w:rsidRPr="009D7E2D">
              <w:rPr>
                <w:rFonts w:ascii="Times New Roman" w:eastAsia="Times New Roman" w:hAnsi="Times New Roman" w:cs="Times New Roman"/>
                <w:b/>
                <w:i/>
                <w:color w:val="000000"/>
                <w:sz w:val="16"/>
                <w:szCs w:val="16"/>
                <w:lang w:eastAsia="pl-PL"/>
              </w:rPr>
              <w:t>2012</w:t>
            </w:r>
          </w:p>
        </w:tc>
        <w:tc>
          <w:tcPr>
            <w:tcW w:w="482"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cs="Times New Roman"/>
                <w:b/>
                <w:i/>
                <w:color w:val="000000"/>
                <w:sz w:val="16"/>
                <w:szCs w:val="16"/>
                <w:lang w:eastAsia="pl-PL"/>
              </w:rPr>
            </w:pPr>
            <w:r w:rsidRPr="009D7E2D">
              <w:rPr>
                <w:rFonts w:ascii="Times New Roman" w:eastAsia="Times New Roman" w:hAnsi="Times New Roman" w:cs="Times New Roman"/>
                <w:b/>
                <w:i/>
                <w:color w:val="000000"/>
                <w:sz w:val="16"/>
                <w:szCs w:val="16"/>
                <w:lang w:eastAsia="pl-PL"/>
              </w:rPr>
              <w:t>2013</w:t>
            </w:r>
          </w:p>
        </w:tc>
        <w:tc>
          <w:tcPr>
            <w:tcW w:w="482"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cs="Times New Roman"/>
                <w:b/>
                <w:i/>
                <w:color w:val="000000"/>
                <w:sz w:val="16"/>
                <w:szCs w:val="16"/>
                <w:lang w:eastAsia="pl-PL"/>
              </w:rPr>
            </w:pPr>
            <w:r w:rsidRPr="009D7E2D">
              <w:rPr>
                <w:rFonts w:ascii="Times New Roman" w:eastAsia="Times New Roman" w:hAnsi="Times New Roman" w:cs="Times New Roman"/>
                <w:b/>
                <w:i/>
                <w:color w:val="000000"/>
                <w:sz w:val="16"/>
                <w:szCs w:val="16"/>
                <w:lang w:eastAsia="pl-PL"/>
              </w:rPr>
              <w:t>2014</w:t>
            </w:r>
          </w:p>
        </w:tc>
        <w:tc>
          <w:tcPr>
            <w:tcW w:w="482"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cs="Times New Roman"/>
                <w:b/>
                <w:i/>
                <w:color w:val="000000"/>
                <w:sz w:val="16"/>
                <w:szCs w:val="16"/>
                <w:lang w:eastAsia="pl-PL"/>
              </w:rPr>
            </w:pPr>
            <w:r w:rsidRPr="009D7E2D">
              <w:rPr>
                <w:rFonts w:ascii="Times New Roman" w:eastAsia="Times New Roman" w:hAnsi="Times New Roman" w:cs="Times New Roman"/>
                <w:b/>
                <w:i/>
                <w:color w:val="000000"/>
                <w:sz w:val="16"/>
                <w:szCs w:val="16"/>
                <w:lang w:eastAsia="pl-PL"/>
              </w:rPr>
              <w:t>2015</w:t>
            </w:r>
          </w:p>
        </w:tc>
        <w:tc>
          <w:tcPr>
            <w:tcW w:w="482"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cs="Times New Roman"/>
                <w:b/>
                <w:i/>
                <w:color w:val="000000"/>
                <w:sz w:val="16"/>
                <w:szCs w:val="16"/>
                <w:lang w:eastAsia="pl-PL"/>
              </w:rPr>
            </w:pPr>
            <w:r w:rsidRPr="009D7E2D">
              <w:rPr>
                <w:rFonts w:ascii="Times New Roman" w:eastAsia="Times New Roman" w:hAnsi="Times New Roman" w:cs="Times New Roman"/>
                <w:b/>
                <w:i/>
                <w:color w:val="000000"/>
                <w:sz w:val="16"/>
                <w:szCs w:val="16"/>
                <w:lang w:eastAsia="pl-PL"/>
              </w:rPr>
              <w:t>2010</w:t>
            </w:r>
          </w:p>
        </w:tc>
        <w:tc>
          <w:tcPr>
            <w:tcW w:w="482"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cs="Times New Roman"/>
                <w:b/>
                <w:i/>
                <w:color w:val="000000"/>
                <w:sz w:val="16"/>
                <w:szCs w:val="16"/>
                <w:lang w:eastAsia="pl-PL"/>
              </w:rPr>
            </w:pPr>
            <w:r w:rsidRPr="009D7E2D">
              <w:rPr>
                <w:rFonts w:ascii="Times New Roman" w:eastAsia="Times New Roman" w:hAnsi="Times New Roman" w:cs="Times New Roman"/>
                <w:b/>
                <w:i/>
                <w:color w:val="000000"/>
                <w:sz w:val="16"/>
                <w:szCs w:val="16"/>
                <w:lang w:eastAsia="pl-PL"/>
              </w:rPr>
              <w:t>2011</w:t>
            </w:r>
          </w:p>
        </w:tc>
        <w:tc>
          <w:tcPr>
            <w:tcW w:w="482"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cs="Times New Roman"/>
                <w:b/>
                <w:i/>
                <w:color w:val="000000"/>
                <w:sz w:val="16"/>
                <w:szCs w:val="16"/>
                <w:lang w:eastAsia="pl-PL"/>
              </w:rPr>
            </w:pPr>
            <w:r w:rsidRPr="009D7E2D">
              <w:rPr>
                <w:rFonts w:ascii="Times New Roman" w:eastAsia="Times New Roman" w:hAnsi="Times New Roman" w:cs="Times New Roman"/>
                <w:b/>
                <w:i/>
                <w:color w:val="000000"/>
                <w:sz w:val="16"/>
                <w:szCs w:val="16"/>
                <w:lang w:eastAsia="pl-PL"/>
              </w:rPr>
              <w:t>2012</w:t>
            </w:r>
          </w:p>
        </w:tc>
        <w:tc>
          <w:tcPr>
            <w:tcW w:w="481"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cs="Times New Roman"/>
                <w:b/>
                <w:i/>
                <w:color w:val="000000"/>
                <w:sz w:val="16"/>
                <w:szCs w:val="16"/>
                <w:lang w:eastAsia="pl-PL"/>
              </w:rPr>
            </w:pPr>
            <w:r w:rsidRPr="009D7E2D">
              <w:rPr>
                <w:rFonts w:ascii="Times New Roman" w:eastAsia="Times New Roman" w:hAnsi="Times New Roman" w:cs="Times New Roman"/>
                <w:b/>
                <w:i/>
                <w:color w:val="000000"/>
                <w:sz w:val="16"/>
                <w:szCs w:val="16"/>
                <w:lang w:eastAsia="pl-PL"/>
              </w:rPr>
              <w:t>2013</w:t>
            </w:r>
          </w:p>
        </w:tc>
        <w:tc>
          <w:tcPr>
            <w:tcW w:w="482"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cs="Times New Roman"/>
                <w:b/>
                <w:i/>
                <w:color w:val="000000"/>
                <w:sz w:val="16"/>
                <w:szCs w:val="16"/>
                <w:lang w:eastAsia="pl-PL"/>
              </w:rPr>
            </w:pPr>
            <w:r w:rsidRPr="009D7E2D">
              <w:rPr>
                <w:rFonts w:ascii="Times New Roman" w:eastAsia="Times New Roman" w:hAnsi="Times New Roman" w:cs="Times New Roman"/>
                <w:b/>
                <w:i/>
                <w:color w:val="000000"/>
                <w:sz w:val="16"/>
                <w:szCs w:val="16"/>
                <w:lang w:eastAsia="pl-PL"/>
              </w:rPr>
              <w:t>2014</w:t>
            </w:r>
          </w:p>
        </w:tc>
        <w:tc>
          <w:tcPr>
            <w:tcW w:w="482"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cs="Times New Roman"/>
                <w:b/>
                <w:i/>
                <w:color w:val="000000"/>
                <w:sz w:val="16"/>
                <w:szCs w:val="16"/>
                <w:lang w:eastAsia="pl-PL"/>
              </w:rPr>
            </w:pPr>
            <w:r w:rsidRPr="009D7E2D">
              <w:rPr>
                <w:rFonts w:ascii="Times New Roman" w:eastAsia="Times New Roman" w:hAnsi="Times New Roman" w:cs="Times New Roman"/>
                <w:b/>
                <w:i/>
                <w:color w:val="000000"/>
                <w:sz w:val="16"/>
                <w:szCs w:val="16"/>
                <w:lang w:eastAsia="pl-PL"/>
              </w:rPr>
              <w:t>2015</w:t>
            </w:r>
          </w:p>
        </w:tc>
        <w:tc>
          <w:tcPr>
            <w:tcW w:w="482"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cs="Times New Roman"/>
                <w:b/>
                <w:i/>
                <w:color w:val="000000"/>
                <w:sz w:val="16"/>
                <w:szCs w:val="16"/>
                <w:lang w:eastAsia="pl-PL"/>
              </w:rPr>
            </w:pPr>
            <w:r w:rsidRPr="009D7E2D">
              <w:rPr>
                <w:rFonts w:ascii="Times New Roman" w:eastAsia="Times New Roman" w:hAnsi="Times New Roman" w:cs="Times New Roman"/>
                <w:b/>
                <w:i/>
                <w:color w:val="000000"/>
                <w:sz w:val="16"/>
                <w:szCs w:val="16"/>
                <w:lang w:eastAsia="pl-PL"/>
              </w:rPr>
              <w:t>2010</w:t>
            </w:r>
          </w:p>
        </w:tc>
        <w:tc>
          <w:tcPr>
            <w:tcW w:w="482"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cs="Times New Roman"/>
                <w:b/>
                <w:i/>
                <w:color w:val="000000"/>
                <w:sz w:val="16"/>
                <w:szCs w:val="16"/>
                <w:lang w:eastAsia="pl-PL"/>
              </w:rPr>
            </w:pPr>
            <w:r w:rsidRPr="009D7E2D">
              <w:rPr>
                <w:rFonts w:ascii="Times New Roman" w:eastAsia="Times New Roman" w:hAnsi="Times New Roman" w:cs="Times New Roman"/>
                <w:b/>
                <w:i/>
                <w:color w:val="000000"/>
                <w:sz w:val="16"/>
                <w:szCs w:val="16"/>
                <w:lang w:eastAsia="pl-PL"/>
              </w:rPr>
              <w:t>2011</w:t>
            </w:r>
          </w:p>
        </w:tc>
        <w:tc>
          <w:tcPr>
            <w:tcW w:w="482"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cs="Times New Roman"/>
                <w:b/>
                <w:i/>
                <w:color w:val="000000"/>
                <w:sz w:val="16"/>
                <w:szCs w:val="16"/>
                <w:lang w:eastAsia="pl-PL"/>
              </w:rPr>
            </w:pPr>
            <w:r w:rsidRPr="009D7E2D">
              <w:rPr>
                <w:rFonts w:ascii="Times New Roman" w:eastAsia="Times New Roman" w:hAnsi="Times New Roman" w:cs="Times New Roman"/>
                <w:b/>
                <w:i/>
                <w:color w:val="000000"/>
                <w:sz w:val="16"/>
                <w:szCs w:val="16"/>
                <w:lang w:eastAsia="pl-PL"/>
              </w:rPr>
              <w:t>2012</w:t>
            </w:r>
          </w:p>
        </w:tc>
        <w:tc>
          <w:tcPr>
            <w:tcW w:w="482"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cs="Times New Roman"/>
                <w:b/>
                <w:i/>
                <w:color w:val="000000"/>
                <w:sz w:val="16"/>
                <w:szCs w:val="16"/>
                <w:lang w:eastAsia="pl-PL"/>
              </w:rPr>
            </w:pPr>
            <w:r w:rsidRPr="009D7E2D">
              <w:rPr>
                <w:rFonts w:ascii="Times New Roman" w:eastAsia="Times New Roman" w:hAnsi="Times New Roman" w:cs="Times New Roman"/>
                <w:b/>
                <w:i/>
                <w:color w:val="000000"/>
                <w:sz w:val="16"/>
                <w:szCs w:val="16"/>
                <w:lang w:eastAsia="pl-PL"/>
              </w:rPr>
              <w:t>2013</w:t>
            </w:r>
          </w:p>
        </w:tc>
        <w:tc>
          <w:tcPr>
            <w:tcW w:w="482"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cs="Times New Roman"/>
                <w:b/>
                <w:i/>
                <w:color w:val="000000"/>
                <w:sz w:val="16"/>
                <w:szCs w:val="16"/>
                <w:lang w:eastAsia="pl-PL"/>
              </w:rPr>
            </w:pPr>
            <w:r w:rsidRPr="009D7E2D">
              <w:rPr>
                <w:rFonts w:ascii="Times New Roman" w:eastAsia="Times New Roman" w:hAnsi="Times New Roman" w:cs="Times New Roman"/>
                <w:b/>
                <w:i/>
                <w:color w:val="000000"/>
                <w:sz w:val="16"/>
                <w:szCs w:val="16"/>
                <w:lang w:eastAsia="pl-PL"/>
              </w:rPr>
              <w:t>2014</w:t>
            </w:r>
          </w:p>
        </w:tc>
        <w:tc>
          <w:tcPr>
            <w:tcW w:w="482" w:type="dxa"/>
            <w:shd w:val="clear" w:color="000000" w:fill="auto"/>
            <w:vAlign w:val="center"/>
            <w:hideMark/>
          </w:tcPr>
          <w:p w:rsidR="008741F4" w:rsidRPr="009D7E2D" w:rsidRDefault="008741F4" w:rsidP="002E1952">
            <w:pPr>
              <w:spacing w:after="0" w:line="360" w:lineRule="auto"/>
              <w:jc w:val="center"/>
              <w:rPr>
                <w:rFonts w:ascii="Times New Roman" w:eastAsia="Times New Roman" w:hAnsi="Times New Roman" w:cs="Times New Roman"/>
                <w:b/>
                <w:i/>
                <w:color w:val="000000"/>
                <w:sz w:val="16"/>
                <w:szCs w:val="16"/>
                <w:lang w:eastAsia="pl-PL"/>
              </w:rPr>
            </w:pPr>
            <w:r w:rsidRPr="009D7E2D">
              <w:rPr>
                <w:rFonts w:ascii="Times New Roman" w:eastAsia="Times New Roman" w:hAnsi="Times New Roman" w:cs="Times New Roman"/>
                <w:b/>
                <w:i/>
                <w:color w:val="000000"/>
                <w:sz w:val="16"/>
                <w:szCs w:val="16"/>
                <w:lang w:eastAsia="pl-PL"/>
              </w:rPr>
              <w:t>2015</w:t>
            </w:r>
          </w:p>
        </w:tc>
      </w:tr>
      <w:tr w:rsidR="008741F4" w:rsidRPr="009D7E2D" w:rsidTr="002E1952">
        <w:trPr>
          <w:trHeight w:val="286"/>
        </w:trPr>
        <w:tc>
          <w:tcPr>
            <w:tcW w:w="887" w:type="dxa"/>
            <w:shd w:val="clear" w:color="auto" w:fill="auto"/>
            <w:noWrap/>
            <w:vAlign w:val="bottom"/>
            <w:hideMark/>
          </w:tcPr>
          <w:p w:rsidR="008741F4" w:rsidRPr="009D7E2D" w:rsidRDefault="008741F4" w:rsidP="002E1952">
            <w:pPr>
              <w:spacing w:after="0" w:line="360" w:lineRule="auto"/>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Powiat kołobrzeski</w:t>
            </w:r>
          </w:p>
        </w:tc>
        <w:tc>
          <w:tcPr>
            <w:tcW w:w="481"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3 680</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3 507</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3 308</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3 673</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3 208</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2 490</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1 928</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1 733</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1 640</w:t>
            </w:r>
          </w:p>
        </w:tc>
        <w:tc>
          <w:tcPr>
            <w:tcW w:w="481"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1 883</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1 594</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1 193</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1 752</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1 774</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1 668</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1 790</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1 614</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1 297</w:t>
            </w:r>
          </w:p>
        </w:tc>
      </w:tr>
      <w:tr w:rsidR="008741F4" w:rsidRPr="009D7E2D" w:rsidTr="002E1952">
        <w:trPr>
          <w:trHeight w:val="286"/>
        </w:trPr>
        <w:tc>
          <w:tcPr>
            <w:tcW w:w="887" w:type="dxa"/>
            <w:shd w:val="clear" w:color="auto" w:fill="auto"/>
            <w:noWrap/>
            <w:vAlign w:val="bottom"/>
            <w:hideMark/>
          </w:tcPr>
          <w:p w:rsidR="008741F4" w:rsidRPr="009D7E2D" w:rsidRDefault="008741F4" w:rsidP="002E1952">
            <w:pPr>
              <w:spacing w:after="0" w:line="360" w:lineRule="auto"/>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Kołobrzeg gmina miejska</w:t>
            </w:r>
          </w:p>
        </w:tc>
        <w:tc>
          <w:tcPr>
            <w:tcW w:w="481"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1 801</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1 777</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1 685</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1 963</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1 674</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1 301</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970</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900</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871</w:t>
            </w:r>
          </w:p>
        </w:tc>
        <w:tc>
          <w:tcPr>
            <w:tcW w:w="481"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1 034</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858</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656</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831</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877</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814</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929</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816</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645</w:t>
            </w:r>
          </w:p>
        </w:tc>
      </w:tr>
      <w:tr w:rsidR="008741F4" w:rsidRPr="009D7E2D" w:rsidTr="002E1952">
        <w:trPr>
          <w:trHeight w:val="286"/>
        </w:trPr>
        <w:tc>
          <w:tcPr>
            <w:tcW w:w="887" w:type="dxa"/>
            <w:shd w:val="clear" w:color="auto" w:fill="auto"/>
            <w:noWrap/>
            <w:vAlign w:val="bottom"/>
            <w:hideMark/>
          </w:tcPr>
          <w:p w:rsidR="008741F4" w:rsidRPr="009D7E2D" w:rsidRDefault="008741F4" w:rsidP="002E1952">
            <w:pPr>
              <w:spacing w:after="0" w:line="360" w:lineRule="auto"/>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Dygowo</w:t>
            </w:r>
          </w:p>
        </w:tc>
        <w:tc>
          <w:tcPr>
            <w:tcW w:w="481"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339</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340</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283</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306</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262</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195</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177</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171</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132</w:t>
            </w:r>
          </w:p>
        </w:tc>
        <w:tc>
          <w:tcPr>
            <w:tcW w:w="481"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148</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131</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85</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162</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169</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151</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158</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131</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110</w:t>
            </w:r>
          </w:p>
        </w:tc>
      </w:tr>
      <w:tr w:rsidR="008741F4" w:rsidRPr="009D7E2D" w:rsidTr="002E1952">
        <w:trPr>
          <w:trHeight w:val="286"/>
        </w:trPr>
        <w:tc>
          <w:tcPr>
            <w:tcW w:w="887" w:type="dxa"/>
            <w:shd w:val="clear" w:color="auto" w:fill="auto"/>
            <w:noWrap/>
            <w:vAlign w:val="bottom"/>
            <w:hideMark/>
          </w:tcPr>
          <w:p w:rsidR="008741F4" w:rsidRPr="009D7E2D" w:rsidRDefault="008741F4" w:rsidP="002E1952">
            <w:pPr>
              <w:spacing w:after="0" w:line="360" w:lineRule="auto"/>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Gościno</w:t>
            </w:r>
          </w:p>
        </w:tc>
        <w:tc>
          <w:tcPr>
            <w:tcW w:w="481"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249</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211</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235</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273</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243</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190</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127</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92</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102</w:t>
            </w:r>
          </w:p>
        </w:tc>
        <w:tc>
          <w:tcPr>
            <w:tcW w:w="481"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133</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117</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88</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122</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119</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133</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140</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126</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102</w:t>
            </w:r>
          </w:p>
        </w:tc>
      </w:tr>
      <w:tr w:rsidR="008741F4" w:rsidRPr="009D7E2D" w:rsidTr="002E1952">
        <w:trPr>
          <w:trHeight w:val="286"/>
        </w:trPr>
        <w:tc>
          <w:tcPr>
            <w:tcW w:w="887" w:type="dxa"/>
            <w:shd w:val="clear" w:color="auto" w:fill="auto"/>
            <w:noWrap/>
            <w:vAlign w:val="bottom"/>
            <w:hideMark/>
          </w:tcPr>
          <w:p w:rsidR="008741F4" w:rsidRPr="009D7E2D" w:rsidRDefault="008741F4" w:rsidP="002E1952">
            <w:pPr>
              <w:spacing w:after="0" w:line="360" w:lineRule="auto"/>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Kołobrzeg Gmina wiejska</w:t>
            </w:r>
          </w:p>
        </w:tc>
        <w:tc>
          <w:tcPr>
            <w:tcW w:w="481"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409</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418</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452</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473</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438</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346</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213</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204</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240</w:t>
            </w:r>
          </w:p>
        </w:tc>
        <w:tc>
          <w:tcPr>
            <w:tcW w:w="481"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256</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207</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159</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196</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214</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212</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217</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231</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187</w:t>
            </w:r>
          </w:p>
        </w:tc>
      </w:tr>
      <w:tr w:rsidR="008741F4" w:rsidRPr="009D7E2D" w:rsidTr="002E1952">
        <w:trPr>
          <w:trHeight w:val="286"/>
        </w:trPr>
        <w:tc>
          <w:tcPr>
            <w:tcW w:w="887" w:type="dxa"/>
            <w:shd w:val="clear" w:color="auto" w:fill="auto"/>
            <w:noWrap/>
            <w:vAlign w:val="bottom"/>
            <w:hideMark/>
          </w:tcPr>
          <w:p w:rsidR="008741F4" w:rsidRPr="009D7E2D" w:rsidRDefault="008741F4" w:rsidP="002E1952">
            <w:pPr>
              <w:spacing w:after="0" w:line="360" w:lineRule="auto"/>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 xml:space="preserve">Rymań </w:t>
            </w:r>
          </w:p>
        </w:tc>
        <w:tc>
          <w:tcPr>
            <w:tcW w:w="481"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426</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433</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264</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239</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238</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178</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217</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209</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109</w:t>
            </w:r>
          </w:p>
        </w:tc>
        <w:tc>
          <w:tcPr>
            <w:tcW w:w="481"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118</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117</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79</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209</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224</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155</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121</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121</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99</w:t>
            </w:r>
          </w:p>
        </w:tc>
      </w:tr>
      <w:tr w:rsidR="008741F4" w:rsidRPr="009D7E2D" w:rsidTr="002E1952">
        <w:trPr>
          <w:trHeight w:val="286"/>
        </w:trPr>
        <w:tc>
          <w:tcPr>
            <w:tcW w:w="887" w:type="dxa"/>
            <w:shd w:val="clear" w:color="auto" w:fill="auto"/>
            <w:noWrap/>
            <w:vAlign w:val="bottom"/>
            <w:hideMark/>
          </w:tcPr>
          <w:p w:rsidR="008741F4" w:rsidRPr="009D7E2D" w:rsidRDefault="008741F4" w:rsidP="002E1952">
            <w:pPr>
              <w:spacing w:after="0" w:line="360" w:lineRule="auto"/>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 xml:space="preserve">Siemyśl </w:t>
            </w:r>
          </w:p>
        </w:tc>
        <w:tc>
          <w:tcPr>
            <w:tcW w:w="481"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230</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145</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182</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197</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178</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121</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124</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78</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90</w:t>
            </w:r>
          </w:p>
        </w:tc>
        <w:tc>
          <w:tcPr>
            <w:tcW w:w="481"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94</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91</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54</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106</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67</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92</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103</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87</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67</w:t>
            </w:r>
          </w:p>
        </w:tc>
      </w:tr>
      <w:tr w:rsidR="008741F4" w:rsidRPr="009D7E2D" w:rsidTr="002E1952">
        <w:trPr>
          <w:trHeight w:val="286"/>
        </w:trPr>
        <w:tc>
          <w:tcPr>
            <w:tcW w:w="887" w:type="dxa"/>
            <w:shd w:val="clear" w:color="auto" w:fill="auto"/>
            <w:noWrap/>
            <w:vAlign w:val="bottom"/>
            <w:hideMark/>
          </w:tcPr>
          <w:p w:rsidR="008741F4" w:rsidRPr="009D7E2D" w:rsidRDefault="008741F4" w:rsidP="002E1952">
            <w:pPr>
              <w:spacing w:after="0" w:line="360" w:lineRule="auto"/>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lastRenderedPageBreak/>
              <w:t xml:space="preserve">Ustronie Morskie </w:t>
            </w:r>
          </w:p>
        </w:tc>
        <w:tc>
          <w:tcPr>
            <w:tcW w:w="481"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226</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183</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207</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222</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175</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159</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100</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79</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96</w:t>
            </w:r>
          </w:p>
        </w:tc>
        <w:tc>
          <w:tcPr>
            <w:tcW w:w="481"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100</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73</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72</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126</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104</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111</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122</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102</w:t>
            </w:r>
          </w:p>
        </w:tc>
        <w:tc>
          <w:tcPr>
            <w:tcW w:w="482" w:type="dxa"/>
            <w:shd w:val="clear" w:color="auto" w:fill="auto"/>
            <w:noWrap/>
            <w:vAlign w:val="bottom"/>
            <w:hideMark/>
          </w:tcPr>
          <w:p w:rsidR="008741F4" w:rsidRPr="009D7E2D" w:rsidRDefault="008741F4" w:rsidP="002E1952">
            <w:pPr>
              <w:spacing w:after="0" w:line="360" w:lineRule="auto"/>
              <w:jc w:val="right"/>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87</w:t>
            </w:r>
          </w:p>
        </w:tc>
      </w:tr>
    </w:tbl>
    <w:p w:rsidR="00793779" w:rsidRPr="009D7E2D" w:rsidRDefault="002E1952" w:rsidP="002E1952">
      <w:pPr>
        <w:spacing w:line="360" w:lineRule="auto"/>
        <w:jc w:val="both"/>
        <w:rPr>
          <w:rFonts w:ascii="Times New Roman" w:hAnsi="Times New Roman" w:cs="Times New Roman"/>
          <w:i/>
        </w:rPr>
      </w:pPr>
      <w:r w:rsidRPr="009D7E2D">
        <w:rPr>
          <w:rFonts w:ascii="Times New Roman" w:hAnsi="Times New Roman" w:cs="Times New Roman"/>
          <w:i/>
        </w:rPr>
        <w:t>Źródło: Bank Danych Lokalnych, https://bdl.stat.gov.pl/BDL/dane/podgrup/tablica</w:t>
      </w:r>
    </w:p>
    <w:p w:rsidR="002E1952" w:rsidRPr="009D7E2D" w:rsidRDefault="002E1952" w:rsidP="002E1952">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Dane z</w:t>
      </w:r>
      <w:r w:rsidR="001F2CD3" w:rsidRPr="009D7E2D">
        <w:rPr>
          <w:rFonts w:ascii="Times New Roman" w:hAnsi="Times New Roman" w:cs="Times New Roman"/>
          <w:sz w:val="24"/>
          <w:szCs w:val="24"/>
        </w:rPr>
        <w:t>aprezentowane w tabeli 4</w:t>
      </w:r>
      <w:r w:rsidRPr="009D7E2D">
        <w:rPr>
          <w:rFonts w:ascii="Times New Roman" w:hAnsi="Times New Roman" w:cs="Times New Roman"/>
          <w:sz w:val="24"/>
          <w:szCs w:val="24"/>
        </w:rPr>
        <w:t xml:space="preserve">7. potwierdzają polepszającą się sytuację rynku pracy we wszystkich gminach powiatu kołobrzeskiego. Ogólną tendencją jest również lepsza sytuacja na rynku pracy mężczyzn niż kobiet. </w:t>
      </w:r>
    </w:p>
    <w:p w:rsidR="002E1952" w:rsidRPr="009D7E2D" w:rsidRDefault="002E1952" w:rsidP="002E1952">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Pozycja gminy Ustronie Morskie w powiecie kołobrzeskim pod względem liczby osób bezrobotnych zarejestrowanych została</w:t>
      </w:r>
      <w:r w:rsidR="001F2CD3" w:rsidRPr="009D7E2D">
        <w:rPr>
          <w:rFonts w:ascii="Times New Roman" w:hAnsi="Times New Roman" w:cs="Times New Roman"/>
          <w:sz w:val="24"/>
          <w:szCs w:val="24"/>
        </w:rPr>
        <w:t xml:space="preserve"> przedstawiona w tabeli 4</w:t>
      </w:r>
      <w:r w:rsidR="00CF0C22">
        <w:rPr>
          <w:rFonts w:ascii="Times New Roman" w:hAnsi="Times New Roman" w:cs="Times New Roman"/>
          <w:sz w:val="24"/>
          <w:szCs w:val="24"/>
        </w:rPr>
        <w:t>9</w:t>
      </w:r>
      <w:r w:rsidRPr="009D7E2D">
        <w:rPr>
          <w:rFonts w:ascii="Times New Roman" w:hAnsi="Times New Roman" w:cs="Times New Roman"/>
          <w:sz w:val="24"/>
          <w:szCs w:val="24"/>
        </w:rPr>
        <w:t>.</w:t>
      </w:r>
    </w:p>
    <w:p w:rsidR="004C6CC8" w:rsidRPr="009D7E2D" w:rsidRDefault="004C6CC8" w:rsidP="002E1952">
      <w:pPr>
        <w:spacing w:after="0" w:line="360" w:lineRule="auto"/>
        <w:jc w:val="both"/>
        <w:rPr>
          <w:rFonts w:ascii="Times New Roman" w:eastAsia="Verdana" w:hAnsi="Times New Roman" w:cs="Times New Roman"/>
          <w:b/>
          <w:lang w:eastAsia="ja-JP"/>
        </w:rPr>
      </w:pPr>
    </w:p>
    <w:p w:rsidR="002E1952" w:rsidRPr="009D7E2D" w:rsidRDefault="00EF1015" w:rsidP="002E1952">
      <w:pPr>
        <w:spacing w:after="0" w:line="360" w:lineRule="auto"/>
        <w:jc w:val="both"/>
        <w:rPr>
          <w:rFonts w:ascii="Times New Roman" w:eastAsia="MS Mincho" w:hAnsi="Times New Roman" w:cs="Times New Roman"/>
          <w:b/>
          <w:lang w:eastAsia="ja-JP"/>
        </w:rPr>
      </w:pPr>
      <w:r>
        <w:rPr>
          <w:rFonts w:ascii="Times New Roman" w:eastAsia="Verdana" w:hAnsi="Times New Roman" w:cs="Times New Roman"/>
          <w:b/>
          <w:lang w:eastAsia="ja-JP"/>
        </w:rPr>
        <w:t>Tabela 50</w:t>
      </w:r>
      <w:r w:rsidR="002E1952" w:rsidRPr="009D7E2D">
        <w:rPr>
          <w:rFonts w:ascii="Times New Roman" w:eastAsia="Verdana" w:hAnsi="Times New Roman" w:cs="Times New Roman"/>
          <w:b/>
          <w:lang w:eastAsia="ja-JP"/>
        </w:rPr>
        <w:t>. Bezrobotni zarejestrowani wg płci w Gminie Ustronie Morskie (pozycja w powiecie)</w:t>
      </w:r>
    </w:p>
    <w:tbl>
      <w:tblPr>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1413"/>
        <w:gridCol w:w="546"/>
        <w:gridCol w:w="547"/>
        <w:gridCol w:w="547"/>
        <w:gridCol w:w="546"/>
        <w:gridCol w:w="547"/>
        <w:gridCol w:w="547"/>
        <w:gridCol w:w="547"/>
        <w:gridCol w:w="546"/>
        <w:gridCol w:w="547"/>
        <w:gridCol w:w="547"/>
        <w:gridCol w:w="546"/>
        <w:gridCol w:w="547"/>
        <w:gridCol w:w="547"/>
        <w:gridCol w:w="547"/>
      </w:tblGrid>
      <w:tr w:rsidR="002E1952" w:rsidRPr="009D7E2D" w:rsidTr="009E358F">
        <w:trPr>
          <w:trHeight w:val="266"/>
        </w:trPr>
        <w:tc>
          <w:tcPr>
            <w:tcW w:w="1413" w:type="dxa"/>
            <w:shd w:val="clear" w:color="auto" w:fill="auto"/>
            <w:tcMar>
              <w:top w:w="0"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cs="Times New Roman"/>
                <w:b/>
                <w:i/>
                <w:sz w:val="20"/>
                <w:szCs w:val="20"/>
                <w:lang w:eastAsia="ja-JP"/>
              </w:rPr>
            </w:pPr>
            <w:r w:rsidRPr="009D7E2D">
              <w:rPr>
                <w:rFonts w:ascii="Times New Roman" w:eastAsia="Verdana" w:hAnsi="Times New Roman" w:cs="Times New Roman"/>
                <w:b/>
                <w:i/>
                <w:sz w:val="20"/>
                <w:szCs w:val="20"/>
                <w:lang w:eastAsia="ja-JP"/>
              </w:rPr>
              <w:t>Bezrobocie rejestrowane</w:t>
            </w:r>
          </w:p>
        </w:tc>
        <w:tc>
          <w:tcPr>
            <w:tcW w:w="1093" w:type="dxa"/>
            <w:gridSpan w:val="2"/>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cs="Times New Roman"/>
                <w:b/>
                <w:i/>
                <w:sz w:val="20"/>
                <w:szCs w:val="20"/>
                <w:lang w:eastAsia="ja-JP"/>
              </w:rPr>
            </w:pPr>
            <w:r w:rsidRPr="009D7E2D">
              <w:rPr>
                <w:rFonts w:ascii="Times New Roman" w:eastAsia="Verdana" w:hAnsi="Times New Roman" w:cs="Times New Roman"/>
                <w:b/>
                <w:i/>
                <w:sz w:val="20"/>
                <w:szCs w:val="20"/>
                <w:lang w:eastAsia="ja-JP"/>
              </w:rPr>
              <w:t>2008</w:t>
            </w:r>
          </w:p>
        </w:tc>
        <w:tc>
          <w:tcPr>
            <w:tcW w:w="1093" w:type="dxa"/>
            <w:gridSpan w:val="2"/>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cs="Times New Roman"/>
                <w:b/>
                <w:i/>
                <w:sz w:val="20"/>
                <w:szCs w:val="20"/>
                <w:lang w:eastAsia="ja-JP"/>
              </w:rPr>
            </w:pPr>
            <w:r w:rsidRPr="009D7E2D">
              <w:rPr>
                <w:rFonts w:ascii="Times New Roman" w:eastAsia="Verdana" w:hAnsi="Times New Roman" w:cs="Times New Roman"/>
                <w:b/>
                <w:i/>
                <w:sz w:val="20"/>
                <w:szCs w:val="20"/>
                <w:lang w:eastAsia="ja-JP"/>
              </w:rPr>
              <w:t>2009</w:t>
            </w:r>
          </w:p>
        </w:tc>
        <w:tc>
          <w:tcPr>
            <w:tcW w:w="1094" w:type="dxa"/>
            <w:gridSpan w:val="2"/>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cs="Times New Roman"/>
                <w:b/>
                <w:i/>
                <w:sz w:val="20"/>
                <w:szCs w:val="20"/>
                <w:lang w:eastAsia="ja-JP"/>
              </w:rPr>
            </w:pPr>
            <w:r w:rsidRPr="009D7E2D">
              <w:rPr>
                <w:rFonts w:ascii="Times New Roman" w:eastAsia="Verdana" w:hAnsi="Times New Roman" w:cs="Times New Roman"/>
                <w:b/>
                <w:i/>
                <w:sz w:val="20"/>
                <w:szCs w:val="20"/>
                <w:lang w:eastAsia="ja-JP"/>
              </w:rPr>
              <w:t>2010</w:t>
            </w:r>
          </w:p>
        </w:tc>
        <w:tc>
          <w:tcPr>
            <w:tcW w:w="1093" w:type="dxa"/>
            <w:gridSpan w:val="2"/>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cs="Times New Roman"/>
                <w:b/>
                <w:i/>
                <w:sz w:val="20"/>
                <w:szCs w:val="20"/>
                <w:lang w:eastAsia="ja-JP"/>
              </w:rPr>
            </w:pPr>
            <w:r w:rsidRPr="009D7E2D">
              <w:rPr>
                <w:rFonts w:ascii="Times New Roman" w:eastAsia="Verdana" w:hAnsi="Times New Roman" w:cs="Times New Roman"/>
                <w:b/>
                <w:i/>
                <w:sz w:val="20"/>
                <w:szCs w:val="20"/>
                <w:lang w:eastAsia="ja-JP"/>
              </w:rPr>
              <w:t>2011</w:t>
            </w:r>
          </w:p>
        </w:tc>
        <w:tc>
          <w:tcPr>
            <w:tcW w:w="1094" w:type="dxa"/>
            <w:gridSpan w:val="2"/>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cs="Times New Roman"/>
                <w:b/>
                <w:i/>
                <w:sz w:val="20"/>
                <w:szCs w:val="20"/>
                <w:lang w:eastAsia="ja-JP"/>
              </w:rPr>
            </w:pPr>
            <w:r w:rsidRPr="009D7E2D">
              <w:rPr>
                <w:rFonts w:ascii="Times New Roman" w:eastAsia="Verdana" w:hAnsi="Times New Roman" w:cs="Times New Roman"/>
                <w:b/>
                <w:i/>
                <w:sz w:val="20"/>
                <w:szCs w:val="20"/>
                <w:lang w:eastAsia="ja-JP"/>
              </w:rPr>
              <w:t>2012</w:t>
            </w:r>
          </w:p>
        </w:tc>
        <w:tc>
          <w:tcPr>
            <w:tcW w:w="1093" w:type="dxa"/>
            <w:gridSpan w:val="2"/>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cs="Times New Roman"/>
                <w:b/>
                <w:i/>
                <w:sz w:val="20"/>
                <w:szCs w:val="20"/>
                <w:lang w:eastAsia="ja-JP"/>
              </w:rPr>
            </w:pPr>
            <w:r w:rsidRPr="009D7E2D">
              <w:rPr>
                <w:rFonts w:ascii="Times New Roman" w:eastAsia="Verdana" w:hAnsi="Times New Roman" w:cs="Times New Roman"/>
                <w:b/>
                <w:i/>
                <w:sz w:val="20"/>
                <w:szCs w:val="20"/>
                <w:lang w:eastAsia="ja-JP"/>
              </w:rPr>
              <w:t>2013</w:t>
            </w:r>
          </w:p>
        </w:tc>
        <w:tc>
          <w:tcPr>
            <w:tcW w:w="1094" w:type="dxa"/>
            <w:gridSpan w:val="2"/>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cs="Times New Roman"/>
                <w:b/>
                <w:i/>
                <w:sz w:val="20"/>
                <w:szCs w:val="20"/>
                <w:lang w:eastAsia="ja-JP"/>
              </w:rPr>
            </w:pPr>
            <w:r w:rsidRPr="009D7E2D">
              <w:rPr>
                <w:rFonts w:ascii="Times New Roman" w:eastAsia="Verdana" w:hAnsi="Times New Roman" w:cs="Times New Roman"/>
                <w:b/>
                <w:i/>
                <w:sz w:val="20"/>
                <w:szCs w:val="20"/>
                <w:lang w:eastAsia="ja-JP"/>
              </w:rPr>
              <w:t>2014</w:t>
            </w:r>
          </w:p>
        </w:tc>
      </w:tr>
      <w:tr w:rsidR="002E1952" w:rsidRPr="009D7E2D" w:rsidTr="009E358F">
        <w:trPr>
          <w:trHeight w:val="318"/>
        </w:trPr>
        <w:tc>
          <w:tcPr>
            <w:tcW w:w="1413" w:type="dxa"/>
            <w:shd w:val="clear" w:color="auto" w:fill="auto"/>
            <w:tcMar>
              <w:top w:w="0" w:type="dxa"/>
              <w:left w:w="0" w:type="dxa"/>
              <w:bottom w:w="0" w:type="dxa"/>
              <w:right w:w="0" w:type="dxa"/>
            </w:tcMar>
            <w:vAlign w:val="center"/>
          </w:tcPr>
          <w:p w:rsidR="002E1952" w:rsidRPr="009D7E2D" w:rsidRDefault="002E1952" w:rsidP="002E1952">
            <w:pPr>
              <w:spacing w:after="0" w:line="360" w:lineRule="auto"/>
              <w:rPr>
                <w:rFonts w:ascii="Times New Roman" w:eastAsia="MS Mincho" w:hAnsi="Times New Roman" w:cs="Times New Roman"/>
                <w:sz w:val="16"/>
                <w:szCs w:val="16"/>
                <w:lang w:eastAsia="ja-JP"/>
              </w:rPr>
            </w:pPr>
          </w:p>
        </w:tc>
        <w:tc>
          <w:tcPr>
            <w:tcW w:w="546" w:type="dxa"/>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cs="Times New Roman"/>
                <w:sz w:val="16"/>
                <w:szCs w:val="16"/>
                <w:lang w:eastAsia="ja-JP"/>
              </w:rPr>
            </w:pPr>
            <w:r w:rsidRPr="009D7E2D">
              <w:rPr>
                <w:rFonts w:ascii="Times New Roman" w:eastAsia="Verdana" w:hAnsi="Times New Roman" w:cs="Times New Roman"/>
                <w:sz w:val="16"/>
                <w:szCs w:val="16"/>
                <w:lang w:eastAsia="ja-JP"/>
              </w:rPr>
              <w:t>Poz.</w:t>
            </w:r>
          </w:p>
        </w:tc>
        <w:tc>
          <w:tcPr>
            <w:tcW w:w="547" w:type="dxa"/>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cs="Times New Roman"/>
                <w:sz w:val="16"/>
                <w:szCs w:val="16"/>
                <w:lang w:eastAsia="ja-JP"/>
              </w:rPr>
            </w:pPr>
            <w:r w:rsidRPr="009D7E2D">
              <w:rPr>
                <w:rFonts w:ascii="Times New Roman" w:eastAsia="Verdana" w:hAnsi="Times New Roman" w:cs="Times New Roman"/>
                <w:sz w:val="16"/>
                <w:szCs w:val="16"/>
                <w:lang w:eastAsia="ja-JP"/>
              </w:rPr>
              <w:t>Wartość</w:t>
            </w:r>
          </w:p>
        </w:tc>
        <w:tc>
          <w:tcPr>
            <w:tcW w:w="547" w:type="dxa"/>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cs="Times New Roman"/>
                <w:sz w:val="16"/>
                <w:szCs w:val="16"/>
                <w:lang w:eastAsia="ja-JP"/>
              </w:rPr>
            </w:pPr>
            <w:r w:rsidRPr="009D7E2D">
              <w:rPr>
                <w:rFonts w:ascii="Times New Roman" w:eastAsia="Verdana" w:hAnsi="Times New Roman" w:cs="Times New Roman"/>
                <w:sz w:val="16"/>
                <w:szCs w:val="16"/>
                <w:lang w:eastAsia="ja-JP"/>
              </w:rPr>
              <w:t>Poz.</w:t>
            </w:r>
          </w:p>
        </w:tc>
        <w:tc>
          <w:tcPr>
            <w:tcW w:w="546" w:type="dxa"/>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cs="Times New Roman"/>
                <w:sz w:val="16"/>
                <w:szCs w:val="16"/>
                <w:lang w:eastAsia="ja-JP"/>
              </w:rPr>
            </w:pPr>
            <w:r w:rsidRPr="009D7E2D">
              <w:rPr>
                <w:rFonts w:ascii="Times New Roman" w:eastAsia="Verdana" w:hAnsi="Times New Roman" w:cs="Times New Roman"/>
                <w:sz w:val="16"/>
                <w:szCs w:val="16"/>
                <w:lang w:eastAsia="ja-JP"/>
              </w:rPr>
              <w:t>Wartość</w:t>
            </w:r>
          </w:p>
        </w:tc>
        <w:tc>
          <w:tcPr>
            <w:tcW w:w="547" w:type="dxa"/>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cs="Times New Roman"/>
                <w:sz w:val="16"/>
                <w:szCs w:val="16"/>
                <w:lang w:eastAsia="ja-JP"/>
              </w:rPr>
            </w:pPr>
            <w:r w:rsidRPr="009D7E2D">
              <w:rPr>
                <w:rFonts w:ascii="Times New Roman" w:eastAsia="Verdana" w:hAnsi="Times New Roman" w:cs="Times New Roman"/>
                <w:sz w:val="16"/>
                <w:szCs w:val="16"/>
                <w:lang w:eastAsia="ja-JP"/>
              </w:rPr>
              <w:t>Poz.</w:t>
            </w:r>
          </w:p>
        </w:tc>
        <w:tc>
          <w:tcPr>
            <w:tcW w:w="547" w:type="dxa"/>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cs="Times New Roman"/>
                <w:sz w:val="16"/>
                <w:szCs w:val="16"/>
                <w:lang w:eastAsia="ja-JP"/>
              </w:rPr>
            </w:pPr>
            <w:r w:rsidRPr="009D7E2D">
              <w:rPr>
                <w:rFonts w:ascii="Times New Roman" w:eastAsia="Verdana" w:hAnsi="Times New Roman" w:cs="Times New Roman"/>
                <w:sz w:val="16"/>
                <w:szCs w:val="16"/>
                <w:lang w:eastAsia="ja-JP"/>
              </w:rPr>
              <w:t>Wartość</w:t>
            </w:r>
          </w:p>
        </w:tc>
        <w:tc>
          <w:tcPr>
            <w:tcW w:w="547" w:type="dxa"/>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cs="Times New Roman"/>
                <w:sz w:val="16"/>
                <w:szCs w:val="16"/>
                <w:lang w:eastAsia="ja-JP"/>
              </w:rPr>
            </w:pPr>
            <w:r w:rsidRPr="009D7E2D">
              <w:rPr>
                <w:rFonts w:ascii="Times New Roman" w:eastAsia="Verdana" w:hAnsi="Times New Roman" w:cs="Times New Roman"/>
                <w:sz w:val="16"/>
                <w:szCs w:val="16"/>
                <w:lang w:eastAsia="ja-JP"/>
              </w:rPr>
              <w:t>Poz.</w:t>
            </w:r>
          </w:p>
        </w:tc>
        <w:tc>
          <w:tcPr>
            <w:tcW w:w="546" w:type="dxa"/>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cs="Times New Roman"/>
                <w:sz w:val="16"/>
                <w:szCs w:val="16"/>
                <w:lang w:eastAsia="ja-JP"/>
              </w:rPr>
            </w:pPr>
            <w:r w:rsidRPr="009D7E2D">
              <w:rPr>
                <w:rFonts w:ascii="Times New Roman" w:eastAsia="Verdana" w:hAnsi="Times New Roman" w:cs="Times New Roman"/>
                <w:sz w:val="16"/>
                <w:szCs w:val="16"/>
                <w:lang w:eastAsia="ja-JP"/>
              </w:rPr>
              <w:t>Wartość</w:t>
            </w:r>
          </w:p>
        </w:tc>
        <w:tc>
          <w:tcPr>
            <w:tcW w:w="547" w:type="dxa"/>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cs="Times New Roman"/>
                <w:sz w:val="16"/>
                <w:szCs w:val="16"/>
                <w:lang w:eastAsia="ja-JP"/>
              </w:rPr>
            </w:pPr>
            <w:r w:rsidRPr="009D7E2D">
              <w:rPr>
                <w:rFonts w:ascii="Times New Roman" w:eastAsia="Verdana" w:hAnsi="Times New Roman" w:cs="Times New Roman"/>
                <w:sz w:val="16"/>
                <w:szCs w:val="16"/>
                <w:lang w:eastAsia="ja-JP"/>
              </w:rPr>
              <w:t>Poz.</w:t>
            </w:r>
          </w:p>
        </w:tc>
        <w:tc>
          <w:tcPr>
            <w:tcW w:w="547" w:type="dxa"/>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cs="Times New Roman"/>
                <w:sz w:val="16"/>
                <w:szCs w:val="16"/>
                <w:lang w:eastAsia="ja-JP"/>
              </w:rPr>
            </w:pPr>
            <w:r w:rsidRPr="009D7E2D">
              <w:rPr>
                <w:rFonts w:ascii="Times New Roman" w:eastAsia="Verdana" w:hAnsi="Times New Roman" w:cs="Times New Roman"/>
                <w:sz w:val="16"/>
                <w:szCs w:val="16"/>
                <w:lang w:eastAsia="ja-JP"/>
              </w:rPr>
              <w:t>Wartość</w:t>
            </w:r>
          </w:p>
        </w:tc>
        <w:tc>
          <w:tcPr>
            <w:tcW w:w="546" w:type="dxa"/>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cs="Times New Roman"/>
                <w:sz w:val="16"/>
                <w:szCs w:val="16"/>
                <w:lang w:eastAsia="ja-JP"/>
              </w:rPr>
            </w:pPr>
            <w:r w:rsidRPr="009D7E2D">
              <w:rPr>
                <w:rFonts w:ascii="Times New Roman" w:eastAsia="Verdana" w:hAnsi="Times New Roman" w:cs="Times New Roman"/>
                <w:sz w:val="16"/>
                <w:szCs w:val="16"/>
                <w:lang w:eastAsia="ja-JP"/>
              </w:rPr>
              <w:t>Poz.</w:t>
            </w:r>
          </w:p>
        </w:tc>
        <w:tc>
          <w:tcPr>
            <w:tcW w:w="547" w:type="dxa"/>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cs="Times New Roman"/>
                <w:sz w:val="16"/>
                <w:szCs w:val="16"/>
                <w:lang w:eastAsia="ja-JP"/>
              </w:rPr>
            </w:pPr>
            <w:r w:rsidRPr="009D7E2D">
              <w:rPr>
                <w:rFonts w:ascii="Times New Roman" w:eastAsia="Verdana" w:hAnsi="Times New Roman" w:cs="Times New Roman"/>
                <w:sz w:val="16"/>
                <w:szCs w:val="16"/>
                <w:lang w:eastAsia="ja-JP"/>
              </w:rPr>
              <w:t>Wartość</w:t>
            </w:r>
          </w:p>
        </w:tc>
        <w:tc>
          <w:tcPr>
            <w:tcW w:w="547" w:type="dxa"/>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cs="Times New Roman"/>
                <w:sz w:val="16"/>
                <w:szCs w:val="16"/>
                <w:lang w:eastAsia="ja-JP"/>
              </w:rPr>
            </w:pPr>
            <w:r w:rsidRPr="009D7E2D">
              <w:rPr>
                <w:rFonts w:ascii="Times New Roman" w:eastAsia="Verdana" w:hAnsi="Times New Roman" w:cs="Times New Roman"/>
                <w:sz w:val="16"/>
                <w:szCs w:val="16"/>
                <w:lang w:eastAsia="ja-JP"/>
              </w:rPr>
              <w:t>Poz.</w:t>
            </w:r>
          </w:p>
        </w:tc>
        <w:tc>
          <w:tcPr>
            <w:tcW w:w="547" w:type="dxa"/>
            <w:shd w:val="clear" w:color="auto" w:fill="auto"/>
            <w:tcMar>
              <w:top w:w="19" w:type="dxa"/>
              <w:left w:w="0" w:type="dxa"/>
              <w:bottom w:w="0" w:type="dxa"/>
              <w:right w:w="0" w:type="dxa"/>
            </w:tcMar>
            <w:vAlign w:val="center"/>
          </w:tcPr>
          <w:p w:rsidR="002E1952" w:rsidRPr="009D7E2D" w:rsidRDefault="002E1952" w:rsidP="00443130">
            <w:pPr>
              <w:spacing w:after="0" w:line="360" w:lineRule="auto"/>
              <w:jc w:val="center"/>
              <w:rPr>
                <w:rFonts w:ascii="Times New Roman" w:eastAsia="MS Mincho" w:hAnsi="Times New Roman" w:cs="Times New Roman"/>
                <w:sz w:val="16"/>
                <w:szCs w:val="16"/>
                <w:lang w:eastAsia="ja-JP"/>
              </w:rPr>
            </w:pPr>
            <w:r w:rsidRPr="009D7E2D">
              <w:rPr>
                <w:rFonts w:ascii="Times New Roman" w:eastAsia="Verdana" w:hAnsi="Times New Roman" w:cs="Times New Roman"/>
                <w:sz w:val="16"/>
                <w:szCs w:val="16"/>
                <w:lang w:eastAsia="ja-JP"/>
              </w:rPr>
              <w:t>Wartość</w:t>
            </w:r>
          </w:p>
        </w:tc>
      </w:tr>
      <w:tr w:rsidR="002E1952" w:rsidRPr="009D7E2D" w:rsidTr="009E358F">
        <w:trPr>
          <w:trHeight w:val="320"/>
        </w:trPr>
        <w:tc>
          <w:tcPr>
            <w:tcW w:w="1413" w:type="dxa"/>
            <w:shd w:val="clear" w:color="auto" w:fill="auto"/>
            <w:tcMar>
              <w:top w:w="0" w:type="dxa"/>
              <w:left w:w="0" w:type="dxa"/>
              <w:bottom w:w="0" w:type="dxa"/>
              <w:right w:w="0" w:type="dxa"/>
            </w:tcMar>
            <w:vAlign w:val="center"/>
          </w:tcPr>
          <w:p w:rsidR="002E1952" w:rsidRPr="009D7E2D" w:rsidRDefault="002E1952" w:rsidP="002E1952">
            <w:pPr>
              <w:spacing w:after="0" w:line="360" w:lineRule="auto"/>
              <w:ind w:left="59"/>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ogółem</w:t>
            </w:r>
          </w:p>
        </w:tc>
        <w:tc>
          <w:tcPr>
            <w:tcW w:w="546"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6</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241</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5</w:t>
            </w:r>
          </w:p>
        </w:tc>
        <w:tc>
          <w:tcPr>
            <w:tcW w:w="546"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244</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7</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226</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6</w:t>
            </w:r>
          </w:p>
        </w:tc>
        <w:tc>
          <w:tcPr>
            <w:tcW w:w="546"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183</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6</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207</w:t>
            </w:r>
          </w:p>
        </w:tc>
        <w:tc>
          <w:tcPr>
            <w:tcW w:w="546"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6</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222</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7</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175</w:t>
            </w:r>
          </w:p>
        </w:tc>
      </w:tr>
      <w:tr w:rsidR="002E1952" w:rsidRPr="009D7E2D" w:rsidTr="009E358F">
        <w:trPr>
          <w:trHeight w:val="320"/>
        </w:trPr>
        <w:tc>
          <w:tcPr>
            <w:tcW w:w="1413" w:type="dxa"/>
            <w:shd w:val="clear" w:color="auto" w:fill="auto"/>
            <w:tcMar>
              <w:top w:w="0" w:type="dxa"/>
              <w:left w:w="0" w:type="dxa"/>
              <w:bottom w:w="0" w:type="dxa"/>
              <w:right w:w="0" w:type="dxa"/>
            </w:tcMar>
            <w:vAlign w:val="center"/>
          </w:tcPr>
          <w:p w:rsidR="002E1952" w:rsidRPr="009D7E2D" w:rsidRDefault="002E1952" w:rsidP="002E1952">
            <w:pPr>
              <w:spacing w:after="0" w:line="360" w:lineRule="auto"/>
              <w:ind w:left="59"/>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mężczyźni</w:t>
            </w:r>
          </w:p>
        </w:tc>
        <w:tc>
          <w:tcPr>
            <w:tcW w:w="546"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5</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109</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5</w:t>
            </w:r>
          </w:p>
        </w:tc>
        <w:tc>
          <w:tcPr>
            <w:tcW w:w="546"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123</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7</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100</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6</w:t>
            </w:r>
          </w:p>
        </w:tc>
        <w:tc>
          <w:tcPr>
            <w:tcW w:w="546"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79</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6</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96</w:t>
            </w:r>
          </w:p>
        </w:tc>
        <w:tc>
          <w:tcPr>
            <w:tcW w:w="546"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6</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100</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7</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73</w:t>
            </w:r>
          </w:p>
        </w:tc>
      </w:tr>
      <w:tr w:rsidR="002E1952" w:rsidRPr="009D7E2D" w:rsidTr="009E358F">
        <w:trPr>
          <w:trHeight w:val="320"/>
        </w:trPr>
        <w:tc>
          <w:tcPr>
            <w:tcW w:w="1413" w:type="dxa"/>
            <w:shd w:val="clear" w:color="auto" w:fill="auto"/>
            <w:tcMar>
              <w:top w:w="0" w:type="dxa"/>
              <w:left w:w="0" w:type="dxa"/>
              <w:bottom w:w="0" w:type="dxa"/>
              <w:right w:w="0" w:type="dxa"/>
            </w:tcMar>
            <w:vAlign w:val="center"/>
          </w:tcPr>
          <w:p w:rsidR="002E1952" w:rsidRPr="009D7E2D" w:rsidRDefault="002E1952" w:rsidP="002E1952">
            <w:pPr>
              <w:spacing w:after="0" w:line="360" w:lineRule="auto"/>
              <w:ind w:left="59"/>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kobiety</w:t>
            </w:r>
          </w:p>
        </w:tc>
        <w:tc>
          <w:tcPr>
            <w:tcW w:w="546"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6</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132</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5</w:t>
            </w:r>
          </w:p>
        </w:tc>
        <w:tc>
          <w:tcPr>
            <w:tcW w:w="546"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121</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5</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126</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6</w:t>
            </w:r>
          </w:p>
        </w:tc>
        <w:tc>
          <w:tcPr>
            <w:tcW w:w="546"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104</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6</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111</w:t>
            </w:r>
          </w:p>
        </w:tc>
        <w:tc>
          <w:tcPr>
            <w:tcW w:w="546"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5</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122</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6</w:t>
            </w:r>
          </w:p>
        </w:tc>
        <w:tc>
          <w:tcPr>
            <w:tcW w:w="547" w:type="dxa"/>
            <w:shd w:val="clear" w:color="auto" w:fill="auto"/>
            <w:tcMar>
              <w:top w:w="0" w:type="dxa"/>
              <w:left w:w="0" w:type="dxa"/>
              <w:bottom w:w="0" w:type="dxa"/>
              <w:right w:w="39" w:type="dxa"/>
            </w:tcMar>
            <w:vAlign w:val="center"/>
          </w:tcPr>
          <w:p w:rsidR="002E1952" w:rsidRPr="009D7E2D" w:rsidRDefault="002E1952" w:rsidP="00443130">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102</w:t>
            </w:r>
          </w:p>
        </w:tc>
      </w:tr>
    </w:tbl>
    <w:p w:rsidR="002E1952" w:rsidRPr="009D7E2D" w:rsidRDefault="002E1952" w:rsidP="002E1952">
      <w:pPr>
        <w:spacing w:after="0" w:line="360" w:lineRule="auto"/>
        <w:rPr>
          <w:rFonts w:ascii="Times New Roman" w:eastAsia="Verdana" w:hAnsi="Times New Roman" w:cs="Times New Roman"/>
          <w:i/>
          <w:color w:val="000000"/>
          <w:lang w:eastAsia="ja-JP"/>
        </w:rPr>
      </w:pPr>
      <w:r w:rsidRPr="009D7E2D">
        <w:rPr>
          <w:rFonts w:ascii="Times New Roman" w:eastAsia="Verdana" w:hAnsi="Times New Roman" w:cs="Times New Roman"/>
          <w:i/>
          <w:color w:val="000000"/>
          <w:lang w:eastAsia="ja-JP"/>
        </w:rPr>
        <w:t>Źródło: Bank Danych Lokalnych, http://swaid.stat.gov.pl/Dashboards/Dane%20dla%20jednostki%20podziału%20terytorialnego.aspx</w:t>
      </w:r>
    </w:p>
    <w:p w:rsidR="002E1952" w:rsidRPr="009D7E2D" w:rsidRDefault="001D53A8" w:rsidP="00EA633B">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Liczba osób bezrobotnych zarejestrowanych ogółem na dzień 31 XII 2014 w gminie Ustronie Morskie była najniższa</w:t>
      </w:r>
      <w:r w:rsidRPr="009D7E2D">
        <w:rPr>
          <w:rFonts w:ascii="Times New Roman" w:hAnsi="Times New Roman" w:cs="Times New Roman"/>
        </w:rPr>
        <w:t xml:space="preserve"> </w:t>
      </w:r>
      <w:r w:rsidRPr="009D7E2D">
        <w:rPr>
          <w:rFonts w:ascii="Times New Roman" w:hAnsi="Times New Roman" w:cs="Times New Roman"/>
          <w:sz w:val="24"/>
          <w:szCs w:val="24"/>
        </w:rPr>
        <w:t>na tle innych gmin powiatu kołobrzeskiego</w:t>
      </w:r>
      <w:r w:rsidR="009C6DB8" w:rsidRPr="009D7E2D">
        <w:rPr>
          <w:rFonts w:ascii="Times New Roman" w:hAnsi="Times New Roman" w:cs="Times New Roman"/>
          <w:sz w:val="24"/>
          <w:szCs w:val="24"/>
        </w:rPr>
        <w:t xml:space="preserve">: </w:t>
      </w:r>
      <w:r w:rsidRPr="009D7E2D">
        <w:rPr>
          <w:rFonts w:ascii="Times New Roman" w:hAnsi="Times New Roman" w:cs="Times New Roman"/>
          <w:sz w:val="24"/>
          <w:szCs w:val="24"/>
        </w:rPr>
        <w:t xml:space="preserve">7 pozycja </w:t>
      </w:r>
      <w:r w:rsidR="009C6DB8" w:rsidRPr="009D7E2D">
        <w:rPr>
          <w:rFonts w:ascii="Times New Roman" w:hAnsi="Times New Roman" w:cs="Times New Roman"/>
          <w:sz w:val="24"/>
          <w:szCs w:val="24"/>
        </w:rPr>
        <w:br/>
        <w:t xml:space="preserve">na siedem gmin. Jeśli za punkt odniesienia przyjmiemy płeć, to w przypadku mężczyzn sytuacja przedstawia się tak samo – </w:t>
      </w:r>
      <w:r w:rsidRPr="009D7E2D">
        <w:rPr>
          <w:rFonts w:ascii="Times New Roman" w:hAnsi="Times New Roman" w:cs="Times New Roman"/>
          <w:sz w:val="24"/>
          <w:szCs w:val="24"/>
        </w:rPr>
        <w:t>liczba bezrobotnych zarejestrowanych mężczyzn równ</w:t>
      </w:r>
      <w:r w:rsidR="009C6DB8" w:rsidRPr="009D7E2D">
        <w:rPr>
          <w:rFonts w:ascii="Times New Roman" w:hAnsi="Times New Roman" w:cs="Times New Roman"/>
          <w:sz w:val="24"/>
          <w:szCs w:val="24"/>
        </w:rPr>
        <w:t>ież osiągnęła najniższą wartość</w:t>
      </w:r>
      <w:r w:rsidRPr="009D7E2D">
        <w:rPr>
          <w:rFonts w:ascii="Times New Roman" w:hAnsi="Times New Roman" w:cs="Times New Roman"/>
          <w:sz w:val="24"/>
          <w:szCs w:val="24"/>
        </w:rPr>
        <w:t xml:space="preserve">. </w:t>
      </w:r>
      <w:r w:rsidR="009C6DB8" w:rsidRPr="009D7E2D">
        <w:rPr>
          <w:rFonts w:ascii="Times New Roman" w:hAnsi="Times New Roman" w:cs="Times New Roman"/>
          <w:sz w:val="24"/>
          <w:szCs w:val="24"/>
        </w:rPr>
        <w:t>Natomiast w</w:t>
      </w:r>
      <w:r w:rsidRPr="009D7E2D">
        <w:rPr>
          <w:rFonts w:ascii="Times New Roman" w:hAnsi="Times New Roman" w:cs="Times New Roman"/>
          <w:sz w:val="24"/>
          <w:szCs w:val="24"/>
        </w:rPr>
        <w:t xml:space="preserve"> przypadku kobiet</w:t>
      </w:r>
      <w:r w:rsidR="009C6DB8" w:rsidRPr="009D7E2D">
        <w:rPr>
          <w:rFonts w:ascii="Times New Roman" w:hAnsi="Times New Roman" w:cs="Times New Roman"/>
          <w:sz w:val="24"/>
          <w:szCs w:val="24"/>
        </w:rPr>
        <w:t>,</w:t>
      </w:r>
      <w:r w:rsidRPr="009D7E2D">
        <w:rPr>
          <w:rFonts w:ascii="Times New Roman" w:hAnsi="Times New Roman" w:cs="Times New Roman"/>
          <w:sz w:val="24"/>
          <w:szCs w:val="24"/>
        </w:rPr>
        <w:t xml:space="preserve"> gmina zajmowała 6 pozycję – jedynie w gminie Siemyśl mniej kobiet pozostawało bez pracy niż w gminie Ustronie Morskie. Ocenę sytuacji w gminie zmienia analiza jej pozycji w powiecie pod względem udziału bezrobotnych zarejestrowanych  w liczbie ludności w wieku produkcyjnym</w:t>
      </w:r>
      <w:r w:rsidR="009C6DB8" w:rsidRPr="009D7E2D">
        <w:rPr>
          <w:rFonts w:ascii="Times New Roman" w:hAnsi="Times New Roman" w:cs="Times New Roman"/>
          <w:sz w:val="24"/>
          <w:szCs w:val="24"/>
        </w:rPr>
        <w:t>.</w:t>
      </w:r>
    </w:p>
    <w:p w:rsidR="009C6DB8" w:rsidRPr="009D7E2D" w:rsidRDefault="00EF1015" w:rsidP="00EA086B">
      <w:pPr>
        <w:spacing w:after="0" w:line="240" w:lineRule="auto"/>
        <w:rPr>
          <w:rFonts w:ascii="Times New Roman" w:eastAsia="Verdana" w:hAnsi="Times New Roman" w:cs="Times New Roman"/>
          <w:b/>
          <w:color w:val="000000"/>
          <w:lang w:eastAsia="ja-JP"/>
        </w:rPr>
      </w:pPr>
      <w:r>
        <w:rPr>
          <w:rFonts w:ascii="Times New Roman" w:eastAsia="Verdana" w:hAnsi="Times New Roman" w:cs="Times New Roman"/>
          <w:b/>
          <w:color w:val="000000"/>
          <w:lang w:eastAsia="ja-JP"/>
        </w:rPr>
        <w:t>Tabela 51</w:t>
      </w:r>
      <w:r w:rsidR="009C6DB8" w:rsidRPr="009D7E2D">
        <w:rPr>
          <w:rFonts w:ascii="Times New Roman" w:eastAsia="Verdana" w:hAnsi="Times New Roman" w:cs="Times New Roman"/>
          <w:b/>
          <w:color w:val="000000"/>
          <w:lang w:eastAsia="ja-JP"/>
        </w:rPr>
        <w:t>. Udział bezrobotnych zarejestrowanych w liczbie ludności w wieku produkcyjnym wg płci w latach 2008-2014 w gminie Ustronie Morskie – pozycja gminy w powiecie kołobrzeskim</w:t>
      </w:r>
    </w:p>
    <w:tbl>
      <w:tblPr>
        <w:tblW w:w="920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1182"/>
        <w:gridCol w:w="573"/>
        <w:gridCol w:w="573"/>
        <w:gridCol w:w="574"/>
        <w:gridCol w:w="573"/>
        <w:gridCol w:w="573"/>
        <w:gridCol w:w="574"/>
        <w:gridCol w:w="573"/>
        <w:gridCol w:w="573"/>
        <w:gridCol w:w="574"/>
        <w:gridCol w:w="573"/>
        <w:gridCol w:w="573"/>
        <w:gridCol w:w="574"/>
        <w:gridCol w:w="573"/>
        <w:gridCol w:w="574"/>
      </w:tblGrid>
      <w:tr w:rsidR="009C6DB8" w:rsidRPr="009D7E2D" w:rsidTr="00C025DB">
        <w:trPr>
          <w:trHeight w:val="265"/>
        </w:trPr>
        <w:tc>
          <w:tcPr>
            <w:tcW w:w="1182" w:type="dxa"/>
            <w:shd w:val="clear" w:color="auto" w:fill="auto"/>
            <w:tcMar>
              <w:top w:w="0" w:type="dxa"/>
              <w:left w:w="0" w:type="dxa"/>
              <w:bottom w:w="0" w:type="dxa"/>
              <w:right w:w="0" w:type="dxa"/>
            </w:tcMar>
            <w:vAlign w:val="center"/>
          </w:tcPr>
          <w:p w:rsidR="00EA633B" w:rsidRPr="009D7E2D" w:rsidRDefault="009C6DB8" w:rsidP="00EA633B">
            <w:pPr>
              <w:spacing w:after="0" w:line="240" w:lineRule="auto"/>
              <w:jc w:val="center"/>
              <w:rPr>
                <w:rFonts w:ascii="Times New Roman" w:eastAsia="Verdana" w:hAnsi="Times New Roman" w:cs="Times New Roman"/>
                <w:b/>
                <w:sz w:val="18"/>
                <w:szCs w:val="18"/>
                <w:lang w:eastAsia="ja-JP"/>
              </w:rPr>
            </w:pPr>
            <w:r w:rsidRPr="009D7E2D">
              <w:rPr>
                <w:rFonts w:ascii="Times New Roman" w:eastAsia="Verdana" w:hAnsi="Times New Roman" w:cs="Times New Roman"/>
                <w:b/>
                <w:sz w:val="18"/>
                <w:szCs w:val="18"/>
                <w:lang w:eastAsia="ja-JP"/>
              </w:rPr>
              <w:t>U</w:t>
            </w:r>
            <w:r w:rsidR="00EA633B" w:rsidRPr="009D7E2D">
              <w:rPr>
                <w:rFonts w:ascii="Times New Roman" w:eastAsia="Verdana" w:hAnsi="Times New Roman" w:cs="Times New Roman"/>
                <w:b/>
                <w:sz w:val="18"/>
                <w:szCs w:val="18"/>
                <w:lang w:eastAsia="ja-JP"/>
              </w:rPr>
              <w:t xml:space="preserve">dział bezrobotnych </w:t>
            </w:r>
            <w:proofErr w:type="spellStart"/>
            <w:r w:rsidR="00EA633B" w:rsidRPr="009D7E2D">
              <w:rPr>
                <w:rFonts w:ascii="Times New Roman" w:eastAsia="Verdana" w:hAnsi="Times New Roman" w:cs="Times New Roman"/>
                <w:b/>
                <w:sz w:val="18"/>
                <w:szCs w:val="18"/>
                <w:lang w:eastAsia="ja-JP"/>
              </w:rPr>
              <w:t>zarejestr</w:t>
            </w:r>
            <w:proofErr w:type="spellEnd"/>
            <w:r w:rsidR="00EA633B" w:rsidRPr="009D7E2D">
              <w:rPr>
                <w:rFonts w:ascii="Times New Roman" w:eastAsia="Verdana" w:hAnsi="Times New Roman" w:cs="Times New Roman"/>
                <w:b/>
                <w:sz w:val="18"/>
                <w:szCs w:val="18"/>
                <w:lang w:eastAsia="ja-JP"/>
              </w:rPr>
              <w:t>.</w:t>
            </w:r>
            <w:r w:rsidRPr="009D7E2D">
              <w:rPr>
                <w:rFonts w:ascii="Times New Roman" w:eastAsia="Verdana" w:hAnsi="Times New Roman" w:cs="Times New Roman"/>
                <w:b/>
                <w:sz w:val="18"/>
                <w:szCs w:val="18"/>
                <w:lang w:eastAsia="ja-JP"/>
              </w:rPr>
              <w:t xml:space="preserve"> </w:t>
            </w:r>
          </w:p>
          <w:p w:rsidR="009C6DB8" w:rsidRPr="009D7E2D" w:rsidRDefault="00C025DB" w:rsidP="00EA633B">
            <w:pPr>
              <w:spacing w:after="0" w:line="240" w:lineRule="auto"/>
              <w:jc w:val="center"/>
              <w:rPr>
                <w:rFonts w:ascii="Times New Roman" w:eastAsia="MS Mincho" w:hAnsi="Times New Roman" w:cs="Times New Roman"/>
                <w:b/>
                <w:sz w:val="18"/>
                <w:szCs w:val="18"/>
                <w:lang w:eastAsia="ja-JP"/>
              </w:rPr>
            </w:pPr>
            <w:r w:rsidRPr="009D7E2D">
              <w:rPr>
                <w:rFonts w:ascii="Times New Roman" w:eastAsia="Verdana" w:hAnsi="Times New Roman" w:cs="Times New Roman"/>
                <w:b/>
                <w:sz w:val="18"/>
                <w:szCs w:val="18"/>
                <w:lang w:eastAsia="ja-JP"/>
              </w:rPr>
              <w:t>w wieku produkcyjnym</w:t>
            </w:r>
            <w:r w:rsidR="009C6DB8" w:rsidRPr="009D7E2D">
              <w:rPr>
                <w:rFonts w:ascii="Times New Roman" w:eastAsia="Verdana" w:hAnsi="Times New Roman" w:cs="Times New Roman"/>
                <w:b/>
                <w:sz w:val="18"/>
                <w:szCs w:val="18"/>
                <w:lang w:eastAsia="ja-JP"/>
              </w:rPr>
              <w:t>(%)</w:t>
            </w:r>
          </w:p>
        </w:tc>
        <w:tc>
          <w:tcPr>
            <w:tcW w:w="1146" w:type="dxa"/>
            <w:gridSpan w:val="2"/>
            <w:shd w:val="clear" w:color="auto" w:fill="auto"/>
            <w:tcMar>
              <w:top w:w="19" w:type="dxa"/>
              <w:left w:w="0" w:type="dxa"/>
              <w:bottom w:w="0" w:type="dxa"/>
              <w:right w:w="0" w:type="dxa"/>
            </w:tcMar>
            <w:vAlign w:val="center"/>
          </w:tcPr>
          <w:p w:rsidR="009C6DB8" w:rsidRPr="009D7E2D" w:rsidRDefault="009C6DB8" w:rsidP="00EA633B">
            <w:pPr>
              <w:spacing w:after="0" w:line="240" w:lineRule="auto"/>
              <w:jc w:val="center"/>
              <w:rPr>
                <w:rFonts w:ascii="Times New Roman" w:eastAsia="MS Mincho" w:hAnsi="Times New Roman" w:cs="Times New Roman"/>
                <w:b/>
                <w:sz w:val="20"/>
                <w:szCs w:val="20"/>
                <w:lang w:eastAsia="ja-JP"/>
              </w:rPr>
            </w:pPr>
            <w:r w:rsidRPr="009D7E2D">
              <w:rPr>
                <w:rFonts w:ascii="Times New Roman" w:eastAsia="Verdana" w:hAnsi="Times New Roman" w:cs="Times New Roman"/>
                <w:b/>
                <w:sz w:val="20"/>
                <w:szCs w:val="20"/>
                <w:lang w:eastAsia="ja-JP"/>
              </w:rPr>
              <w:t>2008</w:t>
            </w:r>
          </w:p>
        </w:tc>
        <w:tc>
          <w:tcPr>
            <w:tcW w:w="1147" w:type="dxa"/>
            <w:gridSpan w:val="2"/>
            <w:shd w:val="clear" w:color="auto" w:fill="auto"/>
            <w:tcMar>
              <w:top w:w="19" w:type="dxa"/>
              <w:left w:w="0" w:type="dxa"/>
              <w:bottom w:w="0" w:type="dxa"/>
              <w:right w:w="0" w:type="dxa"/>
            </w:tcMar>
            <w:vAlign w:val="center"/>
          </w:tcPr>
          <w:p w:rsidR="009C6DB8" w:rsidRPr="009D7E2D" w:rsidRDefault="009C6DB8" w:rsidP="00EA633B">
            <w:pPr>
              <w:spacing w:after="0" w:line="240" w:lineRule="auto"/>
              <w:jc w:val="center"/>
              <w:rPr>
                <w:rFonts w:ascii="Times New Roman" w:eastAsia="MS Mincho" w:hAnsi="Times New Roman" w:cs="Times New Roman"/>
                <w:b/>
                <w:sz w:val="20"/>
                <w:szCs w:val="20"/>
                <w:lang w:eastAsia="ja-JP"/>
              </w:rPr>
            </w:pPr>
            <w:r w:rsidRPr="009D7E2D">
              <w:rPr>
                <w:rFonts w:ascii="Times New Roman" w:eastAsia="Verdana" w:hAnsi="Times New Roman" w:cs="Times New Roman"/>
                <w:b/>
                <w:sz w:val="20"/>
                <w:szCs w:val="20"/>
                <w:lang w:eastAsia="ja-JP"/>
              </w:rPr>
              <w:t>2009</w:t>
            </w:r>
          </w:p>
        </w:tc>
        <w:tc>
          <w:tcPr>
            <w:tcW w:w="1147" w:type="dxa"/>
            <w:gridSpan w:val="2"/>
            <w:shd w:val="clear" w:color="auto" w:fill="auto"/>
            <w:tcMar>
              <w:top w:w="19" w:type="dxa"/>
              <w:left w:w="0" w:type="dxa"/>
              <w:bottom w:w="0" w:type="dxa"/>
              <w:right w:w="0" w:type="dxa"/>
            </w:tcMar>
            <w:vAlign w:val="center"/>
          </w:tcPr>
          <w:p w:rsidR="009C6DB8" w:rsidRPr="009D7E2D" w:rsidRDefault="009C6DB8" w:rsidP="00EA633B">
            <w:pPr>
              <w:spacing w:after="0" w:line="240" w:lineRule="auto"/>
              <w:jc w:val="center"/>
              <w:rPr>
                <w:rFonts w:ascii="Times New Roman" w:eastAsia="MS Mincho" w:hAnsi="Times New Roman" w:cs="Times New Roman"/>
                <w:b/>
                <w:sz w:val="20"/>
                <w:szCs w:val="20"/>
                <w:lang w:eastAsia="ja-JP"/>
              </w:rPr>
            </w:pPr>
            <w:r w:rsidRPr="009D7E2D">
              <w:rPr>
                <w:rFonts w:ascii="Times New Roman" w:eastAsia="Verdana" w:hAnsi="Times New Roman" w:cs="Times New Roman"/>
                <w:b/>
                <w:sz w:val="20"/>
                <w:szCs w:val="20"/>
                <w:lang w:eastAsia="ja-JP"/>
              </w:rPr>
              <w:t>2010</w:t>
            </w:r>
          </w:p>
        </w:tc>
        <w:tc>
          <w:tcPr>
            <w:tcW w:w="1146" w:type="dxa"/>
            <w:gridSpan w:val="2"/>
            <w:shd w:val="clear" w:color="auto" w:fill="auto"/>
            <w:tcMar>
              <w:top w:w="19" w:type="dxa"/>
              <w:left w:w="0" w:type="dxa"/>
              <w:bottom w:w="0" w:type="dxa"/>
              <w:right w:w="0" w:type="dxa"/>
            </w:tcMar>
            <w:vAlign w:val="center"/>
          </w:tcPr>
          <w:p w:rsidR="009C6DB8" w:rsidRPr="009D7E2D" w:rsidRDefault="009C6DB8" w:rsidP="00EA633B">
            <w:pPr>
              <w:spacing w:after="0" w:line="240" w:lineRule="auto"/>
              <w:jc w:val="center"/>
              <w:rPr>
                <w:rFonts w:ascii="Times New Roman" w:eastAsia="MS Mincho" w:hAnsi="Times New Roman" w:cs="Times New Roman"/>
                <w:b/>
                <w:sz w:val="20"/>
                <w:szCs w:val="20"/>
                <w:lang w:eastAsia="ja-JP"/>
              </w:rPr>
            </w:pPr>
            <w:r w:rsidRPr="009D7E2D">
              <w:rPr>
                <w:rFonts w:ascii="Times New Roman" w:eastAsia="Verdana" w:hAnsi="Times New Roman" w:cs="Times New Roman"/>
                <w:b/>
                <w:sz w:val="20"/>
                <w:szCs w:val="20"/>
                <w:lang w:eastAsia="ja-JP"/>
              </w:rPr>
              <w:t>2011</w:t>
            </w:r>
          </w:p>
        </w:tc>
        <w:tc>
          <w:tcPr>
            <w:tcW w:w="1147" w:type="dxa"/>
            <w:gridSpan w:val="2"/>
            <w:shd w:val="clear" w:color="auto" w:fill="auto"/>
            <w:tcMar>
              <w:top w:w="19" w:type="dxa"/>
              <w:left w:w="0" w:type="dxa"/>
              <w:bottom w:w="0" w:type="dxa"/>
              <w:right w:w="0" w:type="dxa"/>
            </w:tcMar>
            <w:vAlign w:val="center"/>
          </w:tcPr>
          <w:p w:rsidR="009C6DB8" w:rsidRPr="009D7E2D" w:rsidRDefault="009C6DB8" w:rsidP="00EA633B">
            <w:pPr>
              <w:spacing w:after="0" w:line="240" w:lineRule="auto"/>
              <w:jc w:val="center"/>
              <w:rPr>
                <w:rFonts w:ascii="Times New Roman" w:eastAsia="MS Mincho" w:hAnsi="Times New Roman" w:cs="Times New Roman"/>
                <w:b/>
                <w:sz w:val="20"/>
                <w:szCs w:val="20"/>
                <w:lang w:eastAsia="ja-JP"/>
              </w:rPr>
            </w:pPr>
            <w:r w:rsidRPr="009D7E2D">
              <w:rPr>
                <w:rFonts w:ascii="Times New Roman" w:eastAsia="Verdana" w:hAnsi="Times New Roman" w:cs="Times New Roman"/>
                <w:b/>
                <w:sz w:val="20"/>
                <w:szCs w:val="20"/>
                <w:lang w:eastAsia="ja-JP"/>
              </w:rPr>
              <w:t>2012</w:t>
            </w:r>
          </w:p>
        </w:tc>
        <w:tc>
          <w:tcPr>
            <w:tcW w:w="1147" w:type="dxa"/>
            <w:gridSpan w:val="2"/>
            <w:shd w:val="clear" w:color="auto" w:fill="auto"/>
            <w:tcMar>
              <w:top w:w="19" w:type="dxa"/>
              <w:left w:w="0" w:type="dxa"/>
              <w:bottom w:w="0" w:type="dxa"/>
              <w:right w:w="0" w:type="dxa"/>
            </w:tcMar>
            <w:vAlign w:val="center"/>
          </w:tcPr>
          <w:p w:rsidR="009C6DB8" w:rsidRPr="009D7E2D" w:rsidRDefault="009C6DB8" w:rsidP="00EA633B">
            <w:pPr>
              <w:spacing w:after="0" w:line="240" w:lineRule="auto"/>
              <w:jc w:val="center"/>
              <w:rPr>
                <w:rFonts w:ascii="Times New Roman" w:eastAsia="MS Mincho" w:hAnsi="Times New Roman" w:cs="Times New Roman"/>
                <w:b/>
                <w:sz w:val="20"/>
                <w:szCs w:val="20"/>
                <w:lang w:eastAsia="ja-JP"/>
              </w:rPr>
            </w:pPr>
            <w:r w:rsidRPr="009D7E2D">
              <w:rPr>
                <w:rFonts w:ascii="Times New Roman" w:eastAsia="Verdana" w:hAnsi="Times New Roman" w:cs="Times New Roman"/>
                <w:b/>
                <w:sz w:val="20"/>
                <w:szCs w:val="20"/>
                <w:lang w:eastAsia="ja-JP"/>
              </w:rPr>
              <w:t>2013</w:t>
            </w:r>
          </w:p>
        </w:tc>
        <w:tc>
          <w:tcPr>
            <w:tcW w:w="1147" w:type="dxa"/>
            <w:gridSpan w:val="2"/>
            <w:shd w:val="clear" w:color="auto" w:fill="auto"/>
            <w:tcMar>
              <w:top w:w="19" w:type="dxa"/>
              <w:left w:w="0" w:type="dxa"/>
              <w:bottom w:w="0" w:type="dxa"/>
              <w:right w:w="0" w:type="dxa"/>
            </w:tcMar>
            <w:vAlign w:val="center"/>
          </w:tcPr>
          <w:p w:rsidR="009C6DB8" w:rsidRPr="009D7E2D" w:rsidRDefault="009C6DB8" w:rsidP="00EA633B">
            <w:pPr>
              <w:spacing w:after="0" w:line="240" w:lineRule="auto"/>
              <w:jc w:val="center"/>
              <w:rPr>
                <w:rFonts w:ascii="Times New Roman" w:eastAsia="MS Mincho" w:hAnsi="Times New Roman" w:cs="Times New Roman"/>
                <w:b/>
                <w:sz w:val="20"/>
                <w:szCs w:val="20"/>
                <w:lang w:eastAsia="ja-JP"/>
              </w:rPr>
            </w:pPr>
            <w:r w:rsidRPr="009D7E2D">
              <w:rPr>
                <w:rFonts w:ascii="Times New Roman" w:eastAsia="Verdana" w:hAnsi="Times New Roman" w:cs="Times New Roman"/>
                <w:b/>
                <w:sz w:val="20"/>
                <w:szCs w:val="20"/>
                <w:lang w:eastAsia="ja-JP"/>
              </w:rPr>
              <w:t>2014</w:t>
            </w:r>
          </w:p>
        </w:tc>
      </w:tr>
      <w:tr w:rsidR="009C6DB8" w:rsidRPr="009D7E2D" w:rsidTr="00C025DB">
        <w:trPr>
          <w:trHeight w:val="316"/>
        </w:trPr>
        <w:tc>
          <w:tcPr>
            <w:tcW w:w="1182" w:type="dxa"/>
            <w:shd w:val="clear" w:color="auto" w:fill="auto"/>
            <w:tcMar>
              <w:top w:w="0" w:type="dxa"/>
              <w:left w:w="0" w:type="dxa"/>
              <w:bottom w:w="0" w:type="dxa"/>
              <w:right w:w="0" w:type="dxa"/>
            </w:tcMar>
            <w:vAlign w:val="center"/>
          </w:tcPr>
          <w:p w:rsidR="009C6DB8" w:rsidRPr="009D7E2D" w:rsidRDefault="009C6DB8" w:rsidP="00EA633B">
            <w:pPr>
              <w:spacing w:after="0" w:line="360" w:lineRule="auto"/>
              <w:rPr>
                <w:rFonts w:ascii="Times New Roman" w:eastAsia="MS Mincho" w:hAnsi="Times New Roman" w:cs="Times New Roman"/>
                <w:sz w:val="16"/>
                <w:szCs w:val="16"/>
                <w:lang w:eastAsia="ja-JP"/>
              </w:rPr>
            </w:pPr>
          </w:p>
        </w:tc>
        <w:tc>
          <w:tcPr>
            <w:tcW w:w="573" w:type="dxa"/>
            <w:shd w:val="clear" w:color="auto" w:fill="auto"/>
            <w:tcMar>
              <w:top w:w="19" w:type="dxa"/>
              <w:left w:w="0" w:type="dxa"/>
              <w:bottom w:w="0" w:type="dxa"/>
              <w:right w:w="0" w:type="dxa"/>
            </w:tcMar>
            <w:vAlign w:val="center"/>
          </w:tcPr>
          <w:p w:rsidR="009C6DB8" w:rsidRPr="009D7E2D" w:rsidRDefault="009C6DB8" w:rsidP="00EA633B">
            <w:pPr>
              <w:spacing w:after="0" w:line="360" w:lineRule="auto"/>
              <w:jc w:val="center"/>
              <w:rPr>
                <w:rFonts w:ascii="Times New Roman" w:eastAsia="MS Mincho" w:hAnsi="Times New Roman" w:cs="Times New Roman"/>
                <w:sz w:val="16"/>
                <w:szCs w:val="16"/>
                <w:lang w:eastAsia="ja-JP"/>
              </w:rPr>
            </w:pPr>
            <w:r w:rsidRPr="009D7E2D">
              <w:rPr>
                <w:rFonts w:ascii="Times New Roman" w:eastAsia="Verdana" w:hAnsi="Times New Roman" w:cs="Times New Roman"/>
                <w:sz w:val="16"/>
                <w:szCs w:val="16"/>
                <w:lang w:eastAsia="ja-JP"/>
              </w:rPr>
              <w:t>Poz.</w:t>
            </w:r>
          </w:p>
        </w:tc>
        <w:tc>
          <w:tcPr>
            <w:tcW w:w="573" w:type="dxa"/>
            <w:shd w:val="clear" w:color="auto" w:fill="auto"/>
            <w:tcMar>
              <w:top w:w="19" w:type="dxa"/>
              <w:left w:w="0" w:type="dxa"/>
              <w:bottom w:w="0" w:type="dxa"/>
              <w:right w:w="0" w:type="dxa"/>
            </w:tcMar>
            <w:vAlign w:val="center"/>
          </w:tcPr>
          <w:p w:rsidR="009C6DB8" w:rsidRPr="009D7E2D" w:rsidRDefault="009C6DB8" w:rsidP="00EA633B">
            <w:pPr>
              <w:spacing w:after="0" w:line="360" w:lineRule="auto"/>
              <w:jc w:val="center"/>
              <w:rPr>
                <w:rFonts w:ascii="Times New Roman" w:eastAsia="MS Mincho" w:hAnsi="Times New Roman" w:cs="Times New Roman"/>
                <w:sz w:val="16"/>
                <w:szCs w:val="16"/>
                <w:lang w:eastAsia="ja-JP"/>
              </w:rPr>
            </w:pPr>
            <w:r w:rsidRPr="009D7E2D">
              <w:rPr>
                <w:rFonts w:ascii="Times New Roman" w:eastAsia="Verdana" w:hAnsi="Times New Roman" w:cs="Times New Roman"/>
                <w:sz w:val="16"/>
                <w:szCs w:val="16"/>
                <w:lang w:eastAsia="ja-JP"/>
              </w:rPr>
              <w:t>Wartość</w:t>
            </w:r>
          </w:p>
        </w:tc>
        <w:tc>
          <w:tcPr>
            <w:tcW w:w="574" w:type="dxa"/>
            <w:shd w:val="clear" w:color="auto" w:fill="auto"/>
            <w:tcMar>
              <w:top w:w="19" w:type="dxa"/>
              <w:left w:w="0" w:type="dxa"/>
              <w:bottom w:w="0" w:type="dxa"/>
              <w:right w:w="0" w:type="dxa"/>
            </w:tcMar>
            <w:vAlign w:val="center"/>
          </w:tcPr>
          <w:p w:rsidR="009C6DB8" w:rsidRPr="009D7E2D" w:rsidRDefault="009C6DB8" w:rsidP="00EA633B">
            <w:pPr>
              <w:spacing w:after="0" w:line="360" w:lineRule="auto"/>
              <w:jc w:val="center"/>
              <w:rPr>
                <w:rFonts w:ascii="Times New Roman" w:eastAsia="MS Mincho" w:hAnsi="Times New Roman" w:cs="Times New Roman"/>
                <w:sz w:val="16"/>
                <w:szCs w:val="16"/>
                <w:lang w:eastAsia="ja-JP"/>
              </w:rPr>
            </w:pPr>
            <w:r w:rsidRPr="009D7E2D">
              <w:rPr>
                <w:rFonts w:ascii="Times New Roman" w:eastAsia="Verdana" w:hAnsi="Times New Roman" w:cs="Times New Roman"/>
                <w:sz w:val="16"/>
                <w:szCs w:val="16"/>
                <w:lang w:eastAsia="ja-JP"/>
              </w:rPr>
              <w:t>Poz.</w:t>
            </w:r>
          </w:p>
        </w:tc>
        <w:tc>
          <w:tcPr>
            <w:tcW w:w="573" w:type="dxa"/>
            <w:shd w:val="clear" w:color="auto" w:fill="auto"/>
            <w:tcMar>
              <w:top w:w="19" w:type="dxa"/>
              <w:left w:w="0" w:type="dxa"/>
              <w:bottom w:w="0" w:type="dxa"/>
              <w:right w:w="0" w:type="dxa"/>
            </w:tcMar>
            <w:vAlign w:val="center"/>
          </w:tcPr>
          <w:p w:rsidR="009C6DB8" w:rsidRPr="009D7E2D" w:rsidRDefault="009C6DB8" w:rsidP="00EA633B">
            <w:pPr>
              <w:spacing w:after="0" w:line="360" w:lineRule="auto"/>
              <w:jc w:val="center"/>
              <w:rPr>
                <w:rFonts w:ascii="Times New Roman" w:eastAsia="MS Mincho" w:hAnsi="Times New Roman" w:cs="Times New Roman"/>
                <w:sz w:val="16"/>
                <w:szCs w:val="16"/>
                <w:lang w:eastAsia="ja-JP"/>
              </w:rPr>
            </w:pPr>
            <w:r w:rsidRPr="009D7E2D">
              <w:rPr>
                <w:rFonts w:ascii="Times New Roman" w:eastAsia="Verdana" w:hAnsi="Times New Roman" w:cs="Times New Roman"/>
                <w:sz w:val="16"/>
                <w:szCs w:val="16"/>
                <w:lang w:eastAsia="ja-JP"/>
              </w:rPr>
              <w:t>Wartość</w:t>
            </w:r>
          </w:p>
        </w:tc>
        <w:tc>
          <w:tcPr>
            <w:tcW w:w="573" w:type="dxa"/>
            <w:shd w:val="clear" w:color="auto" w:fill="auto"/>
            <w:tcMar>
              <w:top w:w="19" w:type="dxa"/>
              <w:left w:w="0" w:type="dxa"/>
              <w:bottom w:w="0" w:type="dxa"/>
              <w:right w:w="0" w:type="dxa"/>
            </w:tcMar>
            <w:vAlign w:val="center"/>
          </w:tcPr>
          <w:p w:rsidR="009C6DB8" w:rsidRPr="009D7E2D" w:rsidRDefault="009C6DB8" w:rsidP="00EA633B">
            <w:pPr>
              <w:spacing w:after="0" w:line="360" w:lineRule="auto"/>
              <w:jc w:val="center"/>
              <w:rPr>
                <w:rFonts w:ascii="Times New Roman" w:eastAsia="MS Mincho" w:hAnsi="Times New Roman" w:cs="Times New Roman"/>
                <w:sz w:val="16"/>
                <w:szCs w:val="16"/>
                <w:lang w:eastAsia="ja-JP"/>
              </w:rPr>
            </w:pPr>
            <w:r w:rsidRPr="009D7E2D">
              <w:rPr>
                <w:rFonts w:ascii="Times New Roman" w:eastAsia="Verdana" w:hAnsi="Times New Roman" w:cs="Times New Roman"/>
                <w:sz w:val="16"/>
                <w:szCs w:val="16"/>
                <w:lang w:eastAsia="ja-JP"/>
              </w:rPr>
              <w:t>Poz.</w:t>
            </w:r>
          </w:p>
        </w:tc>
        <w:tc>
          <w:tcPr>
            <w:tcW w:w="574" w:type="dxa"/>
            <w:shd w:val="clear" w:color="auto" w:fill="auto"/>
            <w:tcMar>
              <w:top w:w="19" w:type="dxa"/>
              <w:left w:w="0" w:type="dxa"/>
              <w:bottom w:w="0" w:type="dxa"/>
              <w:right w:w="0" w:type="dxa"/>
            </w:tcMar>
            <w:vAlign w:val="center"/>
          </w:tcPr>
          <w:p w:rsidR="009C6DB8" w:rsidRPr="009D7E2D" w:rsidRDefault="009C6DB8" w:rsidP="00EA633B">
            <w:pPr>
              <w:spacing w:after="0" w:line="360" w:lineRule="auto"/>
              <w:jc w:val="center"/>
              <w:rPr>
                <w:rFonts w:ascii="Times New Roman" w:eastAsia="MS Mincho" w:hAnsi="Times New Roman" w:cs="Times New Roman"/>
                <w:sz w:val="16"/>
                <w:szCs w:val="16"/>
                <w:lang w:eastAsia="ja-JP"/>
              </w:rPr>
            </w:pPr>
            <w:r w:rsidRPr="009D7E2D">
              <w:rPr>
                <w:rFonts w:ascii="Times New Roman" w:eastAsia="Verdana" w:hAnsi="Times New Roman" w:cs="Times New Roman"/>
                <w:sz w:val="16"/>
                <w:szCs w:val="16"/>
                <w:lang w:eastAsia="ja-JP"/>
              </w:rPr>
              <w:t>Wartość</w:t>
            </w:r>
          </w:p>
        </w:tc>
        <w:tc>
          <w:tcPr>
            <w:tcW w:w="573" w:type="dxa"/>
            <w:shd w:val="clear" w:color="auto" w:fill="auto"/>
            <w:tcMar>
              <w:top w:w="19" w:type="dxa"/>
              <w:left w:w="0" w:type="dxa"/>
              <w:bottom w:w="0" w:type="dxa"/>
              <w:right w:w="0" w:type="dxa"/>
            </w:tcMar>
            <w:vAlign w:val="center"/>
          </w:tcPr>
          <w:p w:rsidR="009C6DB8" w:rsidRPr="009D7E2D" w:rsidRDefault="009C6DB8" w:rsidP="00EA633B">
            <w:pPr>
              <w:spacing w:after="0" w:line="360" w:lineRule="auto"/>
              <w:jc w:val="center"/>
              <w:rPr>
                <w:rFonts w:ascii="Times New Roman" w:eastAsia="MS Mincho" w:hAnsi="Times New Roman" w:cs="Times New Roman"/>
                <w:sz w:val="16"/>
                <w:szCs w:val="16"/>
                <w:lang w:eastAsia="ja-JP"/>
              </w:rPr>
            </w:pPr>
            <w:r w:rsidRPr="009D7E2D">
              <w:rPr>
                <w:rFonts w:ascii="Times New Roman" w:eastAsia="Verdana" w:hAnsi="Times New Roman" w:cs="Times New Roman"/>
                <w:sz w:val="16"/>
                <w:szCs w:val="16"/>
                <w:lang w:eastAsia="ja-JP"/>
              </w:rPr>
              <w:t>Poz.</w:t>
            </w:r>
          </w:p>
        </w:tc>
        <w:tc>
          <w:tcPr>
            <w:tcW w:w="573" w:type="dxa"/>
            <w:shd w:val="clear" w:color="auto" w:fill="auto"/>
            <w:tcMar>
              <w:top w:w="19" w:type="dxa"/>
              <w:left w:w="0" w:type="dxa"/>
              <w:bottom w:w="0" w:type="dxa"/>
              <w:right w:w="0" w:type="dxa"/>
            </w:tcMar>
            <w:vAlign w:val="center"/>
          </w:tcPr>
          <w:p w:rsidR="009C6DB8" w:rsidRPr="009D7E2D" w:rsidRDefault="009C6DB8" w:rsidP="00EA633B">
            <w:pPr>
              <w:spacing w:after="0" w:line="360" w:lineRule="auto"/>
              <w:jc w:val="center"/>
              <w:rPr>
                <w:rFonts w:ascii="Times New Roman" w:eastAsia="MS Mincho" w:hAnsi="Times New Roman" w:cs="Times New Roman"/>
                <w:sz w:val="16"/>
                <w:szCs w:val="16"/>
                <w:lang w:eastAsia="ja-JP"/>
              </w:rPr>
            </w:pPr>
            <w:r w:rsidRPr="009D7E2D">
              <w:rPr>
                <w:rFonts w:ascii="Times New Roman" w:eastAsia="Verdana" w:hAnsi="Times New Roman" w:cs="Times New Roman"/>
                <w:sz w:val="16"/>
                <w:szCs w:val="16"/>
                <w:lang w:eastAsia="ja-JP"/>
              </w:rPr>
              <w:t>Wartość</w:t>
            </w:r>
          </w:p>
        </w:tc>
        <w:tc>
          <w:tcPr>
            <w:tcW w:w="574" w:type="dxa"/>
            <w:shd w:val="clear" w:color="auto" w:fill="auto"/>
            <w:tcMar>
              <w:top w:w="19" w:type="dxa"/>
              <w:left w:w="0" w:type="dxa"/>
              <w:bottom w:w="0" w:type="dxa"/>
              <w:right w:w="0" w:type="dxa"/>
            </w:tcMar>
            <w:vAlign w:val="center"/>
          </w:tcPr>
          <w:p w:rsidR="009C6DB8" w:rsidRPr="009D7E2D" w:rsidRDefault="009C6DB8" w:rsidP="00EA633B">
            <w:pPr>
              <w:spacing w:after="0" w:line="360" w:lineRule="auto"/>
              <w:jc w:val="center"/>
              <w:rPr>
                <w:rFonts w:ascii="Times New Roman" w:eastAsia="MS Mincho" w:hAnsi="Times New Roman" w:cs="Times New Roman"/>
                <w:sz w:val="16"/>
                <w:szCs w:val="16"/>
                <w:lang w:eastAsia="ja-JP"/>
              </w:rPr>
            </w:pPr>
            <w:r w:rsidRPr="009D7E2D">
              <w:rPr>
                <w:rFonts w:ascii="Times New Roman" w:eastAsia="Verdana" w:hAnsi="Times New Roman" w:cs="Times New Roman"/>
                <w:sz w:val="16"/>
                <w:szCs w:val="16"/>
                <w:lang w:eastAsia="ja-JP"/>
              </w:rPr>
              <w:t>Poz.</w:t>
            </w:r>
          </w:p>
        </w:tc>
        <w:tc>
          <w:tcPr>
            <w:tcW w:w="573" w:type="dxa"/>
            <w:shd w:val="clear" w:color="auto" w:fill="auto"/>
            <w:tcMar>
              <w:top w:w="19" w:type="dxa"/>
              <w:left w:w="0" w:type="dxa"/>
              <w:bottom w:w="0" w:type="dxa"/>
              <w:right w:w="0" w:type="dxa"/>
            </w:tcMar>
            <w:vAlign w:val="center"/>
          </w:tcPr>
          <w:p w:rsidR="009C6DB8" w:rsidRPr="009D7E2D" w:rsidRDefault="009C6DB8" w:rsidP="00EA633B">
            <w:pPr>
              <w:spacing w:after="0" w:line="360" w:lineRule="auto"/>
              <w:jc w:val="center"/>
              <w:rPr>
                <w:rFonts w:ascii="Times New Roman" w:eastAsia="MS Mincho" w:hAnsi="Times New Roman" w:cs="Times New Roman"/>
                <w:sz w:val="16"/>
                <w:szCs w:val="16"/>
                <w:lang w:eastAsia="ja-JP"/>
              </w:rPr>
            </w:pPr>
            <w:r w:rsidRPr="009D7E2D">
              <w:rPr>
                <w:rFonts w:ascii="Times New Roman" w:eastAsia="Verdana" w:hAnsi="Times New Roman" w:cs="Times New Roman"/>
                <w:sz w:val="16"/>
                <w:szCs w:val="16"/>
                <w:lang w:eastAsia="ja-JP"/>
              </w:rPr>
              <w:t>Wartość</w:t>
            </w:r>
          </w:p>
        </w:tc>
        <w:tc>
          <w:tcPr>
            <w:tcW w:w="573" w:type="dxa"/>
            <w:shd w:val="clear" w:color="auto" w:fill="auto"/>
            <w:tcMar>
              <w:top w:w="19" w:type="dxa"/>
              <w:left w:w="0" w:type="dxa"/>
              <w:bottom w:w="0" w:type="dxa"/>
              <w:right w:w="0" w:type="dxa"/>
            </w:tcMar>
            <w:vAlign w:val="center"/>
          </w:tcPr>
          <w:p w:rsidR="009C6DB8" w:rsidRPr="009D7E2D" w:rsidRDefault="009C6DB8" w:rsidP="00EA633B">
            <w:pPr>
              <w:spacing w:after="0" w:line="360" w:lineRule="auto"/>
              <w:jc w:val="center"/>
              <w:rPr>
                <w:rFonts w:ascii="Times New Roman" w:eastAsia="MS Mincho" w:hAnsi="Times New Roman" w:cs="Times New Roman"/>
                <w:sz w:val="16"/>
                <w:szCs w:val="16"/>
                <w:lang w:eastAsia="ja-JP"/>
              </w:rPr>
            </w:pPr>
            <w:r w:rsidRPr="009D7E2D">
              <w:rPr>
                <w:rFonts w:ascii="Times New Roman" w:eastAsia="Verdana" w:hAnsi="Times New Roman" w:cs="Times New Roman"/>
                <w:sz w:val="16"/>
                <w:szCs w:val="16"/>
                <w:lang w:eastAsia="ja-JP"/>
              </w:rPr>
              <w:t>Poz.</w:t>
            </w:r>
          </w:p>
        </w:tc>
        <w:tc>
          <w:tcPr>
            <w:tcW w:w="574" w:type="dxa"/>
            <w:shd w:val="clear" w:color="auto" w:fill="auto"/>
            <w:tcMar>
              <w:top w:w="19" w:type="dxa"/>
              <w:left w:w="0" w:type="dxa"/>
              <w:bottom w:w="0" w:type="dxa"/>
              <w:right w:w="0" w:type="dxa"/>
            </w:tcMar>
            <w:vAlign w:val="center"/>
          </w:tcPr>
          <w:p w:rsidR="009C6DB8" w:rsidRPr="009D7E2D" w:rsidRDefault="009C6DB8" w:rsidP="00EA633B">
            <w:pPr>
              <w:spacing w:after="0" w:line="360" w:lineRule="auto"/>
              <w:jc w:val="center"/>
              <w:rPr>
                <w:rFonts w:ascii="Times New Roman" w:eastAsia="MS Mincho" w:hAnsi="Times New Roman" w:cs="Times New Roman"/>
                <w:sz w:val="16"/>
                <w:szCs w:val="16"/>
                <w:lang w:eastAsia="ja-JP"/>
              </w:rPr>
            </w:pPr>
            <w:r w:rsidRPr="009D7E2D">
              <w:rPr>
                <w:rFonts w:ascii="Times New Roman" w:eastAsia="Verdana" w:hAnsi="Times New Roman" w:cs="Times New Roman"/>
                <w:sz w:val="16"/>
                <w:szCs w:val="16"/>
                <w:lang w:eastAsia="ja-JP"/>
              </w:rPr>
              <w:t>Wartość</w:t>
            </w:r>
          </w:p>
        </w:tc>
        <w:tc>
          <w:tcPr>
            <w:tcW w:w="573" w:type="dxa"/>
            <w:shd w:val="clear" w:color="auto" w:fill="auto"/>
            <w:tcMar>
              <w:top w:w="19" w:type="dxa"/>
              <w:left w:w="0" w:type="dxa"/>
              <w:bottom w:w="0" w:type="dxa"/>
              <w:right w:w="0" w:type="dxa"/>
            </w:tcMar>
            <w:vAlign w:val="center"/>
          </w:tcPr>
          <w:p w:rsidR="009C6DB8" w:rsidRPr="009D7E2D" w:rsidRDefault="009C6DB8" w:rsidP="00EA633B">
            <w:pPr>
              <w:spacing w:after="0" w:line="360" w:lineRule="auto"/>
              <w:jc w:val="center"/>
              <w:rPr>
                <w:rFonts w:ascii="Times New Roman" w:eastAsia="MS Mincho" w:hAnsi="Times New Roman" w:cs="Times New Roman"/>
                <w:sz w:val="16"/>
                <w:szCs w:val="16"/>
                <w:lang w:eastAsia="ja-JP"/>
              </w:rPr>
            </w:pPr>
            <w:r w:rsidRPr="009D7E2D">
              <w:rPr>
                <w:rFonts w:ascii="Times New Roman" w:eastAsia="Verdana" w:hAnsi="Times New Roman" w:cs="Times New Roman"/>
                <w:sz w:val="16"/>
                <w:szCs w:val="16"/>
                <w:lang w:eastAsia="ja-JP"/>
              </w:rPr>
              <w:t>Poz.</w:t>
            </w:r>
          </w:p>
        </w:tc>
        <w:tc>
          <w:tcPr>
            <w:tcW w:w="574" w:type="dxa"/>
            <w:shd w:val="clear" w:color="auto" w:fill="auto"/>
            <w:tcMar>
              <w:top w:w="19" w:type="dxa"/>
              <w:left w:w="0" w:type="dxa"/>
              <w:bottom w:w="0" w:type="dxa"/>
              <w:right w:w="0" w:type="dxa"/>
            </w:tcMar>
            <w:vAlign w:val="center"/>
          </w:tcPr>
          <w:p w:rsidR="009C6DB8" w:rsidRPr="009D7E2D" w:rsidRDefault="009C6DB8" w:rsidP="00EA633B">
            <w:pPr>
              <w:spacing w:after="0" w:line="360" w:lineRule="auto"/>
              <w:jc w:val="center"/>
              <w:rPr>
                <w:rFonts w:ascii="Times New Roman" w:eastAsia="MS Mincho" w:hAnsi="Times New Roman" w:cs="Times New Roman"/>
                <w:sz w:val="16"/>
                <w:szCs w:val="16"/>
                <w:lang w:eastAsia="ja-JP"/>
              </w:rPr>
            </w:pPr>
            <w:r w:rsidRPr="009D7E2D">
              <w:rPr>
                <w:rFonts w:ascii="Times New Roman" w:eastAsia="Verdana" w:hAnsi="Times New Roman" w:cs="Times New Roman"/>
                <w:sz w:val="16"/>
                <w:szCs w:val="16"/>
                <w:lang w:eastAsia="ja-JP"/>
              </w:rPr>
              <w:t>Wartość</w:t>
            </w:r>
          </w:p>
        </w:tc>
      </w:tr>
      <w:tr w:rsidR="009C6DB8" w:rsidRPr="009D7E2D" w:rsidTr="00C025DB">
        <w:trPr>
          <w:trHeight w:val="319"/>
        </w:trPr>
        <w:tc>
          <w:tcPr>
            <w:tcW w:w="1182" w:type="dxa"/>
            <w:shd w:val="clear" w:color="auto" w:fill="auto"/>
            <w:tcMar>
              <w:top w:w="0" w:type="dxa"/>
              <w:left w:w="0" w:type="dxa"/>
              <w:bottom w:w="0" w:type="dxa"/>
              <w:right w:w="0" w:type="dxa"/>
            </w:tcMar>
            <w:vAlign w:val="center"/>
          </w:tcPr>
          <w:p w:rsidR="009C6DB8" w:rsidRPr="009D7E2D" w:rsidRDefault="009C6DB8" w:rsidP="00EA633B">
            <w:pPr>
              <w:spacing w:after="0" w:line="360" w:lineRule="auto"/>
              <w:ind w:left="59"/>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ogółem</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MS Mincho" w:hAnsi="Times New Roman" w:cs="Times New Roman"/>
                <w:sz w:val="20"/>
                <w:szCs w:val="20"/>
                <w:lang w:eastAsia="ja-JP"/>
              </w:rPr>
              <w:t>2</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10,1</w:t>
            </w:r>
          </w:p>
        </w:tc>
        <w:tc>
          <w:tcPr>
            <w:tcW w:w="574"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2</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10,2</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4</w:t>
            </w:r>
          </w:p>
        </w:tc>
        <w:tc>
          <w:tcPr>
            <w:tcW w:w="574"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9,2</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3</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7,5</w:t>
            </w:r>
          </w:p>
        </w:tc>
        <w:tc>
          <w:tcPr>
            <w:tcW w:w="574"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2</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8,4</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1</w:t>
            </w:r>
          </w:p>
        </w:tc>
        <w:tc>
          <w:tcPr>
            <w:tcW w:w="574"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9,0</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3</w:t>
            </w:r>
          </w:p>
        </w:tc>
        <w:tc>
          <w:tcPr>
            <w:tcW w:w="574"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7,2</w:t>
            </w:r>
          </w:p>
        </w:tc>
      </w:tr>
      <w:tr w:rsidR="009C6DB8" w:rsidRPr="009D7E2D" w:rsidTr="00C025DB">
        <w:trPr>
          <w:trHeight w:val="319"/>
        </w:trPr>
        <w:tc>
          <w:tcPr>
            <w:tcW w:w="1182" w:type="dxa"/>
            <w:shd w:val="clear" w:color="auto" w:fill="auto"/>
            <w:tcMar>
              <w:top w:w="0" w:type="dxa"/>
              <w:left w:w="0" w:type="dxa"/>
              <w:bottom w:w="0" w:type="dxa"/>
              <w:right w:w="0" w:type="dxa"/>
            </w:tcMar>
            <w:vAlign w:val="center"/>
          </w:tcPr>
          <w:p w:rsidR="009C6DB8" w:rsidRPr="009D7E2D" w:rsidRDefault="009C6DB8" w:rsidP="00EA633B">
            <w:pPr>
              <w:spacing w:after="0" w:line="360" w:lineRule="auto"/>
              <w:ind w:left="59"/>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mężczyźni</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MS Mincho" w:hAnsi="Times New Roman" w:cs="Times New Roman"/>
                <w:sz w:val="20"/>
                <w:szCs w:val="20"/>
                <w:lang w:eastAsia="ja-JP"/>
              </w:rPr>
              <w:t>1</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9,0</w:t>
            </w:r>
          </w:p>
        </w:tc>
        <w:tc>
          <w:tcPr>
            <w:tcW w:w="574"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2</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10,0</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4</w:t>
            </w:r>
          </w:p>
        </w:tc>
        <w:tc>
          <w:tcPr>
            <w:tcW w:w="574"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7,7</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3</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6,1</w:t>
            </w:r>
          </w:p>
        </w:tc>
        <w:tc>
          <w:tcPr>
            <w:tcW w:w="574"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2</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7,4</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2</w:t>
            </w:r>
          </w:p>
        </w:tc>
        <w:tc>
          <w:tcPr>
            <w:tcW w:w="574"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7,8</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5</w:t>
            </w:r>
          </w:p>
        </w:tc>
        <w:tc>
          <w:tcPr>
            <w:tcW w:w="574"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5,7</w:t>
            </w:r>
          </w:p>
        </w:tc>
      </w:tr>
      <w:tr w:rsidR="009C6DB8" w:rsidRPr="009D7E2D" w:rsidTr="00C025DB">
        <w:trPr>
          <w:trHeight w:val="319"/>
        </w:trPr>
        <w:tc>
          <w:tcPr>
            <w:tcW w:w="1182" w:type="dxa"/>
            <w:shd w:val="clear" w:color="auto" w:fill="auto"/>
            <w:tcMar>
              <w:top w:w="0" w:type="dxa"/>
              <w:left w:w="0" w:type="dxa"/>
              <w:bottom w:w="0" w:type="dxa"/>
              <w:right w:w="0" w:type="dxa"/>
            </w:tcMar>
            <w:vAlign w:val="center"/>
          </w:tcPr>
          <w:p w:rsidR="009C6DB8" w:rsidRPr="009D7E2D" w:rsidRDefault="009C6DB8" w:rsidP="00EA633B">
            <w:pPr>
              <w:spacing w:after="0" w:line="360" w:lineRule="auto"/>
              <w:ind w:left="59"/>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kobiety</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MS Mincho" w:hAnsi="Times New Roman" w:cs="Times New Roman"/>
                <w:sz w:val="20"/>
                <w:szCs w:val="20"/>
                <w:lang w:eastAsia="ja-JP"/>
              </w:rPr>
              <w:t>2</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11,4</w:t>
            </w:r>
          </w:p>
        </w:tc>
        <w:tc>
          <w:tcPr>
            <w:tcW w:w="574"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3</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10,5</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2</w:t>
            </w:r>
          </w:p>
        </w:tc>
        <w:tc>
          <w:tcPr>
            <w:tcW w:w="574"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10,9</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3</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9,0</w:t>
            </w:r>
          </w:p>
        </w:tc>
        <w:tc>
          <w:tcPr>
            <w:tcW w:w="574"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2</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9,6</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1</w:t>
            </w:r>
          </w:p>
        </w:tc>
        <w:tc>
          <w:tcPr>
            <w:tcW w:w="574"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10,4</w:t>
            </w:r>
          </w:p>
        </w:tc>
        <w:tc>
          <w:tcPr>
            <w:tcW w:w="573"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2</w:t>
            </w:r>
          </w:p>
        </w:tc>
        <w:tc>
          <w:tcPr>
            <w:tcW w:w="574" w:type="dxa"/>
            <w:shd w:val="clear" w:color="auto" w:fill="auto"/>
            <w:tcMar>
              <w:top w:w="0" w:type="dxa"/>
              <w:left w:w="0" w:type="dxa"/>
              <w:bottom w:w="0" w:type="dxa"/>
              <w:right w:w="39" w:type="dxa"/>
            </w:tcMar>
            <w:vAlign w:val="center"/>
          </w:tcPr>
          <w:p w:rsidR="009C6DB8" w:rsidRPr="009D7E2D" w:rsidRDefault="009C6DB8" w:rsidP="00EA633B">
            <w:pPr>
              <w:spacing w:after="0" w:line="360" w:lineRule="auto"/>
              <w:jc w:val="center"/>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8,8</w:t>
            </w:r>
          </w:p>
        </w:tc>
      </w:tr>
    </w:tbl>
    <w:p w:rsidR="009C6DB8" w:rsidRPr="009D7E2D" w:rsidRDefault="009C6DB8" w:rsidP="00EA086B">
      <w:pPr>
        <w:spacing w:after="0" w:line="240" w:lineRule="auto"/>
        <w:rPr>
          <w:rFonts w:ascii="Times New Roman" w:eastAsia="Verdana" w:hAnsi="Times New Roman" w:cs="Times New Roman"/>
          <w:i/>
          <w:color w:val="000000"/>
          <w:lang w:eastAsia="ja-JP"/>
        </w:rPr>
      </w:pPr>
      <w:r w:rsidRPr="009D7E2D">
        <w:rPr>
          <w:rFonts w:ascii="Times New Roman" w:eastAsia="Verdana" w:hAnsi="Times New Roman" w:cs="Times New Roman"/>
          <w:i/>
          <w:color w:val="000000"/>
          <w:lang w:eastAsia="ja-JP"/>
        </w:rPr>
        <w:lastRenderedPageBreak/>
        <w:t>Źródło: Bank Danych Lokalnych, http://swaid.stat.gov.pl/Dashboards/Dane%20dla%20jednostki%20podziału%20terytorialnego.aspx</w:t>
      </w:r>
    </w:p>
    <w:p w:rsidR="009C6DB8" w:rsidRPr="009D7E2D" w:rsidRDefault="009C6DB8" w:rsidP="00EA633B">
      <w:pPr>
        <w:spacing w:line="360" w:lineRule="auto"/>
        <w:jc w:val="both"/>
        <w:rPr>
          <w:rFonts w:ascii="Times New Roman" w:hAnsi="Times New Roman" w:cs="Times New Roman"/>
          <w:sz w:val="16"/>
          <w:szCs w:val="16"/>
        </w:rPr>
      </w:pPr>
    </w:p>
    <w:p w:rsidR="00EA633B" w:rsidRPr="009D7E2D" w:rsidRDefault="00EA633B" w:rsidP="00EA633B">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W roku 2014 Gmina Ustronie Morskie plasowała się na 3 miejscu pod względem udziału bezrobotnych zarejestrowanych w liczbie ludności w wieku produkcyjnym, co oznacza, że tylko dwie gminy znajdowały się w gorszej sytuacji. Korzystniej przedstawiała się sytuacja mężczyzn, bowiem pod tym względem gmina zajmowała 5 miejsce. Zważywszy, że w roku 2008 sytuacja mężczyzn w gminie Ustronie Morskie była najgorsza (1 miejsce), należy podkreślić, że jest to znacząca poprawa.</w:t>
      </w:r>
    </w:p>
    <w:p w:rsidR="00013ED4" w:rsidRPr="009D7E2D" w:rsidRDefault="00EA633B" w:rsidP="00EA086B">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Ogólny obraz rynku pracy w województwie i powiecie charakteryzują dane Urzędu Statystycznego w Szczecinie. Według stanu na dzień 31 XII 2014 r. liczba bezrobotnych zarejestrowanych w całym województwie wyniosła 94 465, z czego 38610 to mieszkańcy wsi, natomiast w powiecie kołobrzeskim 3208, z czego na wsi mieszkało 1445 osób. W całym województwie zachodniopomorskim </w:t>
      </w:r>
      <w:r w:rsidR="00013ED4" w:rsidRPr="009D7E2D">
        <w:rPr>
          <w:rFonts w:ascii="Times New Roman" w:hAnsi="Times New Roman" w:cs="Times New Roman"/>
          <w:sz w:val="24"/>
          <w:szCs w:val="24"/>
        </w:rPr>
        <w:t xml:space="preserve">bez pracy </w:t>
      </w:r>
      <w:r w:rsidRPr="009D7E2D">
        <w:rPr>
          <w:rFonts w:ascii="Times New Roman" w:hAnsi="Times New Roman" w:cs="Times New Roman"/>
          <w:sz w:val="24"/>
          <w:szCs w:val="24"/>
        </w:rPr>
        <w:t>p</w:t>
      </w:r>
      <w:r w:rsidR="00B96CD1">
        <w:rPr>
          <w:rFonts w:ascii="Times New Roman" w:hAnsi="Times New Roman" w:cs="Times New Roman"/>
          <w:sz w:val="24"/>
          <w:szCs w:val="24"/>
        </w:rPr>
        <w:t>ozostawało 789 absolwentów szkół</w:t>
      </w:r>
      <w:r w:rsidRPr="009D7E2D">
        <w:rPr>
          <w:rFonts w:ascii="Times New Roman" w:hAnsi="Times New Roman" w:cs="Times New Roman"/>
          <w:sz w:val="24"/>
          <w:szCs w:val="24"/>
        </w:rPr>
        <w:t xml:space="preserve"> wyższych, natomiast w powiecie kołobrzeskim – 23.</w:t>
      </w:r>
    </w:p>
    <w:p w:rsidR="00013ED4" w:rsidRPr="009D7E2D" w:rsidRDefault="00EA086B" w:rsidP="00013ED4">
      <w:pPr>
        <w:spacing w:after="0" w:line="360" w:lineRule="auto"/>
        <w:jc w:val="both"/>
        <w:rPr>
          <w:rFonts w:ascii="Times New Roman" w:eastAsia="Verdana" w:hAnsi="Times New Roman" w:cs="Times New Roman"/>
          <w:b/>
          <w:color w:val="000000"/>
          <w:lang w:eastAsia="ja-JP"/>
        </w:rPr>
      </w:pPr>
      <w:r w:rsidRPr="009D7E2D">
        <w:rPr>
          <w:rFonts w:ascii="Times New Roman" w:eastAsia="Verdana" w:hAnsi="Times New Roman" w:cs="Times New Roman"/>
          <w:b/>
          <w:color w:val="000000"/>
          <w:lang w:eastAsia="ja-JP"/>
        </w:rPr>
        <w:t>Tabela 5</w:t>
      </w:r>
      <w:r w:rsidR="00EF1015">
        <w:rPr>
          <w:rFonts w:ascii="Times New Roman" w:eastAsia="Verdana" w:hAnsi="Times New Roman" w:cs="Times New Roman"/>
          <w:b/>
          <w:color w:val="000000"/>
          <w:lang w:eastAsia="ja-JP"/>
        </w:rPr>
        <w:t>2</w:t>
      </w:r>
      <w:r w:rsidR="00013ED4" w:rsidRPr="009D7E2D">
        <w:rPr>
          <w:rFonts w:ascii="Times New Roman" w:eastAsia="Verdana" w:hAnsi="Times New Roman" w:cs="Times New Roman"/>
          <w:b/>
          <w:color w:val="000000"/>
          <w:lang w:eastAsia="ja-JP"/>
        </w:rPr>
        <w:t>. Stopa bezrobocia rejestrowanego w latach 2007-2015 w powiecie i województwie</w:t>
      </w:r>
    </w:p>
    <w:tbl>
      <w:tblPr>
        <w:tblW w:w="90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2817"/>
        <w:gridCol w:w="693"/>
        <w:gridCol w:w="694"/>
        <w:gridCol w:w="694"/>
        <w:gridCol w:w="694"/>
        <w:gridCol w:w="694"/>
        <w:gridCol w:w="694"/>
        <w:gridCol w:w="694"/>
        <w:gridCol w:w="694"/>
        <w:gridCol w:w="694"/>
      </w:tblGrid>
      <w:tr w:rsidR="00013ED4" w:rsidRPr="009D7E2D" w:rsidTr="00013ED4">
        <w:trPr>
          <w:trHeight w:val="325"/>
        </w:trPr>
        <w:tc>
          <w:tcPr>
            <w:tcW w:w="2817" w:type="dxa"/>
            <w:vMerge w:val="restart"/>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cs="Times New Roman"/>
                <w:b/>
                <w:i/>
                <w:color w:val="000000"/>
                <w:sz w:val="24"/>
                <w:szCs w:val="24"/>
                <w:lang w:eastAsia="pl-PL"/>
              </w:rPr>
            </w:pPr>
            <w:r w:rsidRPr="009D7E2D">
              <w:rPr>
                <w:rFonts w:ascii="Times New Roman" w:eastAsia="Times New Roman" w:hAnsi="Times New Roman" w:cs="Times New Roman"/>
                <w:b/>
                <w:i/>
                <w:color w:val="000000"/>
                <w:sz w:val="24"/>
                <w:szCs w:val="24"/>
                <w:lang w:eastAsia="pl-PL"/>
              </w:rPr>
              <w:t>Nazwa</w:t>
            </w:r>
          </w:p>
        </w:tc>
        <w:tc>
          <w:tcPr>
            <w:tcW w:w="693"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cs="Times New Roman"/>
                <w:b/>
                <w:i/>
                <w:color w:val="000000"/>
                <w:lang w:eastAsia="pl-PL"/>
              </w:rPr>
            </w:pPr>
            <w:r w:rsidRPr="009D7E2D">
              <w:rPr>
                <w:rFonts w:ascii="Times New Roman" w:eastAsia="Times New Roman" w:hAnsi="Times New Roman" w:cs="Times New Roman"/>
                <w:b/>
                <w:i/>
                <w:color w:val="000000"/>
                <w:lang w:eastAsia="pl-PL"/>
              </w:rPr>
              <w:t>2007</w:t>
            </w:r>
          </w:p>
        </w:tc>
        <w:tc>
          <w:tcPr>
            <w:tcW w:w="694"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cs="Times New Roman"/>
                <w:b/>
                <w:i/>
                <w:color w:val="000000"/>
                <w:lang w:eastAsia="pl-PL"/>
              </w:rPr>
            </w:pPr>
            <w:r w:rsidRPr="009D7E2D">
              <w:rPr>
                <w:rFonts w:ascii="Times New Roman" w:eastAsia="Times New Roman" w:hAnsi="Times New Roman" w:cs="Times New Roman"/>
                <w:b/>
                <w:i/>
                <w:color w:val="000000"/>
                <w:lang w:eastAsia="pl-PL"/>
              </w:rPr>
              <w:t>2008</w:t>
            </w:r>
          </w:p>
        </w:tc>
        <w:tc>
          <w:tcPr>
            <w:tcW w:w="694"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cs="Times New Roman"/>
                <w:b/>
                <w:i/>
                <w:color w:val="000000"/>
                <w:lang w:eastAsia="pl-PL"/>
              </w:rPr>
            </w:pPr>
            <w:r w:rsidRPr="009D7E2D">
              <w:rPr>
                <w:rFonts w:ascii="Times New Roman" w:eastAsia="Times New Roman" w:hAnsi="Times New Roman" w:cs="Times New Roman"/>
                <w:b/>
                <w:i/>
                <w:color w:val="000000"/>
                <w:lang w:eastAsia="pl-PL"/>
              </w:rPr>
              <w:t>2009</w:t>
            </w:r>
          </w:p>
        </w:tc>
        <w:tc>
          <w:tcPr>
            <w:tcW w:w="694"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cs="Times New Roman"/>
                <w:b/>
                <w:i/>
                <w:color w:val="000000"/>
                <w:lang w:eastAsia="pl-PL"/>
              </w:rPr>
            </w:pPr>
            <w:r w:rsidRPr="009D7E2D">
              <w:rPr>
                <w:rFonts w:ascii="Times New Roman" w:eastAsia="Times New Roman" w:hAnsi="Times New Roman" w:cs="Times New Roman"/>
                <w:b/>
                <w:i/>
                <w:color w:val="000000"/>
                <w:lang w:eastAsia="pl-PL"/>
              </w:rPr>
              <w:t>2010</w:t>
            </w:r>
          </w:p>
        </w:tc>
        <w:tc>
          <w:tcPr>
            <w:tcW w:w="694"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cs="Times New Roman"/>
                <w:b/>
                <w:i/>
                <w:color w:val="000000"/>
                <w:lang w:eastAsia="pl-PL"/>
              </w:rPr>
            </w:pPr>
            <w:r w:rsidRPr="009D7E2D">
              <w:rPr>
                <w:rFonts w:ascii="Times New Roman" w:eastAsia="Times New Roman" w:hAnsi="Times New Roman" w:cs="Times New Roman"/>
                <w:b/>
                <w:i/>
                <w:color w:val="000000"/>
                <w:lang w:eastAsia="pl-PL"/>
              </w:rPr>
              <w:t>2011</w:t>
            </w:r>
          </w:p>
        </w:tc>
        <w:tc>
          <w:tcPr>
            <w:tcW w:w="694"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cs="Times New Roman"/>
                <w:b/>
                <w:i/>
                <w:color w:val="000000"/>
                <w:lang w:eastAsia="pl-PL"/>
              </w:rPr>
            </w:pPr>
            <w:r w:rsidRPr="009D7E2D">
              <w:rPr>
                <w:rFonts w:ascii="Times New Roman" w:eastAsia="Times New Roman" w:hAnsi="Times New Roman" w:cs="Times New Roman"/>
                <w:b/>
                <w:i/>
                <w:color w:val="000000"/>
                <w:lang w:eastAsia="pl-PL"/>
              </w:rPr>
              <w:t>2012</w:t>
            </w:r>
          </w:p>
        </w:tc>
        <w:tc>
          <w:tcPr>
            <w:tcW w:w="694"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cs="Times New Roman"/>
                <w:b/>
                <w:i/>
                <w:color w:val="000000"/>
                <w:lang w:eastAsia="pl-PL"/>
              </w:rPr>
            </w:pPr>
            <w:r w:rsidRPr="009D7E2D">
              <w:rPr>
                <w:rFonts w:ascii="Times New Roman" w:eastAsia="Times New Roman" w:hAnsi="Times New Roman" w:cs="Times New Roman"/>
                <w:b/>
                <w:i/>
                <w:color w:val="000000"/>
                <w:lang w:eastAsia="pl-PL"/>
              </w:rPr>
              <w:t>2013</w:t>
            </w:r>
          </w:p>
        </w:tc>
        <w:tc>
          <w:tcPr>
            <w:tcW w:w="694"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cs="Times New Roman"/>
                <w:b/>
                <w:i/>
                <w:color w:val="000000"/>
                <w:lang w:eastAsia="pl-PL"/>
              </w:rPr>
            </w:pPr>
            <w:r w:rsidRPr="009D7E2D">
              <w:rPr>
                <w:rFonts w:ascii="Times New Roman" w:eastAsia="Times New Roman" w:hAnsi="Times New Roman" w:cs="Times New Roman"/>
                <w:b/>
                <w:i/>
                <w:color w:val="000000"/>
                <w:lang w:eastAsia="pl-PL"/>
              </w:rPr>
              <w:t>2014</w:t>
            </w:r>
          </w:p>
        </w:tc>
        <w:tc>
          <w:tcPr>
            <w:tcW w:w="694"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cs="Times New Roman"/>
                <w:b/>
                <w:i/>
                <w:color w:val="000000"/>
                <w:lang w:eastAsia="pl-PL"/>
              </w:rPr>
            </w:pPr>
            <w:r w:rsidRPr="009D7E2D">
              <w:rPr>
                <w:rFonts w:ascii="Times New Roman" w:eastAsia="Times New Roman" w:hAnsi="Times New Roman" w:cs="Times New Roman"/>
                <w:b/>
                <w:i/>
                <w:color w:val="000000"/>
                <w:lang w:eastAsia="pl-PL"/>
              </w:rPr>
              <w:t>2015</w:t>
            </w:r>
          </w:p>
        </w:tc>
      </w:tr>
      <w:tr w:rsidR="00013ED4" w:rsidRPr="009D7E2D" w:rsidTr="00013ED4">
        <w:trPr>
          <w:trHeight w:val="325"/>
        </w:trPr>
        <w:tc>
          <w:tcPr>
            <w:tcW w:w="2817" w:type="dxa"/>
            <w:vMerge/>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cs="Times New Roman"/>
                <w:color w:val="000000"/>
                <w:lang w:eastAsia="pl-PL"/>
              </w:rPr>
            </w:pPr>
          </w:p>
        </w:tc>
        <w:tc>
          <w:tcPr>
            <w:tcW w:w="693"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cs="Times New Roman"/>
                <w:color w:val="000000"/>
                <w:lang w:eastAsia="pl-PL"/>
              </w:rPr>
            </w:pPr>
            <w:r w:rsidRPr="009D7E2D">
              <w:rPr>
                <w:rFonts w:ascii="Times New Roman" w:eastAsia="Times New Roman" w:hAnsi="Times New Roman" w:cs="Times New Roman"/>
                <w:color w:val="000000"/>
                <w:lang w:eastAsia="pl-PL"/>
              </w:rPr>
              <w:t>[%]</w:t>
            </w:r>
          </w:p>
        </w:tc>
        <w:tc>
          <w:tcPr>
            <w:tcW w:w="694"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cs="Times New Roman"/>
                <w:color w:val="000000"/>
                <w:lang w:eastAsia="pl-PL"/>
              </w:rPr>
            </w:pPr>
            <w:r w:rsidRPr="009D7E2D">
              <w:rPr>
                <w:rFonts w:ascii="Times New Roman" w:eastAsia="Times New Roman" w:hAnsi="Times New Roman" w:cs="Times New Roman"/>
                <w:color w:val="000000"/>
                <w:lang w:eastAsia="pl-PL"/>
              </w:rPr>
              <w:t>[%]</w:t>
            </w:r>
          </w:p>
        </w:tc>
        <w:tc>
          <w:tcPr>
            <w:tcW w:w="694"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cs="Times New Roman"/>
                <w:color w:val="000000"/>
                <w:lang w:eastAsia="pl-PL"/>
              </w:rPr>
            </w:pPr>
            <w:r w:rsidRPr="009D7E2D">
              <w:rPr>
                <w:rFonts w:ascii="Times New Roman" w:eastAsia="Times New Roman" w:hAnsi="Times New Roman" w:cs="Times New Roman"/>
                <w:color w:val="000000"/>
                <w:lang w:eastAsia="pl-PL"/>
              </w:rPr>
              <w:t>[%]</w:t>
            </w:r>
          </w:p>
        </w:tc>
        <w:tc>
          <w:tcPr>
            <w:tcW w:w="694"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cs="Times New Roman"/>
                <w:color w:val="000000"/>
                <w:lang w:eastAsia="pl-PL"/>
              </w:rPr>
            </w:pPr>
            <w:r w:rsidRPr="009D7E2D">
              <w:rPr>
                <w:rFonts w:ascii="Times New Roman" w:eastAsia="Times New Roman" w:hAnsi="Times New Roman" w:cs="Times New Roman"/>
                <w:color w:val="000000"/>
                <w:lang w:eastAsia="pl-PL"/>
              </w:rPr>
              <w:t>[%]</w:t>
            </w:r>
          </w:p>
        </w:tc>
        <w:tc>
          <w:tcPr>
            <w:tcW w:w="694"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cs="Times New Roman"/>
                <w:color w:val="000000"/>
                <w:lang w:eastAsia="pl-PL"/>
              </w:rPr>
            </w:pPr>
            <w:r w:rsidRPr="009D7E2D">
              <w:rPr>
                <w:rFonts w:ascii="Times New Roman" w:eastAsia="Times New Roman" w:hAnsi="Times New Roman" w:cs="Times New Roman"/>
                <w:color w:val="000000"/>
                <w:lang w:eastAsia="pl-PL"/>
              </w:rPr>
              <w:t>[%]</w:t>
            </w:r>
          </w:p>
        </w:tc>
        <w:tc>
          <w:tcPr>
            <w:tcW w:w="694"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cs="Times New Roman"/>
                <w:color w:val="000000"/>
                <w:lang w:eastAsia="pl-PL"/>
              </w:rPr>
            </w:pPr>
            <w:r w:rsidRPr="009D7E2D">
              <w:rPr>
                <w:rFonts w:ascii="Times New Roman" w:eastAsia="Times New Roman" w:hAnsi="Times New Roman" w:cs="Times New Roman"/>
                <w:color w:val="000000"/>
                <w:lang w:eastAsia="pl-PL"/>
              </w:rPr>
              <w:t>[%]</w:t>
            </w:r>
          </w:p>
        </w:tc>
        <w:tc>
          <w:tcPr>
            <w:tcW w:w="694"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cs="Times New Roman"/>
                <w:color w:val="000000"/>
                <w:lang w:eastAsia="pl-PL"/>
              </w:rPr>
            </w:pPr>
            <w:r w:rsidRPr="009D7E2D">
              <w:rPr>
                <w:rFonts w:ascii="Times New Roman" w:eastAsia="Times New Roman" w:hAnsi="Times New Roman" w:cs="Times New Roman"/>
                <w:color w:val="000000"/>
                <w:lang w:eastAsia="pl-PL"/>
              </w:rPr>
              <w:t>[%]</w:t>
            </w:r>
          </w:p>
        </w:tc>
        <w:tc>
          <w:tcPr>
            <w:tcW w:w="694"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cs="Times New Roman"/>
                <w:color w:val="000000"/>
                <w:lang w:eastAsia="pl-PL"/>
              </w:rPr>
            </w:pPr>
            <w:r w:rsidRPr="009D7E2D">
              <w:rPr>
                <w:rFonts w:ascii="Times New Roman" w:eastAsia="Times New Roman" w:hAnsi="Times New Roman" w:cs="Times New Roman"/>
                <w:color w:val="000000"/>
                <w:lang w:eastAsia="pl-PL"/>
              </w:rPr>
              <w:t>[%]</w:t>
            </w:r>
          </w:p>
        </w:tc>
        <w:tc>
          <w:tcPr>
            <w:tcW w:w="694" w:type="dxa"/>
            <w:shd w:val="clear" w:color="auto" w:fill="auto"/>
            <w:vAlign w:val="center"/>
            <w:hideMark/>
          </w:tcPr>
          <w:p w:rsidR="00013ED4" w:rsidRPr="009D7E2D" w:rsidRDefault="00013ED4" w:rsidP="00013ED4">
            <w:pPr>
              <w:spacing w:after="0" w:line="360" w:lineRule="auto"/>
              <w:jc w:val="center"/>
              <w:rPr>
                <w:rFonts w:ascii="Times New Roman" w:eastAsia="Times New Roman" w:hAnsi="Times New Roman" w:cs="Times New Roman"/>
                <w:color w:val="000000"/>
                <w:lang w:eastAsia="pl-PL"/>
              </w:rPr>
            </w:pPr>
            <w:r w:rsidRPr="009D7E2D">
              <w:rPr>
                <w:rFonts w:ascii="Times New Roman" w:eastAsia="Times New Roman" w:hAnsi="Times New Roman" w:cs="Times New Roman"/>
                <w:color w:val="000000"/>
                <w:lang w:eastAsia="pl-PL"/>
              </w:rPr>
              <w:t>[%]</w:t>
            </w:r>
          </w:p>
        </w:tc>
      </w:tr>
      <w:tr w:rsidR="00013ED4" w:rsidRPr="009D7E2D" w:rsidTr="00013ED4">
        <w:trPr>
          <w:trHeight w:val="325"/>
        </w:trPr>
        <w:tc>
          <w:tcPr>
            <w:tcW w:w="2817"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ZACHODNIOPOMORSKIE</w:t>
            </w:r>
          </w:p>
        </w:tc>
        <w:tc>
          <w:tcPr>
            <w:tcW w:w="693"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16,4</w:t>
            </w:r>
          </w:p>
        </w:tc>
        <w:tc>
          <w:tcPr>
            <w:tcW w:w="694"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13,3</w:t>
            </w:r>
          </w:p>
        </w:tc>
        <w:tc>
          <w:tcPr>
            <w:tcW w:w="694"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17,1</w:t>
            </w:r>
          </w:p>
        </w:tc>
        <w:tc>
          <w:tcPr>
            <w:tcW w:w="694"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17,8</w:t>
            </w:r>
          </w:p>
        </w:tc>
        <w:tc>
          <w:tcPr>
            <w:tcW w:w="694"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17,6</w:t>
            </w:r>
          </w:p>
        </w:tc>
        <w:tc>
          <w:tcPr>
            <w:tcW w:w="694"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18,2</w:t>
            </w:r>
          </w:p>
        </w:tc>
        <w:tc>
          <w:tcPr>
            <w:tcW w:w="694"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18,0</w:t>
            </w:r>
          </w:p>
        </w:tc>
        <w:tc>
          <w:tcPr>
            <w:tcW w:w="694"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15,5</w:t>
            </w:r>
          </w:p>
        </w:tc>
        <w:tc>
          <w:tcPr>
            <w:tcW w:w="694"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13,3</w:t>
            </w:r>
          </w:p>
        </w:tc>
      </w:tr>
      <w:tr w:rsidR="00013ED4" w:rsidRPr="009D7E2D" w:rsidTr="00013ED4">
        <w:trPr>
          <w:trHeight w:val="325"/>
        </w:trPr>
        <w:tc>
          <w:tcPr>
            <w:tcW w:w="2817"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Powiat kołobrzeski</w:t>
            </w:r>
          </w:p>
        </w:tc>
        <w:tc>
          <w:tcPr>
            <w:tcW w:w="693"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11,9</w:t>
            </w:r>
          </w:p>
        </w:tc>
        <w:tc>
          <w:tcPr>
            <w:tcW w:w="694"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9,1</w:t>
            </w:r>
          </w:p>
        </w:tc>
        <w:tc>
          <w:tcPr>
            <w:tcW w:w="694"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11,8</w:t>
            </w:r>
          </w:p>
        </w:tc>
        <w:tc>
          <w:tcPr>
            <w:tcW w:w="694"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12,5</w:t>
            </w:r>
          </w:p>
        </w:tc>
        <w:tc>
          <w:tcPr>
            <w:tcW w:w="694"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12,3</w:t>
            </w:r>
          </w:p>
        </w:tc>
        <w:tc>
          <w:tcPr>
            <w:tcW w:w="694"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11,9</w:t>
            </w:r>
          </w:p>
        </w:tc>
        <w:tc>
          <w:tcPr>
            <w:tcW w:w="694"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13,1</w:t>
            </w:r>
          </w:p>
        </w:tc>
        <w:tc>
          <w:tcPr>
            <w:tcW w:w="694"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11,6</w:t>
            </w:r>
          </w:p>
        </w:tc>
        <w:tc>
          <w:tcPr>
            <w:tcW w:w="694" w:type="dxa"/>
            <w:shd w:val="clear" w:color="auto" w:fill="auto"/>
            <w:noWrap/>
            <w:vAlign w:val="center"/>
            <w:hideMark/>
          </w:tcPr>
          <w:p w:rsidR="00013ED4" w:rsidRPr="009D7E2D" w:rsidRDefault="00013ED4" w:rsidP="00013ED4">
            <w:pPr>
              <w:spacing w:after="0" w:line="360" w:lineRule="auto"/>
              <w:jc w:val="center"/>
              <w:rPr>
                <w:rFonts w:ascii="Times New Roman" w:eastAsia="Times New Roman" w:hAnsi="Times New Roman" w:cs="Times New Roman"/>
                <w:lang w:eastAsia="pl-PL"/>
              </w:rPr>
            </w:pPr>
            <w:r w:rsidRPr="009D7E2D">
              <w:rPr>
                <w:rFonts w:ascii="Times New Roman" w:eastAsia="Times New Roman" w:hAnsi="Times New Roman" w:cs="Times New Roman"/>
                <w:lang w:eastAsia="pl-PL"/>
              </w:rPr>
              <w:t>9,2</w:t>
            </w:r>
          </w:p>
        </w:tc>
      </w:tr>
    </w:tbl>
    <w:p w:rsidR="00013ED4" w:rsidRPr="009D7E2D" w:rsidRDefault="00013ED4" w:rsidP="00013ED4">
      <w:pPr>
        <w:spacing w:after="0" w:line="360" w:lineRule="auto"/>
        <w:jc w:val="both"/>
        <w:rPr>
          <w:rFonts w:ascii="Times New Roman" w:eastAsia="MS Mincho" w:hAnsi="Times New Roman" w:cs="Times New Roman"/>
          <w:i/>
          <w:lang w:eastAsia="ja-JP"/>
        </w:rPr>
      </w:pPr>
      <w:r w:rsidRPr="009D7E2D">
        <w:rPr>
          <w:rFonts w:ascii="Times New Roman" w:eastAsia="MS Mincho" w:hAnsi="Times New Roman" w:cs="Times New Roman"/>
          <w:i/>
          <w:lang w:eastAsia="ja-JP"/>
        </w:rPr>
        <w:t xml:space="preserve">Źródło: Bank Danych Lokalnych, </w:t>
      </w:r>
      <w:hyperlink r:id="rId28" w:history="1">
        <w:r w:rsidRPr="009D7E2D">
          <w:rPr>
            <w:rStyle w:val="Hipercze"/>
            <w:rFonts w:ascii="Times New Roman" w:eastAsia="MS Mincho" w:hAnsi="Times New Roman" w:cs="Times New Roman"/>
            <w:i/>
            <w:color w:val="auto"/>
            <w:u w:val="none"/>
            <w:lang w:eastAsia="ja-JP"/>
          </w:rPr>
          <w:t>https://bdl.stat.gov.pl/BDL/dane/podgrup/tablica</w:t>
        </w:r>
      </w:hyperlink>
    </w:p>
    <w:p w:rsidR="00013ED4" w:rsidRPr="009D7E2D" w:rsidRDefault="00013ED4" w:rsidP="00013ED4">
      <w:pPr>
        <w:spacing w:after="0" w:line="360" w:lineRule="auto"/>
        <w:jc w:val="both"/>
        <w:rPr>
          <w:rFonts w:ascii="Times New Roman" w:eastAsia="MS Mincho" w:hAnsi="Times New Roman" w:cs="Times New Roman"/>
          <w:i/>
          <w:sz w:val="16"/>
          <w:szCs w:val="16"/>
          <w:lang w:eastAsia="ja-JP"/>
        </w:rPr>
      </w:pPr>
    </w:p>
    <w:p w:rsidR="00FA690A" w:rsidRPr="009D7E2D" w:rsidRDefault="006504FB" w:rsidP="00EA633B">
      <w:pPr>
        <w:spacing w:line="360" w:lineRule="auto"/>
        <w:ind w:firstLine="708"/>
        <w:jc w:val="both"/>
        <w:rPr>
          <w:rFonts w:ascii="Times New Roman" w:hAnsi="Times New Roman" w:cs="Times New Roman"/>
        </w:rPr>
      </w:pPr>
      <w:r w:rsidRPr="009D7E2D">
        <w:rPr>
          <w:rFonts w:ascii="Times New Roman" w:hAnsi="Times New Roman" w:cs="Times New Roman"/>
          <w:sz w:val="24"/>
          <w:szCs w:val="24"/>
        </w:rPr>
        <w:t>Powyższa tabela przedstawia k</w:t>
      </w:r>
      <w:r w:rsidR="00013ED4" w:rsidRPr="009D7E2D">
        <w:rPr>
          <w:rFonts w:ascii="Times New Roman" w:hAnsi="Times New Roman" w:cs="Times New Roman"/>
          <w:sz w:val="24"/>
          <w:szCs w:val="24"/>
        </w:rPr>
        <w:t xml:space="preserve">ształtowanie się stopy bezrobocia rejestrowanego </w:t>
      </w:r>
      <w:r w:rsidRPr="009D7E2D">
        <w:rPr>
          <w:rFonts w:ascii="Times New Roman" w:hAnsi="Times New Roman" w:cs="Times New Roman"/>
          <w:sz w:val="24"/>
          <w:szCs w:val="24"/>
        </w:rPr>
        <w:br/>
      </w:r>
      <w:r w:rsidR="00013ED4" w:rsidRPr="009D7E2D">
        <w:rPr>
          <w:rFonts w:ascii="Times New Roman" w:hAnsi="Times New Roman" w:cs="Times New Roman"/>
          <w:sz w:val="24"/>
          <w:szCs w:val="24"/>
        </w:rPr>
        <w:t>w województ</w:t>
      </w:r>
      <w:r w:rsidRPr="009D7E2D">
        <w:rPr>
          <w:rFonts w:ascii="Times New Roman" w:hAnsi="Times New Roman" w:cs="Times New Roman"/>
          <w:sz w:val="24"/>
          <w:szCs w:val="24"/>
        </w:rPr>
        <w:t>wie oraz w powiecie kołobrzeski</w:t>
      </w:r>
      <w:r w:rsidR="00FA690A" w:rsidRPr="009D7E2D">
        <w:rPr>
          <w:rFonts w:ascii="Times New Roman" w:hAnsi="Times New Roman" w:cs="Times New Roman"/>
          <w:sz w:val="24"/>
          <w:szCs w:val="24"/>
        </w:rPr>
        <w:t>m</w:t>
      </w:r>
      <w:r w:rsidR="00013ED4" w:rsidRPr="009D7E2D">
        <w:rPr>
          <w:rFonts w:ascii="Times New Roman" w:hAnsi="Times New Roman" w:cs="Times New Roman"/>
          <w:sz w:val="24"/>
          <w:szCs w:val="24"/>
        </w:rPr>
        <w:t xml:space="preserve">. </w:t>
      </w:r>
      <w:r w:rsidRPr="009D7E2D">
        <w:rPr>
          <w:rFonts w:ascii="Times New Roman" w:hAnsi="Times New Roman" w:cs="Times New Roman"/>
          <w:sz w:val="24"/>
          <w:szCs w:val="24"/>
        </w:rPr>
        <w:t>Zasadniczo</w:t>
      </w:r>
      <w:r w:rsidR="00013ED4" w:rsidRPr="009D7E2D">
        <w:rPr>
          <w:rFonts w:ascii="Times New Roman" w:hAnsi="Times New Roman" w:cs="Times New Roman"/>
          <w:sz w:val="24"/>
          <w:szCs w:val="24"/>
        </w:rPr>
        <w:t xml:space="preserve"> obserwuje się tendencję spadkową, co potwierdza tezę o poprawie sytuacji na rynku pracy</w:t>
      </w:r>
      <w:r w:rsidR="00B96CD1">
        <w:rPr>
          <w:rFonts w:ascii="Times New Roman" w:hAnsi="Times New Roman" w:cs="Times New Roman"/>
          <w:sz w:val="24"/>
          <w:szCs w:val="24"/>
        </w:rPr>
        <w:t>. W 2007 roku stopa bezrobocia</w:t>
      </w:r>
      <w:r w:rsidR="00013ED4" w:rsidRPr="009D7E2D">
        <w:rPr>
          <w:rFonts w:ascii="Times New Roman" w:hAnsi="Times New Roman" w:cs="Times New Roman"/>
          <w:sz w:val="24"/>
          <w:szCs w:val="24"/>
        </w:rPr>
        <w:t xml:space="preserve"> w województwie wyniosła 16,4</w:t>
      </w:r>
      <w:r w:rsidR="00FA690A" w:rsidRPr="009D7E2D">
        <w:rPr>
          <w:rFonts w:ascii="Times New Roman" w:hAnsi="Times New Roman" w:cs="Times New Roman"/>
          <w:sz w:val="24"/>
          <w:szCs w:val="24"/>
        </w:rPr>
        <w:t>%</w:t>
      </w:r>
      <w:r w:rsidR="00013ED4" w:rsidRPr="009D7E2D">
        <w:rPr>
          <w:rFonts w:ascii="Times New Roman" w:hAnsi="Times New Roman" w:cs="Times New Roman"/>
          <w:sz w:val="24"/>
          <w:szCs w:val="24"/>
        </w:rPr>
        <w:t xml:space="preserve"> i była wyższa niż stopa bezrobocia rejestrowanego w</w:t>
      </w:r>
      <w:r w:rsidR="00FA690A" w:rsidRPr="009D7E2D">
        <w:rPr>
          <w:rFonts w:ascii="Times New Roman" w:hAnsi="Times New Roman" w:cs="Times New Roman"/>
          <w:sz w:val="24"/>
          <w:szCs w:val="24"/>
        </w:rPr>
        <w:t xml:space="preserve"> powiecie, która wyniosła 11,9%</w:t>
      </w:r>
      <w:r w:rsidR="00013ED4" w:rsidRPr="009D7E2D">
        <w:rPr>
          <w:rFonts w:ascii="Times New Roman" w:hAnsi="Times New Roman" w:cs="Times New Roman"/>
          <w:sz w:val="24"/>
          <w:szCs w:val="24"/>
        </w:rPr>
        <w:t>. Na przestrzeni analizowanego okresu bezrobocie rejestrowane zmalało o 3,1 punktu procentowego w województwie oraz o 2,7 punktu procentowego w powiecie.</w:t>
      </w:r>
      <w:r w:rsidR="00FA690A" w:rsidRPr="009D7E2D">
        <w:rPr>
          <w:rFonts w:ascii="Times New Roman" w:hAnsi="Times New Roman" w:cs="Times New Roman"/>
        </w:rPr>
        <w:t xml:space="preserve"> </w:t>
      </w:r>
    </w:p>
    <w:p w:rsidR="00223E97" w:rsidRPr="009D7E2D" w:rsidRDefault="00FA690A" w:rsidP="00223E97">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Wyniki przeprowadzonych badań ankietowych potwierdzają stosunkowo korzystną sytuację na rynku pracy w gminie Ustronie Morskie. </w:t>
      </w:r>
      <w:r w:rsidR="009303F7" w:rsidRPr="009D7E2D">
        <w:rPr>
          <w:rFonts w:ascii="Times New Roman" w:hAnsi="Times New Roman" w:cs="Times New Roman"/>
          <w:sz w:val="24"/>
          <w:szCs w:val="24"/>
        </w:rPr>
        <w:t>Możliwość</w:t>
      </w:r>
      <w:r w:rsidRPr="009D7E2D">
        <w:rPr>
          <w:rFonts w:ascii="Times New Roman" w:hAnsi="Times New Roman" w:cs="Times New Roman"/>
          <w:sz w:val="24"/>
          <w:szCs w:val="24"/>
        </w:rPr>
        <w:t xml:space="preserve"> uzyskania zatrudnienia na terenie gminy</w:t>
      </w:r>
      <w:r w:rsidR="009303F7" w:rsidRPr="009D7E2D">
        <w:rPr>
          <w:rFonts w:ascii="Times New Roman" w:hAnsi="Times New Roman" w:cs="Times New Roman"/>
          <w:sz w:val="24"/>
          <w:szCs w:val="24"/>
        </w:rPr>
        <w:t xml:space="preserve"> </w:t>
      </w:r>
      <w:r w:rsidRPr="009D7E2D">
        <w:rPr>
          <w:rFonts w:ascii="Times New Roman" w:hAnsi="Times New Roman" w:cs="Times New Roman"/>
          <w:sz w:val="24"/>
          <w:szCs w:val="24"/>
        </w:rPr>
        <w:t>26</w:t>
      </w:r>
      <w:r w:rsidR="009303F7" w:rsidRPr="009D7E2D">
        <w:rPr>
          <w:rFonts w:ascii="Times New Roman" w:hAnsi="Times New Roman" w:cs="Times New Roman"/>
          <w:sz w:val="24"/>
          <w:szCs w:val="24"/>
        </w:rPr>
        <w:t xml:space="preserve"> ze 104</w:t>
      </w:r>
      <w:r w:rsidRPr="009D7E2D">
        <w:rPr>
          <w:rFonts w:ascii="Times New Roman" w:hAnsi="Times New Roman" w:cs="Times New Roman"/>
          <w:sz w:val="24"/>
          <w:szCs w:val="24"/>
        </w:rPr>
        <w:t xml:space="preserve"> respondentów ze 104 </w:t>
      </w:r>
      <w:r w:rsidR="009303F7" w:rsidRPr="009D7E2D">
        <w:rPr>
          <w:rFonts w:ascii="Times New Roman" w:hAnsi="Times New Roman" w:cs="Times New Roman"/>
          <w:sz w:val="24"/>
          <w:szCs w:val="24"/>
        </w:rPr>
        <w:t xml:space="preserve">oceniło bardzo dobrze, 46 ankietowanych: </w:t>
      </w:r>
      <w:r w:rsidRPr="009D7E2D">
        <w:rPr>
          <w:rFonts w:ascii="Times New Roman" w:hAnsi="Times New Roman" w:cs="Times New Roman"/>
          <w:sz w:val="24"/>
          <w:szCs w:val="24"/>
        </w:rPr>
        <w:t>dobrze</w:t>
      </w:r>
      <w:r w:rsidR="009303F7" w:rsidRPr="009D7E2D">
        <w:rPr>
          <w:rFonts w:ascii="Times New Roman" w:hAnsi="Times New Roman" w:cs="Times New Roman"/>
          <w:sz w:val="24"/>
          <w:szCs w:val="24"/>
        </w:rPr>
        <w:t>,</w:t>
      </w:r>
      <w:r w:rsidRPr="009D7E2D">
        <w:rPr>
          <w:rFonts w:ascii="Times New Roman" w:hAnsi="Times New Roman" w:cs="Times New Roman"/>
          <w:sz w:val="24"/>
          <w:szCs w:val="24"/>
        </w:rPr>
        <w:t xml:space="preserve"> natomia</w:t>
      </w:r>
      <w:r w:rsidR="009303F7" w:rsidRPr="009D7E2D">
        <w:rPr>
          <w:rFonts w:ascii="Times New Roman" w:hAnsi="Times New Roman" w:cs="Times New Roman"/>
          <w:sz w:val="24"/>
          <w:szCs w:val="24"/>
        </w:rPr>
        <w:t xml:space="preserve">st odpowiedzi „dostatecznie” udzieliło </w:t>
      </w:r>
      <w:r w:rsidRPr="009D7E2D">
        <w:rPr>
          <w:rFonts w:ascii="Times New Roman" w:hAnsi="Times New Roman" w:cs="Times New Roman"/>
          <w:sz w:val="24"/>
          <w:szCs w:val="24"/>
        </w:rPr>
        <w:t xml:space="preserve">14 </w:t>
      </w:r>
      <w:r w:rsidR="009303F7" w:rsidRPr="009D7E2D">
        <w:rPr>
          <w:rFonts w:ascii="Times New Roman" w:hAnsi="Times New Roman" w:cs="Times New Roman"/>
          <w:sz w:val="24"/>
          <w:szCs w:val="24"/>
        </w:rPr>
        <w:t xml:space="preserve">badanych – </w:t>
      </w:r>
      <w:r w:rsidRPr="009D7E2D">
        <w:rPr>
          <w:rFonts w:ascii="Times New Roman" w:hAnsi="Times New Roman" w:cs="Times New Roman"/>
          <w:sz w:val="24"/>
          <w:szCs w:val="24"/>
        </w:rPr>
        <w:t>łącznie</w:t>
      </w:r>
      <w:r w:rsidR="009303F7" w:rsidRPr="009D7E2D">
        <w:rPr>
          <w:rFonts w:ascii="Times New Roman" w:hAnsi="Times New Roman" w:cs="Times New Roman"/>
          <w:sz w:val="24"/>
          <w:szCs w:val="24"/>
        </w:rPr>
        <w:t xml:space="preserve"> daje </w:t>
      </w:r>
      <w:r w:rsidR="00223E97" w:rsidRPr="009D7E2D">
        <w:rPr>
          <w:rFonts w:ascii="Times New Roman" w:hAnsi="Times New Roman" w:cs="Times New Roman"/>
          <w:sz w:val="24"/>
          <w:szCs w:val="24"/>
        </w:rPr>
        <w:t>to</w:t>
      </w:r>
      <w:r w:rsidRPr="009D7E2D">
        <w:rPr>
          <w:rFonts w:ascii="Times New Roman" w:hAnsi="Times New Roman" w:cs="Times New Roman"/>
          <w:sz w:val="24"/>
          <w:szCs w:val="24"/>
        </w:rPr>
        <w:t xml:space="preserve"> 82,69% </w:t>
      </w:r>
      <w:r w:rsidRPr="009D7E2D">
        <w:rPr>
          <w:rFonts w:ascii="Times New Roman" w:hAnsi="Times New Roman" w:cs="Times New Roman"/>
          <w:sz w:val="24"/>
          <w:szCs w:val="24"/>
        </w:rPr>
        <w:lastRenderedPageBreak/>
        <w:t xml:space="preserve">wszystkich odpowiedzi. Wśród ankietowanych „bardzo źle” sytuację na rynku pracy oceniły tylko 4 osoby. </w:t>
      </w:r>
    </w:p>
    <w:p w:rsidR="00EA086B" w:rsidRPr="009D7E2D" w:rsidRDefault="00EF1015" w:rsidP="00EA086B">
      <w:pPr>
        <w:spacing w:line="360" w:lineRule="auto"/>
        <w:jc w:val="both"/>
        <w:rPr>
          <w:rFonts w:ascii="Times New Roman" w:hAnsi="Times New Roman" w:cs="Times New Roman"/>
          <w:b/>
        </w:rPr>
      </w:pPr>
      <w:r>
        <w:rPr>
          <w:rFonts w:ascii="Times New Roman" w:hAnsi="Times New Roman" w:cs="Times New Roman"/>
          <w:b/>
        </w:rPr>
        <w:t>Tabela 53</w:t>
      </w:r>
      <w:r w:rsidR="00EA086B" w:rsidRPr="009D7E2D">
        <w:rPr>
          <w:rFonts w:ascii="Times New Roman" w:hAnsi="Times New Roman" w:cs="Times New Roman"/>
          <w:b/>
        </w:rPr>
        <w:t>. Badanie ankietowe: Jak oceniasz możliwość uzyskania zatrudnienia na terenie gminy?</w:t>
      </w:r>
    </w:p>
    <w:tbl>
      <w:tblPr>
        <w:tblStyle w:val="Siatkatabelijasna1"/>
        <w:tblW w:w="9016" w:type="dxa"/>
        <w:tblLayout w:type="fixed"/>
        <w:tblLook w:val="0000" w:firstRow="0" w:lastRow="0" w:firstColumn="0" w:lastColumn="0" w:noHBand="0" w:noVBand="0"/>
      </w:tblPr>
      <w:tblGrid>
        <w:gridCol w:w="4480"/>
        <w:gridCol w:w="2268"/>
        <w:gridCol w:w="2268"/>
      </w:tblGrid>
      <w:tr w:rsidR="00223E97" w:rsidRPr="009D7E2D" w:rsidTr="00223E97">
        <w:tc>
          <w:tcPr>
            <w:tcW w:w="9016" w:type="dxa"/>
            <w:gridSpan w:val="3"/>
            <w:vAlign w:val="center"/>
          </w:tcPr>
          <w:p w:rsidR="00223E97" w:rsidRPr="009D7E2D" w:rsidRDefault="00223E97" w:rsidP="00223E97">
            <w:pPr>
              <w:widowControl w:val="0"/>
              <w:suppressAutoHyphens/>
              <w:spacing w:after="200" w:line="360" w:lineRule="auto"/>
              <w:jc w:val="center"/>
              <w:rPr>
                <w:rFonts w:ascii="Times New Roman" w:eastAsia="Calibri" w:hAnsi="Times New Roman" w:cs="Times New Roman"/>
                <w:i/>
                <w:iCs/>
                <w:kern w:val="1"/>
                <w:sz w:val="18"/>
                <w:szCs w:val="18"/>
                <w:lang w:eastAsia="hi-IN" w:bidi="hi-IN"/>
              </w:rPr>
            </w:pPr>
            <w:r w:rsidRPr="009D7E2D">
              <w:rPr>
                <w:rFonts w:ascii="Times New Roman" w:eastAsia="Arial" w:hAnsi="Times New Roman" w:cs="Times New Roman"/>
                <w:b/>
                <w:bCs/>
                <w:i/>
                <w:kern w:val="1"/>
                <w:sz w:val="24"/>
                <w:szCs w:val="24"/>
                <w:lang w:eastAsia="hi-IN" w:bidi="hi-IN"/>
              </w:rPr>
              <w:t>Jak oceniasz możliwość uzyskania zatrudnienia na terenie gminy?</w:t>
            </w:r>
          </w:p>
        </w:tc>
      </w:tr>
      <w:tr w:rsidR="00223E97" w:rsidRPr="009D7E2D" w:rsidTr="00223E97">
        <w:tc>
          <w:tcPr>
            <w:tcW w:w="4480" w:type="dxa"/>
            <w:vAlign w:val="center"/>
          </w:tcPr>
          <w:p w:rsidR="00223E97" w:rsidRPr="009D7E2D" w:rsidRDefault="00223E97" w:rsidP="00223E97">
            <w:pPr>
              <w:widowControl w:val="0"/>
              <w:suppressLineNumbers/>
              <w:suppressAutoHyphens/>
              <w:spacing w:line="360" w:lineRule="auto"/>
              <w:jc w:val="center"/>
              <w:rPr>
                <w:rFonts w:ascii="Times New Roman" w:eastAsia="Calibri" w:hAnsi="Times New Roman" w:cs="Times New Roman"/>
                <w:b/>
                <w:bCs/>
                <w:i/>
                <w:kern w:val="1"/>
                <w:sz w:val="24"/>
                <w:szCs w:val="24"/>
                <w:lang w:eastAsia="hi-IN" w:bidi="hi-IN"/>
              </w:rPr>
            </w:pPr>
            <w:r w:rsidRPr="009D7E2D">
              <w:rPr>
                <w:rFonts w:ascii="Times New Roman" w:eastAsia="Calibri" w:hAnsi="Times New Roman" w:cs="Times New Roman"/>
                <w:b/>
                <w:bCs/>
                <w:i/>
                <w:kern w:val="1"/>
                <w:sz w:val="24"/>
                <w:szCs w:val="24"/>
                <w:lang w:eastAsia="hi-IN" w:bidi="hi-IN"/>
              </w:rPr>
              <w:t>Odpowiedź</w:t>
            </w:r>
          </w:p>
        </w:tc>
        <w:tc>
          <w:tcPr>
            <w:tcW w:w="2268" w:type="dxa"/>
            <w:vAlign w:val="center"/>
          </w:tcPr>
          <w:p w:rsidR="00223E97" w:rsidRPr="009D7E2D" w:rsidRDefault="00223E97" w:rsidP="00223E97">
            <w:pPr>
              <w:widowControl w:val="0"/>
              <w:suppressLineNumbers/>
              <w:suppressAutoHyphens/>
              <w:spacing w:line="360" w:lineRule="auto"/>
              <w:jc w:val="center"/>
              <w:rPr>
                <w:rFonts w:ascii="Times New Roman" w:eastAsia="Calibri" w:hAnsi="Times New Roman" w:cs="Times New Roman"/>
                <w:b/>
                <w:bCs/>
                <w:i/>
                <w:kern w:val="1"/>
                <w:sz w:val="24"/>
                <w:szCs w:val="24"/>
                <w:lang w:eastAsia="hi-IN" w:bidi="hi-IN"/>
              </w:rPr>
            </w:pPr>
            <w:r w:rsidRPr="009D7E2D">
              <w:rPr>
                <w:rFonts w:ascii="Times New Roman" w:eastAsia="Calibri" w:hAnsi="Times New Roman" w:cs="Times New Roman"/>
                <w:b/>
                <w:bCs/>
                <w:i/>
                <w:kern w:val="1"/>
                <w:sz w:val="24"/>
                <w:szCs w:val="24"/>
                <w:lang w:eastAsia="hi-IN" w:bidi="hi-IN"/>
              </w:rPr>
              <w:t>Częstość</w:t>
            </w:r>
          </w:p>
        </w:tc>
        <w:tc>
          <w:tcPr>
            <w:tcW w:w="2268" w:type="dxa"/>
            <w:vAlign w:val="center"/>
          </w:tcPr>
          <w:p w:rsidR="00223E97" w:rsidRPr="009D7E2D" w:rsidRDefault="00223E97" w:rsidP="00223E97">
            <w:pPr>
              <w:widowControl w:val="0"/>
              <w:suppressLineNumbers/>
              <w:suppressAutoHyphens/>
              <w:spacing w:line="360" w:lineRule="auto"/>
              <w:jc w:val="center"/>
              <w:rPr>
                <w:rFonts w:ascii="Times New Roman" w:eastAsia="SimSun" w:hAnsi="Times New Roman" w:cs="Times New Roman"/>
                <w:i/>
                <w:kern w:val="1"/>
                <w:sz w:val="24"/>
                <w:szCs w:val="24"/>
                <w:lang w:eastAsia="hi-IN" w:bidi="hi-IN"/>
              </w:rPr>
            </w:pPr>
            <w:r w:rsidRPr="009D7E2D">
              <w:rPr>
                <w:rFonts w:ascii="Times New Roman" w:eastAsia="Calibri" w:hAnsi="Times New Roman" w:cs="Times New Roman"/>
                <w:b/>
                <w:bCs/>
                <w:i/>
                <w:kern w:val="1"/>
                <w:sz w:val="24"/>
                <w:szCs w:val="24"/>
                <w:lang w:eastAsia="hi-IN" w:bidi="hi-IN"/>
              </w:rPr>
              <w:t>Odsetek (%)</w:t>
            </w:r>
          </w:p>
        </w:tc>
      </w:tr>
      <w:tr w:rsidR="00223E97" w:rsidRPr="009D7E2D" w:rsidTr="00223E97">
        <w:tc>
          <w:tcPr>
            <w:tcW w:w="4480" w:type="dxa"/>
          </w:tcPr>
          <w:p w:rsidR="00223E97" w:rsidRPr="009D7E2D" w:rsidRDefault="00223E97" w:rsidP="00223E97">
            <w:pPr>
              <w:spacing w:line="360" w:lineRule="auto"/>
              <w:rPr>
                <w:rFonts w:ascii="Times New Roman" w:eastAsia="Calibri" w:hAnsi="Times New Roman" w:cs="Times New Roman"/>
                <w:sz w:val="24"/>
                <w:szCs w:val="24"/>
                <w:lang w:eastAsia="ja-JP"/>
              </w:rPr>
            </w:pPr>
            <w:r w:rsidRPr="009D7E2D">
              <w:rPr>
                <w:rFonts w:ascii="Times New Roman" w:eastAsia="Arial" w:hAnsi="Times New Roman" w:cs="Times New Roman"/>
                <w:sz w:val="24"/>
                <w:szCs w:val="24"/>
                <w:lang w:eastAsia="ja-JP"/>
              </w:rPr>
              <w:t>bardzo dobrze</w:t>
            </w:r>
          </w:p>
        </w:tc>
        <w:tc>
          <w:tcPr>
            <w:tcW w:w="2268" w:type="dxa"/>
          </w:tcPr>
          <w:p w:rsidR="00223E97" w:rsidRPr="009D7E2D" w:rsidRDefault="00223E97" w:rsidP="00223E97">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26</w:t>
            </w:r>
          </w:p>
        </w:tc>
        <w:tc>
          <w:tcPr>
            <w:tcW w:w="2268" w:type="dxa"/>
          </w:tcPr>
          <w:p w:rsidR="00223E97" w:rsidRPr="009D7E2D" w:rsidRDefault="00223E97" w:rsidP="00223E97">
            <w:pPr>
              <w:widowControl w:val="0"/>
              <w:suppressLineNumbers/>
              <w:suppressAutoHyphens/>
              <w:spacing w:line="360" w:lineRule="auto"/>
              <w:rPr>
                <w:rFonts w:ascii="Times New Roman" w:eastAsia="SimSun"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25</w:t>
            </w:r>
          </w:p>
        </w:tc>
      </w:tr>
      <w:tr w:rsidR="00223E97" w:rsidRPr="009D7E2D" w:rsidTr="00223E97">
        <w:tc>
          <w:tcPr>
            <w:tcW w:w="4480" w:type="dxa"/>
          </w:tcPr>
          <w:p w:rsidR="00223E97" w:rsidRPr="009D7E2D" w:rsidRDefault="00223E97" w:rsidP="00223E97">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dobrze</w:t>
            </w:r>
          </w:p>
        </w:tc>
        <w:tc>
          <w:tcPr>
            <w:tcW w:w="2268" w:type="dxa"/>
          </w:tcPr>
          <w:p w:rsidR="00223E97" w:rsidRPr="009D7E2D" w:rsidRDefault="00223E97" w:rsidP="00223E97">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46</w:t>
            </w:r>
          </w:p>
        </w:tc>
        <w:tc>
          <w:tcPr>
            <w:tcW w:w="2268" w:type="dxa"/>
          </w:tcPr>
          <w:p w:rsidR="00223E97" w:rsidRPr="009D7E2D" w:rsidRDefault="00223E97" w:rsidP="00223E97">
            <w:pPr>
              <w:widowControl w:val="0"/>
              <w:suppressLineNumbers/>
              <w:suppressAutoHyphens/>
              <w:spacing w:line="360" w:lineRule="auto"/>
              <w:rPr>
                <w:rFonts w:ascii="Times New Roman" w:eastAsia="SimSun"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44,23</w:t>
            </w:r>
          </w:p>
        </w:tc>
      </w:tr>
      <w:tr w:rsidR="00223E97" w:rsidRPr="009D7E2D" w:rsidTr="00223E97">
        <w:tc>
          <w:tcPr>
            <w:tcW w:w="4480" w:type="dxa"/>
          </w:tcPr>
          <w:p w:rsidR="00223E97" w:rsidRPr="009D7E2D" w:rsidRDefault="00223E97" w:rsidP="00223E97">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dostatecznie</w:t>
            </w:r>
          </w:p>
        </w:tc>
        <w:tc>
          <w:tcPr>
            <w:tcW w:w="2268" w:type="dxa"/>
          </w:tcPr>
          <w:p w:rsidR="00223E97" w:rsidRPr="009D7E2D" w:rsidRDefault="00223E97" w:rsidP="00223E97">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14</w:t>
            </w:r>
          </w:p>
        </w:tc>
        <w:tc>
          <w:tcPr>
            <w:tcW w:w="2268" w:type="dxa"/>
          </w:tcPr>
          <w:p w:rsidR="00223E97" w:rsidRPr="009D7E2D" w:rsidRDefault="00223E97" w:rsidP="00223E97">
            <w:pPr>
              <w:widowControl w:val="0"/>
              <w:suppressLineNumbers/>
              <w:suppressAutoHyphens/>
              <w:spacing w:line="360" w:lineRule="auto"/>
              <w:rPr>
                <w:rFonts w:ascii="Times New Roman" w:eastAsia="SimSun"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13,46</w:t>
            </w:r>
          </w:p>
        </w:tc>
      </w:tr>
      <w:tr w:rsidR="00223E97" w:rsidRPr="009D7E2D" w:rsidTr="00223E97">
        <w:tc>
          <w:tcPr>
            <w:tcW w:w="4480" w:type="dxa"/>
          </w:tcPr>
          <w:p w:rsidR="00223E97" w:rsidRPr="009D7E2D" w:rsidRDefault="00223E97" w:rsidP="00223E97">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źle</w:t>
            </w:r>
          </w:p>
        </w:tc>
        <w:tc>
          <w:tcPr>
            <w:tcW w:w="2268" w:type="dxa"/>
          </w:tcPr>
          <w:p w:rsidR="00223E97" w:rsidRPr="009D7E2D" w:rsidRDefault="00223E97" w:rsidP="00223E97">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14</w:t>
            </w:r>
          </w:p>
        </w:tc>
        <w:tc>
          <w:tcPr>
            <w:tcW w:w="2268" w:type="dxa"/>
          </w:tcPr>
          <w:p w:rsidR="00223E97" w:rsidRPr="009D7E2D" w:rsidRDefault="00223E97" w:rsidP="00223E97">
            <w:pPr>
              <w:widowControl w:val="0"/>
              <w:suppressLineNumbers/>
              <w:suppressAutoHyphens/>
              <w:spacing w:line="360" w:lineRule="auto"/>
              <w:rPr>
                <w:rFonts w:ascii="Times New Roman" w:eastAsia="SimSun"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13,46</w:t>
            </w:r>
          </w:p>
        </w:tc>
      </w:tr>
      <w:tr w:rsidR="00223E97" w:rsidRPr="009D7E2D" w:rsidTr="00223E97">
        <w:tc>
          <w:tcPr>
            <w:tcW w:w="4480" w:type="dxa"/>
          </w:tcPr>
          <w:p w:rsidR="00223E97" w:rsidRPr="009D7E2D" w:rsidRDefault="00223E97" w:rsidP="00223E97">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bardzo źle</w:t>
            </w:r>
          </w:p>
        </w:tc>
        <w:tc>
          <w:tcPr>
            <w:tcW w:w="2268" w:type="dxa"/>
          </w:tcPr>
          <w:p w:rsidR="00223E97" w:rsidRPr="009D7E2D" w:rsidRDefault="00223E97" w:rsidP="00223E97">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4</w:t>
            </w:r>
          </w:p>
        </w:tc>
        <w:tc>
          <w:tcPr>
            <w:tcW w:w="2268" w:type="dxa"/>
          </w:tcPr>
          <w:p w:rsidR="00223E97" w:rsidRPr="009D7E2D" w:rsidRDefault="00223E97" w:rsidP="00223E97">
            <w:pPr>
              <w:widowControl w:val="0"/>
              <w:suppressLineNumbers/>
              <w:suppressAutoHyphens/>
              <w:spacing w:line="360" w:lineRule="auto"/>
              <w:rPr>
                <w:rFonts w:ascii="Times New Roman" w:eastAsia="SimSun"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3,85</w:t>
            </w:r>
          </w:p>
        </w:tc>
      </w:tr>
      <w:tr w:rsidR="00223E97" w:rsidRPr="009D7E2D" w:rsidTr="00223E97">
        <w:tc>
          <w:tcPr>
            <w:tcW w:w="4480" w:type="dxa"/>
          </w:tcPr>
          <w:p w:rsidR="00223E97" w:rsidRPr="009D7E2D" w:rsidRDefault="00223E97" w:rsidP="00223E97">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SUMA</w:t>
            </w:r>
          </w:p>
        </w:tc>
        <w:tc>
          <w:tcPr>
            <w:tcW w:w="2268" w:type="dxa"/>
          </w:tcPr>
          <w:p w:rsidR="00223E97" w:rsidRPr="009D7E2D" w:rsidRDefault="00223E97" w:rsidP="00223E97">
            <w:pPr>
              <w:widowControl w:val="0"/>
              <w:suppressLineNumbers/>
              <w:suppressAutoHyphens/>
              <w:spacing w:line="360" w:lineRule="auto"/>
              <w:rPr>
                <w:rFonts w:ascii="Times New Roman" w:eastAsia="Calibri"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104</w:t>
            </w:r>
          </w:p>
        </w:tc>
        <w:tc>
          <w:tcPr>
            <w:tcW w:w="2268" w:type="dxa"/>
          </w:tcPr>
          <w:p w:rsidR="00223E97" w:rsidRPr="009D7E2D" w:rsidRDefault="00223E97" w:rsidP="00223E97">
            <w:pPr>
              <w:widowControl w:val="0"/>
              <w:suppressLineNumbers/>
              <w:suppressAutoHyphens/>
              <w:spacing w:line="360" w:lineRule="auto"/>
              <w:rPr>
                <w:rFonts w:ascii="Times New Roman" w:eastAsia="SimSun" w:hAnsi="Times New Roman" w:cs="Times New Roman"/>
                <w:kern w:val="1"/>
                <w:sz w:val="24"/>
                <w:szCs w:val="24"/>
                <w:lang w:eastAsia="hi-IN" w:bidi="hi-IN"/>
              </w:rPr>
            </w:pPr>
            <w:r w:rsidRPr="009D7E2D">
              <w:rPr>
                <w:rFonts w:ascii="Times New Roman" w:eastAsia="Calibri" w:hAnsi="Times New Roman" w:cs="Times New Roman"/>
                <w:kern w:val="1"/>
                <w:sz w:val="24"/>
                <w:szCs w:val="24"/>
                <w:lang w:eastAsia="hi-IN" w:bidi="hi-IN"/>
              </w:rPr>
              <w:t>100</w:t>
            </w:r>
          </w:p>
        </w:tc>
      </w:tr>
    </w:tbl>
    <w:p w:rsidR="00223E97" w:rsidRPr="009D7E2D" w:rsidRDefault="00223E97" w:rsidP="00223E97">
      <w:pPr>
        <w:widowControl w:val="0"/>
        <w:suppressAutoHyphens/>
        <w:spacing w:after="200" w:line="100" w:lineRule="atLeast"/>
        <w:rPr>
          <w:rFonts w:ascii="Times New Roman" w:eastAsia="Calibri" w:hAnsi="Times New Roman" w:cs="Times New Roman"/>
          <w:i/>
          <w:iCs/>
          <w:kern w:val="1"/>
          <w:sz w:val="24"/>
          <w:szCs w:val="24"/>
          <w:lang w:eastAsia="hi-IN" w:bidi="hi-IN"/>
        </w:rPr>
      </w:pPr>
      <w:r w:rsidRPr="009D7E2D">
        <w:rPr>
          <w:rFonts w:ascii="Times New Roman" w:eastAsia="Calibri" w:hAnsi="Times New Roman" w:cs="Times New Roman"/>
          <w:i/>
          <w:iCs/>
          <w:kern w:val="1"/>
          <w:sz w:val="24"/>
          <w:szCs w:val="24"/>
          <w:lang w:eastAsia="hi-IN" w:bidi="hi-IN"/>
        </w:rPr>
        <w:t xml:space="preserve">Źródło: Opracowanie własne na podstawie badań ankietowych przeprowadzonych w Gminie Ustronie Morskie. </w:t>
      </w:r>
    </w:p>
    <w:p w:rsidR="00FA690A" w:rsidRPr="009D7E2D" w:rsidRDefault="00D179CC" w:rsidP="00D179CC">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Wśród ankietowanych poproszonych o ocenę możliwości zdobycia zawodu na terenie gminy Ustronie Morskie, 32 n</w:t>
      </w:r>
      <w:r w:rsidR="00223E97" w:rsidRPr="009D7E2D">
        <w:rPr>
          <w:rFonts w:ascii="Times New Roman" w:hAnsi="Times New Roman" w:cs="Times New Roman"/>
          <w:sz w:val="24"/>
          <w:szCs w:val="24"/>
        </w:rPr>
        <w:t xml:space="preserve">a 104 </w:t>
      </w:r>
      <w:r w:rsidRPr="009D7E2D">
        <w:rPr>
          <w:rFonts w:ascii="Times New Roman" w:hAnsi="Times New Roman" w:cs="Times New Roman"/>
          <w:sz w:val="24"/>
          <w:szCs w:val="24"/>
        </w:rPr>
        <w:t>badanych odpowiedziało „bardzo dobrze”, odpowiedzi „dobrze” udzieliło 46 respondentów, natomiast dostatecznie – 16 badanych</w:t>
      </w:r>
      <w:r w:rsidR="00223E97" w:rsidRPr="009D7E2D">
        <w:rPr>
          <w:rFonts w:ascii="Times New Roman" w:hAnsi="Times New Roman" w:cs="Times New Roman"/>
          <w:sz w:val="24"/>
          <w:szCs w:val="24"/>
        </w:rPr>
        <w:t>, co daje łącznie 90,38 % wszystkich udziel</w:t>
      </w:r>
      <w:r w:rsidRPr="009D7E2D">
        <w:rPr>
          <w:rFonts w:ascii="Times New Roman" w:hAnsi="Times New Roman" w:cs="Times New Roman"/>
          <w:sz w:val="24"/>
          <w:szCs w:val="24"/>
        </w:rPr>
        <w:t>o</w:t>
      </w:r>
      <w:r w:rsidR="00223E97" w:rsidRPr="009D7E2D">
        <w:rPr>
          <w:rFonts w:ascii="Times New Roman" w:hAnsi="Times New Roman" w:cs="Times New Roman"/>
          <w:sz w:val="24"/>
          <w:szCs w:val="24"/>
        </w:rPr>
        <w:t xml:space="preserve">nych odpowiedzi. </w:t>
      </w:r>
      <w:r w:rsidRPr="009D7E2D">
        <w:rPr>
          <w:rFonts w:ascii="Times New Roman" w:hAnsi="Times New Roman" w:cs="Times New Roman"/>
          <w:sz w:val="24"/>
          <w:szCs w:val="24"/>
        </w:rPr>
        <w:t xml:space="preserve">Negatywnie możliwości zdobycia zawodu (odpowiedzi </w:t>
      </w:r>
      <w:r w:rsidR="00223E97" w:rsidRPr="009D7E2D">
        <w:rPr>
          <w:rFonts w:ascii="Times New Roman" w:hAnsi="Times New Roman" w:cs="Times New Roman"/>
          <w:sz w:val="24"/>
          <w:szCs w:val="24"/>
        </w:rPr>
        <w:t>„źle” i „bardzo źle”</w:t>
      </w:r>
      <w:r w:rsidRPr="009D7E2D">
        <w:rPr>
          <w:rFonts w:ascii="Times New Roman" w:hAnsi="Times New Roman" w:cs="Times New Roman"/>
          <w:sz w:val="24"/>
          <w:szCs w:val="24"/>
        </w:rPr>
        <w:t>) oceniło</w:t>
      </w:r>
      <w:r w:rsidR="00223E97" w:rsidRPr="009D7E2D">
        <w:rPr>
          <w:rFonts w:ascii="Times New Roman" w:hAnsi="Times New Roman" w:cs="Times New Roman"/>
          <w:sz w:val="24"/>
          <w:szCs w:val="24"/>
        </w:rPr>
        <w:t xml:space="preserve"> </w:t>
      </w:r>
      <w:r w:rsidR="006C79E8" w:rsidRPr="009D7E2D">
        <w:rPr>
          <w:rFonts w:ascii="Times New Roman" w:hAnsi="Times New Roman" w:cs="Times New Roman"/>
          <w:sz w:val="24"/>
          <w:szCs w:val="24"/>
        </w:rPr>
        <w:t xml:space="preserve">10 respondentów. </w:t>
      </w:r>
      <w:r w:rsidR="00223E97" w:rsidRPr="009D7E2D">
        <w:rPr>
          <w:rFonts w:ascii="Times New Roman" w:hAnsi="Times New Roman" w:cs="Times New Roman"/>
          <w:sz w:val="24"/>
          <w:szCs w:val="24"/>
        </w:rPr>
        <w:t xml:space="preserve">W świetle wyników badań ankietowych sytuację </w:t>
      </w:r>
      <w:r w:rsidR="006C79E8" w:rsidRPr="009D7E2D">
        <w:rPr>
          <w:rFonts w:ascii="Times New Roman" w:hAnsi="Times New Roman" w:cs="Times New Roman"/>
          <w:sz w:val="24"/>
          <w:szCs w:val="24"/>
        </w:rPr>
        <w:t>w gminie</w:t>
      </w:r>
      <w:r w:rsidR="00223E97" w:rsidRPr="009D7E2D">
        <w:rPr>
          <w:rFonts w:ascii="Times New Roman" w:hAnsi="Times New Roman" w:cs="Times New Roman"/>
          <w:sz w:val="24"/>
          <w:szCs w:val="24"/>
        </w:rPr>
        <w:t xml:space="preserve"> można ocenić pozytywnie.</w:t>
      </w:r>
    </w:p>
    <w:p w:rsidR="00EA086B" w:rsidRPr="009D7E2D" w:rsidRDefault="00EF1015" w:rsidP="00EA086B">
      <w:pPr>
        <w:spacing w:line="360" w:lineRule="auto"/>
        <w:jc w:val="both"/>
        <w:rPr>
          <w:rFonts w:ascii="Times New Roman" w:hAnsi="Times New Roman" w:cs="Times New Roman"/>
          <w:b/>
        </w:rPr>
      </w:pPr>
      <w:r>
        <w:rPr>
          <w:rFonts w:ascii="Times New Roman" w:hAnsi="Times New Roman" w:cs="Times New Roman"/>
          <w:b/>
        </w:rPr>
        <w:t>Tabela 54</w:t>
      </w:r>
      <w:r w:rsidR="00EA086B" w:rsidRPr="009D7E2D">
        <w:rPr>
          <w:rFonts w:ascii="Times New Roman" w:hAnsi="Times New Roman" w:cs="Times New Roman"/>
          <w:b/>
        </w:rPr>
        <w:t>. Badanie ankietowe: Jak oceniasz możliwość zdobycia zawodu na terenie Twojej gminy?</w:t>
      </w:r>
    </w:p>
    <w:tbl>
      <w:tblPr>
        <w:tblW w:w="9016" w:type="dxa"/>
        <w:tblInd w:w="55" w:type="dxa"/>
        <w:tblLayout w:type="fixed"/>
        <w:tblCellMar>
          <w:top w:w="55" w:type="dxa"/>
          <w:left w:w="55" w:type="dxa"/>
          <w:bottom w:w="55" w:type="dxa"/>
          <w:right w:w="55" w:type="dxa"/>
        </w:tblCellMar>
        <w:tblLook w:val="0000" w:firstRow="0" w:lastRow="0" w:firstColumn="0" w:lastColumn="0" w:noHBand="0" w:noVBand="0"/>
      </w:tblPr>
      <w:tblGrid>
        <w:gridCol w:w="4480"/>
        <w:gridCol w:w="2268"/>
        <w:gridCol w:w="2268"/>
      </w:tblGrid>
      <w:tr w:rsidR="00C66300" w:rsidTr="006C79E8">
        <w:tc>
          <w:tcPr>
            <w:tcW w:w="9016" w:type="dxa"/>
            <w:gridSpan w:val="3"/>
            <w:shd w:val="clear" w:color="auto" w:fill="auto"/>
            <w:vAlign w:val="center"/>
          </w:tcPr>
          <w:p w:rsidR="006C79E8" w:rsidRPr="009D7E2D" w:rsidRDefault="006C79E8" w:rsidP="006C79E8">
            <w:pPr>
              <w:pStyle w:val="Legenda11"/>
              <w:spacing w:line="276" w:lineRule="auto"/>
              <w:jc w:val="center"/>
              <w:rPr>
                <w:color w:val="auto"/>
                <w:sz w:val="24"/>
                <w:szCs w:val="24"/>
              </w:rPr>
            </w:pPr>
            <w:r w:rsidRPr="009D7E2D">
              <w:rPr>
                <w:rFonts w:eastAsia="Arial"/>
                <w:b/>
                <w:color w:val="auto"/>
                <w:sz w:val="24"/>
                <w:szCs w:val="24"/>
              </w:rPr>
              <w:t xml:space="preserve">Jak </w:t>
            </w:r>
            <w:r w:rsidRPr="009D7E2D">
              <w:rPr>
                <w:rFonts w:eastAsia="Arial"/>
                <w:b/>
                <w:bCs/>
                <w:iCs w:val="0"/>
                <w:color w:val="auto"/>
                <w:sz w:val="24"/>
                <w:szCs w:val="24"/>
              </w:rPr>
              <w:t>oceniasz możliwość zdobycia zawodu na terenie Twojej gminy?</w:t>
            </w:r>
          </w:p>
        </w:tc>
      </w:tr>
      <w:tr w:rsidR="00C66300" w:rsidTr="006C79E8">
        <w:tc>
          <w:tcPr>
            <w:tcW w:w="4480" w:type="dxa"/>
            <w:shd w:val="clear" w:color="auto" w:fill="auto"/>
            <w:vAlign w:val="center"/>
          </w:tcPr>
          <w:p w:rsidR="006C79E8" w:rsidRPr="009D7E2D" w:rsidRDefault="006C79E8" w:rsidP="006C79E8">
            <w:pPr>
              <w:pStyle w:val="Zawartotabeli"/>
              <w:spacing w:line="276" w:lineRule="auto"/>
              <w:jc w:val="center"/>
              <w:rPr>
                <w:rFonts w:eastAsia="Calibri" w:cs="Times New Roman"/>
                <w:b/>
                <w:bCs/>
                <w:i/>
              </w:rPr>
            </w:pPr>
            <w:r w:rsidRPr="009D7E2D">
              <w:rPr>
                <w:rFonts w:eastAsia="Calibri" w:cs="Times New Roman"/>
                <w:b/>
                <w:bCs/>
                <w:i/>
              </w:rPr>
              <w:t>Odpowiedź</w:t>
            </w:r>
          </w:p>
        </w:tc>
        <w:tc>
          <w:tcPr>
            <w:tcW w:w="2268" w:type="dxa"/>
            <w:shd w:val="clear" w:color="auto" w:fill="auto"/>
            <w:vAlign w:val="center"/>
          </w:tcPr>
          <w:p w:rsidR="006C79E8" w:rsidRPr="009D7E2D" w:rsidRDefault="006C79E8" w:rsidP="006C79E8">
            <w:pPr>
              <w:pStyle w:val="Zawartotabeli"/>
              <w:spacing w:line="276" w:lineRule="auto"/>
              <w:jc w:val="center"/>
              <w:rPr>
                <w:rFonts w:eastAsia="Calibri" w:cs="Times New Roman"/>
                <w:b/>
                <w:bCs/>
                <w:i/>
              </w:rPr>
            </w:pPr>
            <w:r w:rsidRPr="009D7E2D">
              <w:rPr>
                <w:rFonts w:eastAsia="Calibri" w:cs="Times New Roman"/>
                <w:b/>
                <w:bCs/>
                <w:i/>
              </w:rPr>
              <w:t>Częstość</w:t>
            </w:r>
          </w:p>
        </w:tc>
        <w:tc>
          <w:tcPr>
            <w:tcW w:w="2268" w:type="dxa"/>
            <w:shd w:val="clear" w:color="auto" w:fill="auto"/>
            <w:vAlign w:val="center"/>
          </w:tcPr>
          <w:p w:rsidR="006C79E8" w:rsidRPr="009D7E2D" w:rsidRDefault="006C79E8" w:rsidP="006C79E8">
            <w:pPr>
              <w:pStyle w:val="Zawartotabeli"/>
              <w:spacing w:line="276" w:lineRule="auto"/>
              <w:jc w:val="center"/>
              <w:rPr>
                <w:rFonts w:cs="Times New Roman"/>
                <w:i/>
              </w:rPr>
            </w:pPr>
            <w:r w:rsidRPr="009D7E2D">
              <w:rPr>
                <w:rFonts w:eastAsia="Calibri" w:cs="Times New Roman"/>
                <w:b/>
                <w:bCs/>
                <w:i/>
              </w:rPr>
              <w:t>Odsetek (%)</w:t>
            </w:r>
          </w:p>
        </w:tc>
      </w:tr>
      <w:tr w:rsidR="00C66300" w:rsidTr="006C79E8">
        <w:tc>
          <w:tcPr>
            <w:tcW w:w="4480" w:type="dxa"/>
            <w:shd w:val="clear" w:color="auto" w:fill="auto"/>
          </w:tcPr>
          <w:p w:rsidR="006C79E8" w:rsidRPr="009D7E2D" w:rsidRDefault="006C79E8" w:rsidP="006C79E8">
            <w:pPr>
              <w:spacing w:line="276" w:lineRule="auto"/>
              <w:rPr>
                <w:rFonts w:ascii="Times New Roman" w:eastAsia="Calibri" w:hAnsi="Times New Roman" w:cs="Times New Roman"/>
                <w:sz w:val="24"/>
                <w:szCs w:val="24"/>
              </w:rPr>
            </w:pPr>
            <w:r w:rsidRPr="009D7E2D">
              <w:rPr>
                <w:rFonts w:ascii="Times New Roman" w:eastAsia="Arial" w:hAnsi="Times New Roman" w:cs="Times New Roman"/>
                <w:sz w:val="24"/>
                <w:szCs w:val="24"/>
              </w:rPr>
              <w:t>Bardzo dobrze</w:t>
            </w:r>
          </w:p>
        </w:tc>
        <w:tc>
          <w:tcPr>
            <w:tcW w:w="2268" w:type="dxa"/>
            <w:shd w:val="clear" w:color="auto" w:fill="auto"/>
          </w:tcPr>
          <w:p w:rsidR="006C79E8" w:rsidRPr="009D7E2D" w:rsidRDefault="006C79E8" w:rsidP="006C79E8">
            <w:pPr>
              <w:pStyle w:val="Zawartotabeli"/>
              <w:spacing w:line="276" w:lineRule="auto"/>
              <w:rPr>
                <w:rFonts w:eastAsia="Calibri" w:cs="Times New Roman"/>
              </w:rPr>
            </w:pPr>
            <w:r w:rsidRPr="009D7E2D">
              <w:rPr>
                <w:rFonts w:eastAsia="Calibri" w:cs="Times New Roman"/>
              </w:rPr>
              <w:t>32</w:t>
            </w:r>
          </w:p>
        </w:tc>
        <w:tc>
          <w:tcPr>
            <w:tcW w:w="2268" w:type="dxa"/>
            <w:shd w:val="clear" w:color="auto" w:fill="auto"/>
          </w:tcPr>
          <w:p w:rsidR="006C79E8" w:rsidRPr="009D7E2D" w:rsidRDefault="006C79E8" w:rsidP="006C79E8">
            <w:pPr>
              <w:pStyle w:val="Zawartotabeli"/>
              <w:spacing w:line="276" w:lineRule="auto"/>
              <w:rPr>
                <w:rFonts w:cs="Times New Roman"/>
              </w:rPr>
            </w:pPr>
            <w:r w:rsidRPr="009D7E2D">
              <w:rPr>
                <w:rFonts w:eastAsia="Calibri" w:cs="Times New Roman"/>
              </w:rPr>
              <w:t>30,77</w:t>
            </w:r>
          </w:p>
        </w:tc>
      </w:tr>
      <w:tr w:rsidR="00C66300" w:rsidTr="006C79E8">
        <w:tc>
          <w:tcPr>
            <w:tcW w:w="4480" w:type="dxa"/>
            <w:shd w:val="clear" w:color="auto" w:fill="auto"/>
          </w:tcPr>
          <w:p w:rsidR="006C79E8" w:rsidRPr="009D7E2D" w:rsidRDefault="006C79E8" w:rsidP="006C79E8">
            <w:pPr>
              <w:pStyle w:val="Zawartotabeli"/>
              <w:spacing w:line="276" w:lineRule="auto"/>
              <w:rPr>
                <w:rFonts w:eastAsia="Calibri" w:cs="Times New Roman"/>
              </w:rPr>
            </w:pPr>
            <w:r w:rsidRPr="009D7E2D">
              <w:rPr>
                <w:rFonts w:eastAsia="Calibri" w:cs="Times New Roman"/>
              </w:rPr>
              <w:t>Dobrze</w:t>
            </w:r>
          </w:p>
        </w:tc>
        <w:tc>
          <w:tcPr>
            <w:tcW w:w="2268" w:type="dxa"/>
            <w:shd w:val="clear" w:color="auto" w:fill="auto"/>
          </w:tcPr>
          <w:p w:rsidR="006C79E8" w:rsidRPr="009D7E2D" w:rsidRDefault="006C79E8" w:rsidP="006C79E8">
            <w:pPr>
              <w:pStyle w:val="Zawartotabeli"/>
              <w:spacing w:line="276" w:lineRule="auto"/>
              <w:rPr>
                <w:rFonts w:eastAsia="Calibri" w:cs="Times New Roman"/>
              </w:rPr>
            </w:pPr>
            <w:r w:rsidRPr="009D7E2D">
              <w:rPr>
                <w:rFonts w:eastAsia="Calibri" w:cs="Times New Roman"/>
              </w:rPr>
              <w:t>46</w:t>
            </w:r>
          </w:p>
        </w:tc>
        <w:tc>
          <w:tcPr>
            <w:tcW w:w="2268" w:type="dxa"/>
            <w:shd w:val="clear" w:color="auto" w:fill="auto"/>
          </w:tcPr>
          <w:p w:rsidR="006C79E8" w:rsidRPr="009D7E2D" w:rsidRDefault="006C79E8" w:rsidP="006C79E8">
            <w:pPr>
              <w:pStyle w:val="Zawartotabeli"/>
              <w:spacing w:line="276" w:lineRule="auto"/>
              <w:rPr>
                <w:rFonts w:cs="Times New Roman"/>
              </w:rPr>
            </w:pPr>
            <w:r w:rsidRPr="009D7E2D">
              <w:rPr>
                <w:rFonts w:eastAsia="Calibri" w:cs="Times New Roman"/>
              </w:rPr>
              <w:t>44,23</w:t>
            </w:r>
          </w:p>
        </w:tc>
      </w:tr>
      <w:tr w:rsidR="00C66300" w:rsidTr="006C79E8">
        <w:tc>
          <w:tcPr>
            <w:tcW w:w="4480" w:type="dxa"/>
            <w:shd w:val="clear" w:color="auto" w:fill="auto"/>
          </w:tcPr>
          <w:p w:rsidR="006C79E8" w:rsidRPr="009D7E2D" w:rsidRDefault="006C79E8" w:rsidP="006C79E8">
            <w:pPr>
              <w:pStyle w:val="Zawartotabeli"/>
              <w:spacing w:line="276" w:lineRule="auto"/>
              <w:rPr>
                <w:rFonts w:eastAsia="Calibri" w:cs="Times New Roman"/>
              </w:rPr>
            </w:pPr>
            <w:r w:rsidRPr="009D7E2D">
              <w:rPr>
                <w:rFonts w:eastAsia="Calibri" w:cs="Times New Roman"/>
              </w:rPr>
              <w:t>Dostatecznie</w:t>
            </w:r>
          </w:p>
        </w:tc>
        <w:tc>
          <w:tcPr>
            <w:tcW w:w="2268" w:type="dxa"/>
            <w:shd w:val="clear" w:color="auto" w:fill="auto"/>
          </w:tcPr>
          <w:p w:rsidR="006C79E8" w:rsidRPr="009D7E2D" w:rsidRDefault="006C79E8" w:rsidP="006C79E8">
            <w:pPr>
              <w:pStyle w:val="Zawartotabeli"/>
              <w:spacing w:line="276" w:lineRule="auto"/>
              <w:rPr>
                <w:rFonts w:eastAsia="Calibri" w:cs="Times New Roman"/>
              </w:rPr>
            </w:pPr>
            <w:r w:rsidRPr="009D7E2D">
              <w:rPr>
                <w:rFonts w:eastAsia="Calibri" w:cs="Times New Roman"/>
              </w:rPr>
              <w:t>16</w:t>
            </w:r>
          </w:p>
        </w:tc>
        <w:tc>
          <w:tcPr>
            <w:tcW w:w="2268" w:type="dxa"/>
            <w:shd w:val="clear" w:color="auto" w:fill="auto"/>
          </w:tcPr>
          <w:p w:rsidR="006C79E8" w:rsidRPr="009D7E2D" w:rsidRDefault="006C79E8" w:rsidP="006C79E8">
            <w:pPr>
              <w:pStyle w:val="Zawartotabeli"/>
              <w:spacing w:line="276" w:lineRule="auto"/>
              <w:rPr>
                <w:rFonts w:cs="Times New Roman"/>
              </w:rPr>
            </w:pPr>
            <w:r w:rsidRPr="009D7E2D">
              <w:rPr>
                <w:rFonts w:eastAsia="Calibri" w:cs="Times New Roman"/>
              </w:rPr>
              <w:t>15,38</w:t>
            </w:r>
          </w:p>
        </w:tc>
      </w:tr>
      <w:tr w:rsidR="00C66300" w:rsidTr="006C79E8">
        <w:tc>
          <w:tcPr>
            <w:tcW w:w="4480" w:type="dxa"/>
            <w:shd w:val="clear" w:color="auto" w:fill="auto"/>
          </w:tcPr>
          <w:p w:rsidR="006C79E8" w:rsidRPr="009D7E2D" w:rsidRDefault="006C79E8" w:rsidP="006C79E8">
            <w:pPr>
              <w:pStyle w:val="Zawartotabeli"/>
              <w:spacing w:line="276" w:lineRule="auto"/>
              <w:rPr>
                <w:rFonts w:eastAsia="Calibri" w:cs="Times New Roman"/>
              </w:rPr>
            </w:pPr>
            <w:r w:rsidRPr="009D7E2D">
              <w:rPr>
                <w:rFonts w:eastAsia="Calibri" w:cs="Times New Roman"/>
              </w:rPr>
              <w:t>Źle</w:t>
            </w:r>
          </w:p>
        </w:tc>
        <w:tc>
          <w:tcPr>
            <w:tcW w:w="2268" w:type="dxa"/>
            <w:shd w:val="clear" w:color="auto" w:fill="auto"/>
          </w:tcPr>
          <w:p w:rsidR="006C79E8" w:rsidRPr="009D7E2D" w:rsidRDefault="006C79E8" w:rsidP="006C79E8">
            <w:pPr>
              <w:pStyle w:val="Zawartotabeli"/>
              <w:spacing w:line="276" w:lineRule="auto"/>
              <w:rPr>
                <w:rFonts w:eastAsia="Calibri" w:cs="Times New Roman"/>
              </w:rPr>
            </w:pPr>
            <w:r w:rsidRPr="009D7E2D">
              <w:rPr>
                <w:rFonts w:eastAsia="Calibri" w:cs="Times New Roman"/>
              </w:rPr>
              <w:t>8</w:t>
            </w:r>
          </w:p>
        </w:tc>
        <w:tc>
          <w:tcPr>
            <w:tcW w:w="2268" w:type="dxa"/>
            <w:shd w:val="clear" w:color="auto" w:fill="auto"/>
          </w:tcPr>
          <w:p w:rsidR="006C79E8" w:rsidRPr="009D7E2D" w:rsidRDefault="006C79E8" w:rsidP="006C79E8">
            <w:pPr>
              <w:pStyle w:val="Zawartotabeli"/>
              <w:spacing w:line="276" w:lineRule="auto"/>
              <w:rPr>
                <w:rFonts w:cs="Times New Roman"/>
              </w:rPr>
            </w:pPr>
            <w:r w:rsidRPr="009D7E2D">
              <w:rPr>
                <w:rFonts w:eastAsia="Calibri" w:cs="Times New Roman"/>
              </w:rPr>
              <w:t>7,69</w:t>
            </w:r>
          </w:p>
        </w:tc>
      </w:tr>
      <w:tr w:rsidR="00C66300" w:rsidTr="006C79E8">
        <w:tc>
          <w:tcPr>
            <w:tcW w:w="4480" w:type="dxa"/>
            <w:shd w:val="clear" w:color="auto" w:fill="auto"/>
          </w:tcPr>
          <w:p w:rsidR="006C79E8" w:rsidRPr="009D7E2D" w:rsidRDefault="006C79E8" w:rsidP="006C79E8">
            <w:pPr>
              <w:pStyle w:val="Zawartotabeli"/>
              <w:spacing w:line="276" w:lineRule="auto"/>
              <w:rPr>
                <w:rFonts w:eastAsia="Calibri" w:cs="Times New Roman"/>
              </w:rPr>
            </w:pPr>
            <w:r w:rsidRPr="009D7E2D">
              <w:rPr>
                <w:rFonts w:eastAsia="Calibri" w:cs="Times New Roman"/>
              </w:rPr>
              <w:t>Bardzo źle</w:t>
            </w:r>
          </w:p>
        </w:tc>
        <w:tc>
          <w:tcPr>
            <w:tcW w:w="2268" w:type="dxa"/>
            <w:shd w:val="clear" w:color="auto" w:fill="auto"/>
          </w:tcPr>
          <w:p w:rsidR="006C79E8" w:rsidRPr="009D7E2D" w:rsidRDefault="006C79E8" w:rsidP="006C79E8">
            <w:pPr>
              <w:pStyle w:val="Zawartotabeli"/>
              <w:spacing w:line="276" w:lineRule="auto"/>
              <w:rPr>
                <w:rFonts w:eastAsia="Calibri" w:cs="Times New Roman"/>
              </w:rPr>
            </w:pPr>
            <w:r w:rsidRPr="009D7E2D">
              <w:rPr>
                <w:rFonts w:eastAsia="Calibri" w:cs="Times New Roman"/>
              </w:rPr>
              <w:t>2</w:t>
            </w:r>
          </w:p>
        </w:tc>
        <w:tc>
          <w:tcPr>
            <w:tcW w:w="2268" w:type="dxa"/>
            <w:shd w:val="clear" w:color="auto" w:fill="auto"/>
          </w:tcPr>
          <w:p w:rsidR="006C79E8" w:rsidRPr="009D7E2D" w:rsidRDefault="006C79E8" w:rsidP="006C79E8">
            <w:pPr>
              <w:pStyle w:val="Zawartotabeli"/>
              <w:spacing w:line="276" w:lineRule="auto"/>
              <w:rPr>
                <w:rFonts w:cs="Times New Roman"/>
              </w:rPr>
            </w:pPr>
            <w:r w:rsidRPr="009D7E2D">
              <w:rPr>
                <w:rFonts w:eastAsia="Calibri" w:cs="Times New Roman"/>
              </w:rPr>
              <w:t>1,92</w:t>
            </w:r>
          </w:p>
        </w:tc>
      </w:tr>
      <w:tr w:rsidR="00C66300" w:rsidTr="006C79E8">
        <w:tc>
          <w:tcPr>
            <w:tcW w:w="4480" w:type="dxa"/>
            <w:shd w:val="clear" w:color="auto" w:fill="auto"/>
          </w:tcPr>
          <w:p w:rsidR="006C79E8" w:rsidRPr="009D7E2D" w:rsidRDefault="006C79E8" w:rsidP="006C79E8">
            <w:pPr>
              <w:pStyle w:val="Zawartotabeli"/>
              <w:spacing w:line="276" w:lineRule="auto"/>
              <w:rPr>
                <w:rFonts w:eastAsia="Calibri" w:cs="Times New Roman"/>
              </w:rPr>
            </w:pPr>
            <w:r w:rsidRPr="009D7E2D">
              <w:rPr>
                <w:rFonts w:eastAsia="Calibri" w:cs="Times New Roman"/>
              </w:rPr>
              <w:t>SUMA</w:t>
            </w:r>
          </w:p>
        </w:tc>
        <w:tc>
          <w:tcPr>
            <w:tcW w:w="2268" w:type="dxa"/>
            <w:shd w:val="clear" w:color="auto" w:fill="auto"/>
          </w:tcPr>
          <w:p w:rsidR="006C79E8" w:rsidRPr="009D7E2D" w:rsidRDefault="006C79E8" w:rsidP="006C79E8">
            <w:pPr>
              <w:pStyle w:val="Zawartotabeli"/>
              <w:spacing w:line="276" w:lineRule="auto"/>
              <w:rPr>
                <w:rFonts w:eastAsia="Calibri" w:cs="Times New Roman"/>
              </w:rPr>
            </w:pPr>
            <w:r w:rsidRPr="009D7E2D">
              <w:rPr>
                <w:rFonts w:eastAsia="Calibri" w:cs="Times New Roman"/>
              </w:rPr>
              <w:t>104</w:t>
            </w:r>
          </w:p>
        </w:tc>
        <w:tc>
          <w:tcPr>
            <w:tcW w:w="2268" w:type="dxa"/>
            <w:shd w:val="clear" w:color="auto" w:fill="auto"/>
          </w:tcPr>
          <w:p w:rsidR="006C79E8" w:rsidRPr="009D7E2D" w:rsidRDefault="006C79E8" w:rsidP="006C79E8">
            <w:pPr>
              <w:pStyle w:val="Zawartotabeli"/>
              <w:spacing w:line="276" w:lineRule="auto"/>
              <w:rPr>
                <w:rFonts w:cs="Times New Roman"/>
              </w:rPr>
            </w:pPr>
            <w:r w:rsidRPr="009D7E2D">
              <w:rPr>
                <w:rFonts w:eastAsia="Calibri" w:cs="Times New Roman"/>
              </w:rPr>
              <w:t>100</w:t>
            </w:r>
          </w:p>
        </w:tc>
      </w:tr>
    </w:tbl>
    <w:p w:rsidR="006C79E8" w:rsidRPr="009D7E2D" w:rsidRDefault="006C79E8" w:rsidP="006C79E8">
      <w:pPr>
        <w:pStyle w:val="Legenda11"/>
        <w:rPr>
          <w:color w:val="auto"/>
          <w:sz w:val="24"/>
          <w:szCs w:val="24"/>
        </w:rPr>
      </w:pPr>
      <w:r w:rsidRPr="009D7E2D">
        <w:rPr>
          <w:color w:val="auto"/>
          <w:sz w:val="24"/>
          <w:szCs w:val="24"/>
        </w:rPr>
        <w:t xml:space="preserve">Źródło: Opracowanie własne na podstawie badań ankietowych przeprowadzonych w Gminie </w:t>
      </w:r>
      <w:r w:rsidRPr="009D7E2D">
        <w:rPr>
          <w:color w:val="auto"/>
          <w:sz w:val="24"/>
          <w:szCs w:val="24"/>
        </w:rPr>
        <w:lastRenderedPageBreak/>
        <w:t xml:space="preserve">Ustronie Morskie. </w:t>
      </w:r>
    </w:p>
    <w:p w:rsidR="006C79E8" w:rsidRPr="009D7E2D" w:rsidRDefault="006C79E8" w:rsidP="00DC70A4">
      <w:pPr>
        <w:spacing w:line="360" w:lineRule="auto"/>
        <w:jc w:val="both"/>
        <w:rPr>
          <w:rFonts w:ascii="Times New Roman" w:hAnsi="Times New Roman" w:cs="Times New Roman"/>
          <w:sz w:val="24"/>
          <w:szCs w:val="24"/>
        </w:rPr>
      </w:pPr>
    </w:p>
    <w:p w:rsidR="00DC70A4" w:rsidRPr="009D7E2D" w:rsidRDefault="00DC70A4" w:rsidP="00DC70A4">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t>4.4</w:t>
      </w:r>
      <w:r w:rsidR="007C110E" w:rsidRPr="009D7E2D">
        <w:rPr>
          <w:rFonts w:ascii="Times New Roman" w:hAnsi="Times New Roman" w:cs="Times New Roman"/>
          <w:b/>
          <w:sz w:val="24"/>
          <w:szCs w:val="24"/>
        </w:rPr>
        <w:t>.</w:t>
      </w:r>
      <w:r w:rsidRPr="009D7E2D">
        <w:rPr>
          <w:rFonts w:ascii="Times New Roman" w:hAnsi="Times New Roman" w:cs="Times New Roman"/>
          <w:b/>
          <w:sz w:val="24"/>
          <w:szCs w:val="24"/>
        </w:rPr>
        <w:t xml:space="preserve"> Sytuacja finansowa gminy </w:t>
      </w:r>
    </w:p>
    <w:p w:rsidR="00DC70A4" w:rsidRPr="009D7E2D" w:rsidRDefault="00E150C7" w:rsidP="00E150C7">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Budżet, corocznie opracowywany przez wójta (burmist</w:t>
      </w:r>
      <w:r w:rsidR="000A6841" w:rsidRPr="009D7E2D">
        <w:rPr>
          <w:rFonts w:ascii="Times New Roman" w:hAnsi="Times New Roman" w:cs="Times New Roman"/>
          <w:sz w:val="24"/>
          <w:szCs w:val="24"/>
        </w:rPr>
        <w:t xml:space="preserve">rza lub prezydenta miasta), </w:t>
      </w:r>
      <w:r w:rsidRPr="009D7E2D">
        <w:rPr>
          <w:rFonts w:ascii="Times New Roman" w:hAnsi="Times New Roman" w:cs="Times New Roman"/>
          <w:sz w:val="24"/>
          <w:szCs w:val="24"/>
        </w:rPr>
        <w:t>uchwalany przez radę gminy i opiniowany przez regionalną izbę obrachunkową, stanowi fundament gospodarki finansowej</w:t>
      </w:r>
      <w:r w:rsidR="000A6841" w:rsidRPr="009D7E2D">
        <w:rPr>
          <w:rFonts w:ascii="Times New Roman" w:hAnsi="Times New Roman" w:cs="Times New Roman"/>
          <w:sz w:val="24"/>
          <w:szCs w:val="24"/>
        </w:rPr>
        <w:t xml:space="preserve"> gminy</w:t>
      </w:r>
      <w:r w:rsidRPr="009D7E2D">
        <w:rPr>
          <w:rFonts w:ascii="Times New Roman" w:hAnsi="Times New Roman" w:cs="Times New Roman"/>
          <w:sz w:val="24"/>
          <w:szCs w:val="24"/>
        </w:rPr>
        <w:t xml:space="preserve">: </w:t>
      </w:r>
      <w:r w:rsidR="00DC70A4" w:rsidRPr="009D7E2D">
        <w:rPr>
          <w:rFonts w:ascii="Times New Roman" w:hAnsi="Times New Roman" w:cs="Times New Roman"/>
          <w:sz w:val="24"/>
          <w:szCs w:val="24"/>
        </w:rPr>
        <w:t>służy koordynowaniu zas</w:t>
      </w:r>
      <w:r w:rsidR="000A6841" w:rsidRPr="009D7E2D">
        <w:rPr>
          <w:rFonts w:ascii="Times New Roman" w:hAnsi="Times New Roman" w:cs="Times New Roman"/>
          <w:sz w:val="24"/>
          <w:szCs w:val="24"/>
        </w:rPr>
        <w:t xml:space="preserve">obów, które są niezbędne do </w:t>
      </w:r>
      <w:r w:rsidR="00DC70A4" w:rsidRPr="009D7E2D">
        <w:rPr>
          <w:rFonts w:ascii="Times New Roman" w:hAnsi="Times New Roman" w:cs="Times New Roman"/>
          <w:sz w:val="24"/>
          <w:szCs w:val="24"/>
        </w:rPr>
        <w:t>osiągnięcia</w:t>
      </w:r>
      <w:r w:rsidR="000A6841" w:rsidRPr="009D7E2D">
        <w:rPr>
          <w:rFonts w:ascii="Times New Roman" w:hAnsi="Times New Roman" w:cs="Times New Roman"/>
          <w:sz w:val="24"/>
          <w:szCs w:val="24"/>
        </w:rPr>
        <w:t xml:space="preserve"> zadań i celów w nim określonych</w:t>
      </w:r>
      <w:r w:rsidR="00DC70A4" w:rsidRPr="009D7E2D">
        <w:rPr>
          <w:rFonts w:ascii="Times New Roman" w:hAnsi="Times New Roman" w:cs="Times New Roman"/>
          <w:sz w:val="24"/>
          <w:szCs w:val="24"/>
        </w:rPr>
        <w:t>. Powinien być instrumentem realizacji strategicznych zamierzeń i p</w:t>
      </w:r>
      <w:r w:rsidRPr="009D7E2D">
        <w:rPr>
          <w:rFonts w:ascii="Times New Roman" w:hAnsi="Times New Roman" w:cs="Times New Roman"/>
          <w:sz w:val="24"/>
          <w:szCs w:val="24"/>
        </w:rPr>
        <w:t>rogramów, które opisują średnio</w:t>
      </w:r>
      <w:r w:rsidR="00DC70A4" w:rsidRPr="009D7E2D">
        <w:rPr>
          <w:rFonts w:ascii="Times New Roman" w:hAnsi="Times New Roman" w:cs="Times New Roman"/>
          <w:sz w:val="24"/>
          <w:szCs w:val="24"/>
        </w:rPr>
        <w:t xml:space="preserve"> i długoo</w:t>
      </w:r>
      <w:r w:rsidRPr="009D7E2D">
        <w:rPr>
          <w:rFonts w:ascii="Times New Roman" w:hAnsi="Times New Roman" w:cs="Times New Roman"/>
          <w:sz w:val="24"/>
          <w:szCs w:val="24"/>
        </w:rPr>
        <w:t>kresową politykę rozwoju gminy.</w:t>
      </w:r>
      <w:r w:rsidR="00DC70A4" w:rsidRPr="009D7E2D">
        <w:rPr>
          <w:rStyle w:val="Odwoanieprzypisudolnego"/>
          <w:rFonts w:ascii="Times New Roman" w:hAnsi="Times New Roman" w:cs="Times New Roman"/>
          <w:sz w:val="24"/>
          <w:szCs w:val="24"/>
        </w:rPr>
        <w:footnoteReference w:id="20"/>
      </w:r>
    </w:p>
    <w:p w:rsidR="00DC70A4" w:rsidRPr="009D7E2D" w:rsidRDefault="00DC70A4" w:rsidP="000A6841">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Oprócz rocznych planów budżetowych gmina posiada również Wieloletnią Prognozę Finansową (WPF), która jest stosunkowo nowym instrumentem zarzadzania finansami lokalnymi. Obecnie obowiązująca WPF </w:t>
      </w:r>
      <w:r w:rsidR="00877D32">
        <w:rPr>
          <w:rFonts w:ascii="Times New Roman" w:hAnsi="Times New Roman" w:cs="Times New Roman"/>
          <w:sz w:val="24"/>
          <w:szCs w:val="24"/>
        </w:rPr>
        <w:t>w gminie obejmuje lata 2015-2025</w:t>
      </w:r>
      <w:r w:rsidRPr="009D7E2D">
        <w:rPr>
          <w:rFonts w:ascii="Times New Roman" w:hAnsi="Times New Roman" w:cs="Times New Roman"/>
          <w:sz w:val="24"/>
          <w:szCs w:val="24"/>
        </w:rPr>
        <w:t xml:space="preserve"> i została podjęta uchwałą Rady Gminy Ustronie Morskie Nr III/10/2014 z dnia 29 grudnia 2014 r. w sprawie uchwalenia wieloletniej prognozy finansowej Gminy Us</w:t>
      </w:r>
      <w:r w:rsidR="00877D32">
        <w:rPr>
          <w:rFonts w:ascii="Times New Roman" w:hAnsi="Times New Roman" w:cs="Times New Roman"/>
          <w:sz w:val="24"/>
          <w:szCs w:val="24"/>
        </w:rPr>
        <w:t>tronie Morskie na lata 2015-2025</w:t>
      </w:r>
      <w:r w:rsidRPr="009D7E2D">
        <w:rPr>
          <w:rFonts w:ascii="Times New Roman" w:hAnsi="Times New Roman" w:cs="Times New Roman"/>
          <w:sz w:val="24"/>
          <w:szCs w:val="24"/>
        </w:rPr>
        <w:t>.</w:t>
      </w:r>
    </w:p>
    <w:p w:rsidR="00BB6666" w:rsidRPr="009D7E2D" w:rsidRDefault="00DC70A4" w:rsidP="00BB6666">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W ostatnich latach gmina osiągała rosnące dochody ogółem, które wrosły z poziomu </w:t>
      </w:r>
      <w:r w:rsidR="00BB6666" w:rsidRPr="009D7E2D">
        <w:rPr>
          <w:rFonts w:ascii="Times New Roman" w:hAnsi="Times New Roman" w:cs="Times New Roman"/>
          <w:sz w:val="24"/>
          <w:szCs w:val="24"/>
        </w:rPr>
        <w:br/>
      </w:r>
      <w:r w:rsidRPr="009D7E2D">
        <w:rPr>
          <w:rFonts w:ascii="Times New Roman" w:hAnsi="Times New Roman" w:cs="Times New Roman"/>
          <w:sz w:val="24"/>
          <w:szCs w:val="24"/>
        </w:rPr>
        <w:t>18 249 599,54 zł w roku 2010 do 30 547 474,17 zł w 2015 roku, co oznacza przyrost o 69,38% (w cenach bieżących), ponosząc jednocześnie wydatki przekraczające poziom dochodów we wszystkich latach oprócz 2012 i 2013, kiedy budżet zamknięto nadwyżką. Wśród dochodów osiąganych przez gminę dominowały dochody bieżące (czyli dochody budżetowe niebędące dochodami majątkowymi), których udział w dochodach ogółem w ostatnim roku budżetowym (2015) kształtował się na poziomie przekraczającym 84,1%. Poziom dochodów, wydatków oraz deficytu/nadwyżki budżetowej w latach 2010-2015 zapr</w:t>
      </w:r>
      <w:r w:rsidR="00CF0C22">
        <w:rPr>
          <w:rFonts w:ascii="Times New Roman" w:hAnsi="Times New Roman" w:cs="Times New Roman"/>
          <w:sz w:val="24"/>
          <w:szCs w:val="24"/>
        </w:rPr>
        <w:t>ezentowano w tabeli 54</w:t>
      </w:r>
      <w:r w:rsidRPr="009D7E2D">
        <w:rPr>
          <w:rFonts w:ascii="Times New Roman" w:hAnsi="Times New Roman" w:cs="Times New Roman"/>
          <w:sz w:val="24"/>
          <w:szCs w:val="24"/>
        </w:rPr>
        <w:t>.</w:t>
      </w:r>
    </w:p>
    <w:p w:rsidR="00BB6666" w:rsidRPr="009D7E2D" w:rsidRDefault="00BB6666" w:rsidP="00BB6666">
      <w:pPr>
        <w:spacing w:after="0" w:line="360" w:lineRule="auto"/>
        <w:jc w:val="both"/>
        <w:rPr>
          <w:rFonts w:ascii="Times New Roman" w:eastAsia="Times New Roman" w:hAnsi="Times New Roman" w:cs="Times New Roman"/>
          <w:b/>
          <w:iCs/>
        </w:rPr>
      </w:pPr>
      <w:bookmarkStart w:id="4" w:name="_Ref425236301"/>
      <w:bookmarkStart w:id="5" w:name="_Ref425236297"/>
      <w:r w:rsidRPr="009D7E2D">
        <w:rPr>
          <w:rFonts w:ascii="Times New Roman" w:eastAsia="Times New Roman" w:hAnsi="Times New Roman" w:cs="Times New Roman"/>
          <w:b/>
          <w:iCs/>
        </w:rPr>
        <w:t>Tabel</w:t>
      </w:r>
      <w:bookmarkEnd w:id="4"/>
      <w:r w:rsidR="00EF1015">
        <w:rPr>
          <w:rFonts w:ascii="Times New Roman" w:eastAsia="Times New Roman" w:hAnsi="Times New Roman" w:cs="Times New Roman"/>
          <w:b/>
          <w:iCs/>
        </w:rPr>
        <w:t>a 55</w:t>
      </w:r>
      <w:r w:rsidR="00093975">
        <w:rPr>
          <w:rFonts w:ascii="Times New Roman" w:eastAsia="Times New Roman" w:hAnsi="Times New Roman" w:cs="Times New Roman"/>
          <w:b/>
          <w:iCs/>
        </w:rPr>
        <w:t>.</w:t>
      </w:r>
      <w:r w:rsidRPr="009D7E2D">
        <w:rPr>
          <w:rFonts w:ascii="Times New Roman" w:eastAsia="Times New Roman" w:hAnsi="Times New Roman" w:cs="Times New Roman"/>
          <w:b/>
          <w:iCs/>
        </w:rPr>
        <w:t xml:space="preserve"> Dochody, wydatki oraz deficyt/nadwyżka budżetowa gminy Ustronie Morskie w latach 2010-2015 (w PLN)</w:t>
      </w:r>
      <w:bookmarkEnd w:id="5"/>
    </w:p>
    <w:tbl>
      <w:tblPr>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1684"/>
        <w:gridCol w:w="1230"/>
        <w:gridCol w:w="1231"/>
        <w:gridCol w:w="1230"/>
        <w:gridCol w:w="1231"/>
        <w:gridCol w:w="1230"/>
        <w:gridCol w:w="1231"/>
      </w:tblGrid>
      <w:tr w:rsidR="00BB6666" w:rsidRPr="009D7E2D" w:rsidTr="000C6167">
        <w:tc>
          <w:tcPr>
            <w:tcW w:w="1684"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cs="Times New Roman"/>
                <w:b/>
                <w:sz w:val="16"/>
                <w:szCs w:val="16"/>
                <w:lang w:eastAsia="ja-JP"/>
              </w:rPr>
            </w:pPr>
          </w:p>
        </w:tc>
        <w:tc>
          <w:tcPr>
            <w:tcW w:w="1230"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cs="Times New Roman"/>
                <w:b/>
                <w:i/>
                <w:sz w:val="20"/>
                <w:szCs w:val="20"/>
                <w:lang w:eastAsia="ja-JP"/>
              </w:rPr>
            </w:pPr>
            <w:r w:rsidRPr="009D7E2D">
              <w:rPr>
                <w:rFonts w:ascii="Times New Roman" w:eastAsia="MS Mincho" w:hAnsi="Times New Roman" w:cs="Times New Roman"/>
                <w:b/>
                <w:i/>
                <w:sz w:val="20"/>
                <w:szCs w:val="20"/>
                <w:lang w:eastAsia="ja-JP"/>
              </w:rPr>
              <w:t>2010</w:t>
            </w:r>
          </w:p>
        </w:tc>
        <w:tc>
          <w:tcPr>
            <w:tcW w:w="1231"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cs="Times New Roman"/>
                <w:b/>
                <w:i/>
                <w:sz w:val="20"/>
                <w:szCs w:val="20"/>
                <w:lang w:eastAsia="ja-JP"/>
              </w:rPr>
            </w:pPr>
            <w:r w:rsidRPr="009D7E2D">
              <w:rPr>
                <w:rFonts w:ascii="Times New Roman" w:eastAsia="MS Mincho" w:hAnsi="Times New Roman" w:cs="Times New Roman"/>
                <w:b/>
                <w:i/>
                <w:sz w:val="20"/>
                <w:szCs w:val="20"/>
                <w:lang w:eastAsia="ja-JP"/>
              </w:rPr>
              <w:t>2011</w:t>
            </w:r>
          </w:p>
        </w:tc>
        <w:tc>
          <w:tcPr>
            <w:tcW w:w="1230"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cs="Times New Roman"/>
                <w:b/>
                <w:i/>
                <w:sz w:val="20"/>
                <w:szCs w:val="20"/>
                <w:lang w:eastAsia="ja-JP"/>
              </w:rPr>
            </w:pPr>
            <w:r w:rsidRPr="009D7E2D">
              <w:rPr>
                <w:rFonts w:ascii="Times New Roman" w:eastAsia="MS Mincho" w:hAnsi="Times New Roman" w:cs="Times New Roman"/>
                <w:b/>
                <w:i/>
                <w:sz w:val="20"/>
                <w:szCs w:val="20"/>
                <w:lang w:eastAsia="ja-JP"/>
              </w:rPr>
              <w:t>2012</w:t>
            </w:r>
          </w:p>
        </w:tc>
        <w:tc>
          <w:tcPr>
            <w:tcW w:w="1231"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cs="Times New Roman"/>
                <w:b/>
                <w:i/>
                <w:sz w:val="20"/>
                <w:szCs w:val="20"/>
                <w:lang w:eastAsia="ja-JP"/>
              </w:rPr>
            </w:pPr>
            <w:r w:rsidRPr="009D7E2D">
              <w:rPr>
                <w:rFonts w:ascii="Times New Roman" w:eastAsia="MS Mincho" w:hAnsi="Times New Roman" w:cs="Times New Roman"/>
                <w:b/>
                <w:i/>
                <w:sz w:val="20"/>
                <w:szCs w:val="20"/>
                <w:lang w:eastAsia="ja-JP"/>
              </w:rPr>
              <w:t>2013</w:t>
            </w:r>
          </w:p>
        </w:tc>
        <w:tc>
          <w:tcPr>
            <w:tcW w:w="1230"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cs="Times New Roman"/>
                <w:b/>
                <w:i/>
                <w:sz w:val="20"/>
                <w:szCs w:val="20"/>
                <w:lang w:eastAsia="ja-JP"/>
              </w:rPr>
            </w:pPr>
            <w:r w:rsidRPr="009D7E2D">
              <w:rPr>
                <w:rFonts w:ascii="Times New Roman" w:eastAsia="MS Mincho" w:hAnsi="Times New Roman" w:cs="Times New Roman"/>
                <w:b/>
                <w:i/>
                <w:sz w:val="20"/>
                <w:szCs w:val="20"/>
                <w:lang w:eastAsia="ja-JP"/>
              </w:rPr>
              <w:t>2014</w:t>
            </w:r>
          </w:p>
        </w:tc>
        <w:tc>
          <w:tcPr>
            <w:tcW w:w="1231"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cs="Times New Roman"/>
                <w:b/>
                <w:i/>
                <w:sz w:val="20"/>
                <w:szCs w:val="20"/>
                <w:lang w:eastAsia="ja-JP"/>
              </w:rPr>
            </w:pPr>
            <w:r w:rsidRPr="009D7E2D">
              <w:rPr>
                <w:rFonts w:ascii="Times New Roman" w:eastAsia="MS Mincho" w:hAnsi="Times New Roman" w:cs="Times New Roman"/>
                <w:b/>
                <w:i/>
                <w:sz w:val="20"/>
                <w:szCs w:val="20"/>
                <w:lang w:eastAsia="ja-JP"/>
              </w:rPr>
              <w:t>2015</w:t>
            </w:r>
          </w:p>
        </w:tc>
      </w:tr>
      <w:tr w:rsidR="00BB6666" w:rsidRPr="009D7E2D" w:rsidTr="000C6167">
        <w:tc>
          <w:tcPr>
            <w:tcW w:w="1684"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cs="Times New Roman"/>
                <w:sz w:val="20"/>
                <w:szCs w:val="20"/>
                <w:lang w:eastAsia="ja-JP"/>
              </w:rPr>
            </w:pPr>
            <w:r w:rsidRPr="009D7E2D">
              <w:rPr>
                <w:rFonts w:ascii="Times New Roman" w:eastAsia="MS Mincho" w:hAnsi="Times New Roman" w:cs="Times New Roman"/>
                <w:sz w:val="20"/>
                <w:szCs w:val="20"/>
                <w:lang w:eastAsia="ja-JP"/>
              </w:rPr>
              <w:t>Dochody ogółem</w:t>
            </w:r>
          </w:p>
        </w:tc>
        <w:tc>
          <w:tcPr>
            <w:tcW w:w="1230"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18 249 599,54</w:t>
            </w:r>
          </w:p>
        </w:tc>
        <w:tc>
          <w:tcPr>
            <w:tcW w:w="1231"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24 368 647,82</w:t>
            </w:r>
          </w:p>
        </w:tc>
        <w:tc>
          <w:tcPr>
            <w:tcW w:w="1230"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23 564 416,27</w:t>
            </w:r>
          </w:p>
        </w:tc>
        <w:tc>
          <w:tcPr>
            <w:tcW w:w="1231"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27 857 278,74</w:t>
            </w:r>
          </w:p>
        </w:tc>
        <w:tc>
          <w:tcPr>
            <w:tcW w:w="1230"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21 931 564,73</w:t>
            </w:r>
          </w:p>
        </w:tc>
        <w:tc>
          <w:tcPr>
            <w:tcW w:w="1231"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30 547 474,17</w:t>
            </w:r>
          </w:p>
        </w:tc>
      </w:tr>
      <w:tr w:rsidR="00BB6666" w:rsidRPr="009D7E2D" w:rsidTr="000C6167">
        <w:tc>
          <w:tcPr>
            <w:tcW w:w="1684"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cs="Times New Roman"/>
                <w:sz w:val="20"/>
                <w:szCs w:val="20"/>
                <w:lang w:eastAsia="ja-JP"/>
              </w:rPr>
            </w:pPr>
            <w:r w:rsidRPr="009D7E2D">
              <w:rPr>
                <w:rFonts w:ascii="Times New Roman" w:eastAsia="MS Mincho" w:hAnsi="Times New Roman" w:cs="Times New Roman"/>
                <w:sz w:val="20"/>
                <w:szCs w:val="20"/>
                <w:lang w:eastAsia="ja-JP"/>
              </w:rPr>
              <w:t>Wydatki ogółem</w:t>
            </w:r>
          </w:p>
        </w:tc>
        <w:tc>
          <w:tcPr>
            <w:tcW w:w="1230"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29 264 108,60</w:t>
            </w:r>
          </w:p>
        </w:tc>
        <w:tc>
          <w:tcPr>
            <w:tcW w:w="1231"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28 771 140,46</w:t>
            </w:r>
          </w:p>
        </w:tc>
        <w:tc>
          <w:tcPr>
            <w:tcW w:w="1230"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22 715 181,82</w:t>
            </w:r>
          </w:p>
        </w:tc>
        <w:tc>
          <w:tcPr>
            <w:tcW w:w="1231"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23 818 702,51</w:t>
            </w:r>
          </w:p>
        </w:tc>
        <w:tc>
          <w:tcPr>
            <w:tcW w:w="1230"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23 171 806,37</w:t>
            </w:r>
          </w:p>
        </w:tc>
        <w:tc>
          <w:tcPr>
            <w:tcW w:w="1231"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32 119 656,47</w:t>
            </w:r>
          </w:p>
        </w:tc>
      </w:tr>
      <w:tr w:rsidR="00BB6666" w:rsidRPr="009D7E2D" w:rsidTr="000C6167">
        <w:tc>
          <w:tcPr>
            <w:tcW w:w="1684"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cs="Times New Roman"/>
                <w:sz w:val="20"/>
                <w:szCs w:val="20"/>
                <w:lang w:eastAsia="ja-JP"/>
              </w:rPr>
            </w:pPr>
            <w:r w:rsidRPr="009D7E2D">
              <w:rPr>
                <w:rFonts w:ascii="Times New Roman" w:eastAsia="MS Mincho" w:hAnsi="Times New Roman" w:cs="Times New Roman"/>
                <w:sz w:val="20"/>
                <w:szCs w:val="20"/>
                <w:lang w:eastAsia="ja-JP"/>
              </w:rPr>
              <w:t>Deficyt/nadwyżka</w:t>
            </w:r>
          </w:p>
        </w:tc>
        <w:tc>
          <w:tcPr>
            <w:tcW w:w="1230"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-11 014 509,06</w:t>
            </w:r>
          </w:p>
        </w:tc>
        <w:tc>
          <w:tcPr>
            <w:tcW w:w="1231"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-4 402 492,64</w:t>
            </w:r>
          </w:p>
        </w:tc>
        <w:tc>
          <w:tcPr>
            <w:tcW w:w="1230"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849 234,45</w:t>
            </w:r>
          </w:p>
        </w:tc>
        <w:tc>
          <w:tcPr>
            <w:tcW w:w="1231"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4 038 576,23</w:t>
            </w:r>
          </w:p>
        </w:tc>
        <w:tc>
          <w:tcPr>
            <w:tcW w:w="1230"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-1 240 241,64</w:t>
            </w:r>
          </w:p>
        </w:tc>
        <w:tc>
          <w:tcPr>
            <w:tcW w:w="1231" w:type="dxa"/>
            <w:shd w:val="clear" w:color="auto" w:fill="auto"/>
            <w:vAlign w:val="center"/>
          </w:tcPr>
          <w:p w:rsidR="00BB6666" w:rsidRPr="009D7E2D" w:rsidRDefault="00BB6666" w:rsidP="000C6167">
            <w:pPr>
              <w:spacing w:after="0"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-1 572 182,30</w:t>
            </w:r>
          </w:p>
        </w:tc>
      </w:tr>
    </w:tbl>
    <w:p w:rsidR="00BB6666" w:rsidRPr="009D7E2D" w:rsidRDefault="00BB6666" w:rsidP="00BB6666">
      <w:pPr>
        <w:spacing w:after="0" w:line="240" w:lineRule="auto"/>
        <w:rPr>
          <w:rFonts w:ascii="Times New Roman" w:eastAsia="Times New Roman" w:hAnsi="Times New Roman" w:cs="Times New Roman"/>
          <w:b/>
          <w:i/>
          <w:iCs/>
        </w:rPr>
      </w:pPr>
      <w:r w:rsidRPr="009D7E2D">
        <w:rPr>
          <w:rFonts w:ascii="Times New Roman" w:eastAsia="Times New Roman" w:hAnsi="Times New Roman" w:cs="Times New Roman"/>
          <w:i/>
          <w:iCs/>
        </w:rPr>
        <w:t>Źródło: Bank Danych lo</w:t>
      </w:r>
      <w:r w:rsidR="004B19BB">
        <w:rPr>
          <w:rFonts w:ascii="Times New Roman" w:eastAsia="Times New Roman" w:hAnsi="Times New Roman" w:cs="Times New Roman"/>
          <w:i/>
          <w:iCs/>
        </w:rPr>
        <w:t xml:space="preserve">kalnych, </w:t>
      </w:r>
      <w:r w:rsidRPr="009D7E2D">
        <w:rPr>
          <w:rFonts w:ascii="Times New Roman" w:eastAsia="Times New Roman" w:hAnsi="Times New Roman" w:cs="Times New Roman"/>
          <w:i/>
          <w:iCs/>
        </w:rPr>
        <w:t>http://swaid.stat.gov.pl/Dashboards/Dane%20dla%20jednostki%20podziału%20terytorialnego</w:t>
      </w:r>
    </w:p>
    <w:p w:rsidR="00BB6666" w:rsidRPr="009D7E2D" w:rsidRDefault="00BB6666" w:rsidP="000C6167">
      <w:pPr>
        <w:spacing w:after="0" w:line="240" w:lineRule="auto"/>
        <w:rPr>
          <w:rFonts w:ascii="Times New Roman" w:eastAsia="MS Mincho" w:hAnsi="Times New Roman" w:cs="Times New Roman"/>
          <w:i/>
          <w:lang w:eastAsia="ja-JP"/>
        </w:rPr>
      </w:pPr>
      <w:r w:rsidRPr="009D7E2D">
        <w:rPr>
          <w:rFonts w:ascii="Times New Roman" w:eastAsia="MS Mincho" w:hAnsi="Times New Roman" w:cs="Times New Roman"/>
          <w:i/>
          <w:lang w:eastAsia="ja-JP"/>
        </w:rPr>
        <w:t>Sprawozdanie z wykonania budżetu gminy za 2015 r.</w:t>
      </w:r>
    </w:p>
    <w:p w:rsidR="000C6167" w:rsidRPr="009D7E2D" w:rsidRDefault="000C6167" w:rsidP="000C6167">
      <w:pPr>
        <w:spacing w:after="0" w:line="240" w:lineRule="auto"/>
        <w:rPr>
          <w:rFonts w:ascii="Times New Roman" w:eastAsia="MS Mincho" w:hAnsi="Times New Roman" w:cs="Times New Roman"/>
          <w:i/>
          <w:lang w:eastAsia="ja-JP"/>
        </w:rPr>
      </w:pPr>
    </w:p>
    <w:p w:rsidR="004339EF" w:rsidRPr="009D7E2D" w:rsidRDefault="004339EF" w:rsidP="000C6167">
      <w:pPr>
        <w:spacing w:after="0" w:line="240" w:lineRule="auto"/>
        <w:rPr>
          <w:rFonts w:ascii="Times New Roman" w:eastAsia="MS Mincho" w:hAnsi="Times New Roman" w:cs="Times New Roman"/>
          <w:i/>
          <w:lang w:eastAsia="ja-JP"/>
        </w:rPr>
      </w:pPr>
    </w:p>
    <w:p w:rsidR="000C6167" w:rsidRPr="009D7E2D" w:rsidRDefault="000C6167" w:rsidP="000C6167">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Wydatki bieżące (czyli wydatki niebędące wydatkami majątkowymi) w analizowanym okresie wahały się od poziomu 56% do poziomu blisko 92% w wydatkach ogółem, co świadczy o podejmowaniu przez gminę zróżnicowanej aktywności inwestycyjnej. Najwyższy poziom aktywności inwestycyjnej (w ujęciu względnym) odnotowano w latach 2010-211 oraz </w:t>
      </w:r>
      <w:r w:rsidRPr="009D7E2D">
        <w:rPr>
          <w:rFonts w:ascii="Times New Roman" w:hAnsi="Times New Roman" w:cs="Times New Roman"/>
          <w:sz w:val="24"/>
          <w:szCs w:val="24"/>
        </w:rPr>
        <w:br/>
        <w:t>w ostatnim roku budżetowym. Natomiast najwyższe wydatki bieżące, pod względem ich udziału w wydatkach ogółem zrealizowano w roku 2014.</w:t>
      </w:r>
    </w:p>
    <w:p w:rsidR="007C110E" w:rsidRPr="009D7E2D" w:rsidRDefault="007C110E" w:rsidP="000C6167">
      <w:pPr>
        <w:spacing w:line="360" w:lineRule="auto"/>
        <w:ind w:firstLine="708"/>
        <w:jc w:val="both"/>
        <w:rPr>
          <w:rFonts w:ascii="Times New Roman" w:hAnsi="Times New Roman" w:cs="Times New Roman"/>
          <w:sz w:val="24"/>
          <w:szCs w:val="24"/>
        </w:rPr>
      </w:pPr>
    </w:p>
    <w:p w:rsidR="000C6167" w:rsidRPr="009D7E2D" w:rsidRDefault="00EF1015" w:rsidP="000C6167">
      <w:pPr>
        <w:spacing w:after="0" w:line="240" w:lineRule="auto"/>
        <w:jc w:val="both"/>
        <w:rPr>
          <w:rFonts w:ascii="Times New Roman" w:eastAsia="MS Mincho" w:hAnsi="Times New Roman" w:cs="Times New Roman"/>
          <w:b/>
          <w:lang w:eastAsia="ja-JP"/>
        </w:rPr>
      </w:pPr>
      <w:r>
        <w:rPr>
          <w:rFonts w:ascii="Times New Roman" w:eastAsia="MS Mincho" w:hAnsi="Times New Roman" w:cs="Times New Roman"/>
          <w:b/>
          <w:lang w:eastAsia="ja-JP"/>
        </w:rPr>
        <w:t>Tabela 56</w:t>
      </w:r>
      <w:r w:rsidR="000C6167" w:rsidRPr="009D7E2D">
        <w:rPr>
          <w:rFonts w:ascii="Times New Roman" w:eastAsia="MS Mincho" w:hAnsi="Times New Roman" w:cs="Times New Roman"/>
          <w:b/>
          <w:lang w:eastAsia="ja-JP"/>
        </w:rPr>
        <w:t xml:space="preserve">. Udział wydatków bieżących w wydatkach ogółem gminy Ustronie Morskie </w:t>
      </w:r>
      <w:r w:rsidR="000C6167" w:rsidRPr="009D7E2D">
        <w:rPr>
          <w:rFonts w:ascii="Times New Roman" w:eastAsia="MS Mincho" w:hAnsi="Times New Roman" w:cs="Times New Roman"/>
          <w:b/>
          <w:lang w:eastAsia="ja-JP"/>
        </w:rPr>
        <w:br/>
        <w:t xml:space="preserve">w latach 2010-2015 </w:t>
      </w:r>
    </w:p>
    <w:tbl>
      <w:tblPr>
        <w:tblW w:w="907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1560"/>
        <w:gridCol w:w="1252"/>
        <w:gridCol w:w="1252"/>
        <w:gridCol w:w="1252"/>
        <w:gridCol w:w="1252"/>
        <w:gridCol w:w="1252"/>
        <w:gridCol w:w="1252"/>
      </w:tblGrid>
      <w:tr w:rsidR="000C6167" w:rsidRPr="009D7E2D" w:rsidTr="006C6452">
        <w:trPr>
          <w:trHeight w:val="237"/>
        </w:trPr>
        <w:tc>
          <w:tcPr>
            <w:tcW w:w="1560" w:type="dxa"/>
          </w:tcPr>
          <w:p w:rsidR="000C6167" w:rsidRPr="009D7E2D" w:rsidRDefault="000C6167" w:rsidP="000C6167">
            <w:pPr>
              <w:spacing w:after="0" w:line="240" w:lineRule="auto"/>
              <w:jc w:val="both"/>
              <w:rPr>
                <w:rFonts w:ascii="Times New Roman" w:eastAsia="MS Mincho" w:hAnsi="Times New Roman" w:cs="Times New Roman"/>
                <w:sz w:val="16"/>
                <w:szCs w:val="16"/>
                <w:lang w:eastAsia="ja-JP"/>
              </w:rPr>
            </w:pPr>
          </w:p>
        </w:tc>
        <w:tc>
          <w:tcPr>
            <w:tcW w:w="1252" w:type="dxa"/>
          </w:tcPr>
          <w:p w:rsidR="000C6167" w:rsidRPr="009D7E2D" w:rsidRDefault="000C6167" w:rsidP="000C6167">
            <w:pPr>
              <w:spacing w:after="0" w:line="240" w:lineRule="auto"/>
              <w:jc w:val="center"/>
              <w:rPr>
                <w:rFonts w:ascii="Times New Roman" w:eastAsia="MS Mincho" w:hAnsi="Times New Roman" w:cs="Times New Roman"/>
                <w:b/>
                <w:i/>
                <w:sz w:val="20"/>
                <w:szCs w:val="20"/>
                <w:lang w:eastAsia="ja-JP"/>
              </w:rPr>
            </w:pPr>
            <w:r w:rsidRPr="009D7E2D">
              <w:rPr>
                <w:rFonts w:ascii="Times New Roman" w:eastAsia="MS Mincho" w:hAnsi="Times New Roman" w:cs="Times New Roman"/>
                <w:b/>
                <w:i/>
                <w:sz w:val="20"/>
                <w:szCs w:val="20"/>
                <w:lang w:eastAsia="ja-JP"/>
              </w:rPr>
              <w:t>2010</w:t>
            </w:r>
          </w:p>
        </w:tc>
        <w:tc>
          <w:tcPr>
            <w:tcW w:w="1252" w:type="dxa"/>
          </w:tcPr>
          <w:p w:rsidR="000C6167" w:rsidRPr="009D7E2D" w:rsidRDefault="000C6167" w:rsidP="000C6167">
            <w:pPr>
              <w:spacing w:after="0" w:line="240" w:lineRule="auto"/>
              <w:jc w:val="center"/>
              <w:rPr>
                <w:rFonts w:ascii="Times New Roman" w:eastAsia="MS Mincho" w:hAnsi="Times New Roman" w:cs="Times New Roman"/>
                <w:b/>
                <w:i/>
                <w:sz w:val="20"/>
                <w:szCs w:val="20"/>
                <w:lang w:eastAsia="ja-JP"/>
              </w:rPr>
            </w:pPr>
            <w:r w:rsidRPr="009D7E2D">
              <w:rPr>
                <w:rFonts w:ascii="Times New Roman" w:eastAsia="MS Mincho" w:hAnsi="Times New Roman" w:cs="Times New Roman"/>
                <w:b/>
                <w:i/>
                <w:sz w:val="20"/>
                <w:szCs w:val="20"/>
                <w:lang w:eastAsia="ja-JP"/>
              </w:rPr>
              <w:t>2011</w:t>
            </w:r>
          </w:p>
        </w:tc>
        <w:tc>
          <w:tcPr>
            <w:tcW w:w="1252" w:type="dxa"/>
          </w:tcPr>
          <w:p w:rsidR="000C6167" w:rsidRPr="009D7E2D" w:rsidRDefault="000C6167" w:rsidP="000C6167">
            <w:pPr>
              <w:spacing w:after="0" w:line="240" w:lineRule="auto"/>
              <w:jc w:val="center"/>
              <w:rPr>
                <w:rFonts w:ascii="Times New Roman" w:eastAsia="MS Mincho" w:hAnsi="Times New Roman" w:cs="Times New Roman"/>
                <w:b/>
                <w:i/>
                <w:sz w:val="20"/>
                <w:szCs w:val="20"/>
                <w:lang w:eastAsia="ja-JP"/>
              </w:rPr>
            </w:pPr>
            <w:r w:rsidRPr="009D7E2D">
              <w:rPr>
                <w:rFonts w:ascii="Times New Roman" w:eastAsia="MS Mincho" w:hAnsi="Times New Roman" w:cs="Times New Roman"/>
                <w:b/>
                <w:i/>
                <w:sz w:val="20"/>
                <w:szCs w:val="20"/>
                <w:lang w:eastAsia="ja-JP"/>
              </w:rPr>
              <w:t>2012</w:t>
            </w:r>
          </w:p>
        </w:tc>
        <w:tc>
          <w:tcPr>
            <w:tcW w:w="1252" w:type="dxa"/>
          </w:tcPr>
          <w:p w:rsidR="000C6167" w:rsidRPr="009D7E2D" w:rsidRDefault="000C6167" w:rsidP="000C6167">
            <w:pPr>
              <w:spacing w:after="0" w:line="240" w:lineRule="auto"/>
              <w:jc w:val="center"/>
              <w:rPr>
                <w:rFonts w:ascii="Times New Roman" w:eastAsia="MS Mincho" w:hAnsi="Times New Roman" w:cs="Times New Roman"/>
                <w:b/>
                <w:i/>
                <w:sz w:val="20"/>
                <w:szCs w:val="20"/>
                <w:lang w:eastAsia="ja-JP"/>
              </w:rPr>
            </w:pPr>
            <w:r w:rsidRPr="009D7E2D">
              <w:rPr>
                <w:rFonts w:ascii="Times New Roman" w:eastAsia="MS Mincho" w:hAnsi="Times New Roman" w:cs="Times New Roman"/>
                <w:b/>
                <w:i/>
                <w:sz w:val="20"/>
                <w:szCs w:val="20"/>
                <w:lang w:eastAsia="ja-JP"/>
              </w:rPr>
              <w:t>2013</w:t>
            </w:r>
          </w:p>
        </w:tc>
        <w:tc>
          <w:tcPr>
            <w:tcW w:w="1252" w:type="dxa"/>
          </w:tcPr>
          <w:p w:rsidR="000C6167" w:rsidRPr="009D7E2D" w:rsidRDefault="000C6167" w:rsidP="000C6167">
            <w:pPr>
              <w:spacing w:after="0" w:line="240" w:lineRule="auto"/>
              <w:jc w:val="center"/>
              <w:rPr>
                <w:rFonts w:ascii="Times New Roman" w:eastAsia="MS Mincho" w:hAnsi="Times New Roman" w:cs="Times New Roman"/>
                <w:b/>
                <w:i/>
                <w:sz w:val="20"/>
                <w:szCs w:val="20"/>
                <w:lang w:eastAsia="ja-JP"/>
              </w:rPr>
            </w:pPr>
            <w:r w:rsidRPr="009D7E2D">
              <w:rPr>
                <w:rFonts w:ascii="Times New Roman" w:eastAsia="MS Mincho" w:hAnsi="Times New Roman" w:cs="Times New Roman"/>
                <w:b/>
                <w:i/>
                <w:sz w:val="20"/>
                <w:szCs w:val="20"/>
                <w:lang w:eastAsia="ja-JP"/>
              </w:rPr>
              <w:t>2014</w:t>
            </w:r>
          </w:p>
        </w:tc>
        <w:tc>
          <w:tcPr>
            <w:tcW w:w="1252" w:type="dxa"/>
          </w:tcPr>
          <w:p w:rsidR="000C6167" w:rsidRPr="009D7E2D" w:rsidRDefault="000C6167" w:rsidP="000C6167">
            <w:pPr>
              <w:spacing w:after="0" w:line="240" w:lineRule="auto"/>
              <w:jc w:val="center"/>
              <w:rPr>
                <w:rFonts w:ascii="Times New Roman" w:eastAsia="MS Mincho" w:hAnsi="Times New Roman" w:cs="Times New Roman"/>
                <w:b/>
                <w:i/>
                <w:sz w:val="20"/>
                <w:szCs w:val="20"/>
                <w:lang w:eastAsia="ja-JP"/>
              </w:rPr>
            </w:pPr>
            <w:r w:rsidRPr="009D7E2D">
              <w:rPr>
                <w:rFonts w:ascii="Times New Roman" w:eastAsia="MS Mincho" w:hAnsi="Times New Roman" w:cs="Times New Roman"/>
                <w:b/>
                <w:i/>
                <w:sz w:val="20"/>
                <w:szCs w:val="20"/>
                <w:lang w:eastAsia="ja-JP"/>
              </w:rPr>
              <w:t>2015</w:t>
            </w:r>
          </w:p>
        </w:tc>
      </w:tr>
      <w:tr w:rsidR="000C6167" w:rsidRPr="009D7E2D" w:rsidTr="006C6452">
        <w:trPr>
          <w:trHeight w:val="268"/>
        </w:trPr>
        <w:tc>
          <w:tcPr>
            <w:tcW w:w="1560" w:type="dxa"/>
          </w:tcPr>
          <w:p w:rsidR="000C6167" w:rsidRPr="009D7E2D" w:rsidRDefault="000C6167" w:rsidP="000C6167">
            <w:pPr>
              <w:spacing w:after="0" w:line="240" w:lineRule="auto"/>
              <w:jc w:val="both"/>
              <w:rPr>
                <w:rFonts w:ascii="Times New Roman" w:eastAsia="MS Mincho" w:hAnsi="Times New Roman" w:cs="Times New Roman"/>
                <w:sz w:val="20"/>
                <w:szCs w:val="20"/>
                <w:lang w:eastAsia="ja-JP"/>
              </w:rPr>
            </w:pPr>
            <w:r w:rsidRPr="009D7E2D">
              <w:rPr>
                <w:rFonts w:ascii="Times New Roman" w:eastAsia="MS Mincho" w:hAnsi="Times New Roman" w:cs="Times New Roman"/>
                <w:sz w:val="20"/>
                <w:szCs w:val="20"/>
                <w:lang w:eastAsia="ja-JP"/>
              </w:rPr>
              <w:t>Wydatki ogółem</w:t>
            </w:r>
          </w:p>
          <w:p w:rsidR="000C6167" w:rsidRPr="009D7E2D" w:rsidRDefault="000C6167" w:rsidP="000C6167">
            <w:pPr>
              <w:spacing w:after="0" w:line="240" w:lineRule="auto"/>
              <w:jc w:val="both"/>
              <w:rPr>
                <w:rFonts w:ascii="Times New Roman" w:eastAsia="MS Mincho" w:hAnsi="Times New Roman" w:cs="Times New Roman"/>
                <w:sz w:val="20"/>
                <w:szCs w:val="20"/>
                <w:lang w:eastAsia="ja-JP"/>
              </w:rPr>
            </w:pPr>
            <w:r w:rsidRPr="009D7E2D">
              <w:rPr>
                <w:rFonts w:ascii="Times New Roman" w:eastAsia="MS Mincho" w:hAnsi="Times New Roman" w:cs="Times New Roman"/>
                <w:sz w:val="20"/>
                <w:szCs w:val="20"/>
                <w:lang w:eastAsia="ja-JP"/>
              </w:rPr>
              <w:t>(PLN)</w:t>
            </w:r>
          </w:p>
        </w:tc>
        <w:tc>
          <w:tcPr>
            <w:tcW w:w="1252" w:type="dxa"/>
            <w:vAlign w:val="center"/>
          </w:tcPr>
          <w:p w:rsidR="000C6167" w:rsidRPr="009D7E2D" w:rsidRDefault="000C6167" w:rsidP="006C6452">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29 264 108,60</w:t>
            </w:r>
          </w:p>
        </w:tc>
        <w:tc>
          <w:tcPr>
            <w:tcW w:w="1252" w:type="dxa"/>
            <w:vAlign w:val="center"/>
          </w:tcPr>
          <w:p w:rsidR="000C6167" w:rsidRPr="009D7E2D" w:rsidRDefault="000C6167" w:rsidP="006C6452">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28 771 140,46</w:t>
            </w:r>
          </w:p>
        </w:tc>
        <w:tc>
          <w:tcPr>
            <w:tcW w:w="1252" w:type="dxa"/>
            <w:vAlign w:val="center"/>
          </w:tcPr>
          <w:p w:rsidR="000C6167" w:rsidRPr="009D7E2D" w:rsidRDefault="000C6167" w:rsidP="006C6452">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22 715 181,82</w:t>
            </w:r>
          </w:p>
        </w:tc>
        <w:tc>
          <w:tcPr>
            <w:tcW w:w="1252" w:type="dxa"/>
            <w:vAlign w:val="center"/>
          </w:tcPr>
          <w:p w:rsidR="000C6167" w:rsidRPr="009D7E2D" w:rsidRDefault="000C6167" w:rsidP="006C6452">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23 818 702,51</w:t>
            </w:r>
          </w:p>
          <w:p w:rsidR="000C6167" w:rsidRPr="009D7E2D" w:rsidRDefault="000C6167" w:rsidP="006C6452">
            <w:pPr>
              <w:spacing w:after="0" w:line="240" w:lineRule="auto"/>
              <w:jc w:val="center"/>
              <w:rPr>
                <w:rFonts w:ascii="Times New Roman" w:eastAsia="MS Mincho" w:hAnsi="Times New Roman" w:cs="Times New Roman"/>
                <w:sz w:val="16"/>
                <w:szCs w:val="16"/>
                <w:lang w:eastAsia="ja-JP"/>
              </w:rPr>
            </w:pPr>
          </w:p>
        </w:tc>
        <w:tc>
          <w:tcPr>
            <w:tcW w:w="1252" w:type="dxa"/>
            <w:vAlign w:val="center"/>
          </w:tcPr>
          <w:p w:rsidR="000C6167" w:rsidRPr="009D7E2D" w:rsidRDefault="000C6167" w:rsidP="006C6452">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23 171 806,37</w:t>
            </w:r>
          </w:p>
          <w:p w:rsidR="000C6167" w:rsidRPr="009D7E2D" w:rsidRDefault="000C6167" w:rsidP="006C6452">
            <w:pPr>
              <w:spacing w:after="0" w:line="240" w:lineRule="auto"/>
              <w:jc w:val="center"/>
              <w:rPr>
                <w:rFonts w:ascii="Times New Roman" w:eastAsia="MS Mincho" w:hAnsi="Times New Roman" w:cs="Times New Roman"/>
                <w:sz w:val="16"/>
                <w:szCs w:val="16"/>
                <w:lang w:eastAsia="ja-JP"/>
              </w:rPr>
            </w:pPr>
          </w:p>
        </w:tc>
        <w:tc>
          <w:tcPr>
            <w:tcW w:w="1252" w:type="dxa"/>
            <w:vAlign w:val="center"/>
          </w:tcPr>
          <w:p w:rsidR="000C6167" w:rsidRPr="009D7E2D" w:rsidRDefault="000C6167" w:rsidP="006C6452">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32 119 656,47</w:t>
            </w:r>
          </w:p>
          <w:p w:rsidR="000C6167" w:rsidRPr="009D7E2D" w:rsidRDefault="000C6167" w:rsidP="006C6452">
            <w:pPr>
              <w:spacing w:after="0" w:line="240" w:lineRule="auto"/>
              <w:jc w:val="center"/>
              <w:rPr>
                <w:rFonts w:ascii="Times New Roman" w:eastAsia="MS Mincho" w:hAnsi="Times New Roman" w:cs="Times New Roman"/>
                <w:sz w:val="16"/>
                <w:szCs w:val="16"/>
                <w:lang w:eastAsia="ja-JP"/>
              </w:rPr>
            </w:pPr>
          </w:p>
        </w:tc>
      </w:tr>
      <w:tr w:rsidR="000C6167" w:rsidRPr="009D7E2D" w:rsidTr="006C6452">
        <w:trPr>
          <w:trHeight w:val="316"/>
        </w:trPr>
        <w:tc>
          <w:tcPr>
            <w:tcW w:w="1560" w:type="dxa"/>
          </w:tcPr>
          <w:p w:rsidR="000C6167" w:rsidRPr="009D7E2D" w:rsidRDefault="000C6167" w:rsidP="000C6167">
            <w:pPr>
              <w:spacing w:after="0" w:line="240" w:lineRule="auto"/>
              <w:jc w:val="both"/>
              <w:rPr>
                <w:rFonts w:ascii="Times New Roman" w:eastAsia="MS Mincho" w:hAnsi="Times New Roman" w:cs="Times New Roman"/>
                <w:sz w:val="20"/>
                <w:szCs w:val="20"/>
                <w:lang w:eastAsia="ja-JP"/>
              </w:rPr>
            </w:pPr>
            <w:r w:rsidRPr="009D7E2D">
              <w:rPr>
                <w:rFonts w:ascii="Times New Roman" w:eastAsia="MS Mincho" w:hAnsi="Times New Roman" w:cs="Times New Roman"/>
                <w:sz w:val="20"/>
                <w:szCs w:val="20"/>
                <w:lang w:eastAsia="ja-JP"/>
              </w:rPr>
              <w:t>Wydatki bieżące</w:t>
            </w:r>
          </w:p>
          <w:p w:rsidR="000C6167" w:rsidRPr="009D7E2D" w:rsidRDefault="000C6167" w:rsidP="000C6167">
            <w:pPr>
              <w:spacing w:after="0" w:line="240" w:lineRule="auto"/>
              <w:jc w:val="both"/>
              <w:rPr>
                <w:rFonts w:ascii="Times New Roman" w:eastAsia="MS Mincho" w:hAnsi="Times New Roman" w:cs="Times New Roman"/>
                <w:sz w:val="20"/>
                <w:szCs w:val="20"/>
                <w:lang w:eastAsia="ja-JP"/>
              </w:rPr>
            </w:pPr>
            <w:r w:rsidRPr="009D7E2D">
              <w:rPr>
                <w:rFonts w:ascii="Times New Roman" w:eastAsia="MS Mincho" w:hAnsi="Times New Roman" w:cs="Times New Roman"/>
                <w:sz w:val="20"/>
                <w:szCs w:val="20"/>
                <w:lang w:eastAsia="ja-JP"/>
              </w:rPr>
              <w:t>(PLN)</w:t>
            </w:r>
          </w:p>
        </w:tc>
        <w:tc>
          <w:tcPr>
            <w:tcW w:w="1252" w:type="dxa"/>
            <w:vAlign w:val="center"/>
          </w:tcPr>
          <w:p w:rsidR="000C6167" w:rsidRPr="009D7E2D" w:rsidRDefault="000C6167" w:rsidP="006C6452">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16386452,33</w:t>
            </w:r>
          </w:p>
        </w:tc>
        <w:tc>
          <w:tcPr>
            <w:tcW w:w="1252" w:type="dxa"/>
            <w:vAlign w:val="center"/>
          </w:tcPr>
          <w:p w:rsidR="000C6167" w:rsidRPr="009D7E2D" w:rsidRDefault="000C6167" w:rsidP="006C6452">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18175172,70</w:t>
            </w:r>
          </w:p>
        </w:tc>
        <w:tc>
          <w:tcPr>
            <w:tcW w:w="1252" w:type="dxa"/>
            <w:vAlign w:val="center"/>
          </w:tcPr>
          <w:p w:rsidR="000C6167" w:rsidRPr="009D7E2D" w:rsidRDefault="000C6167" w:rsidP="006C6452">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19436069,84</w:t>
            </w:r>
          </w:p>
        </w:tc>
        <w:tc>
          <w:tcPr>
            <w:tcW w:w="1252" w:type="dxa"/>
            <w:vAlign w:val="center"/>
          </w:tcPr>
          <w:p w:rsidR="000C6167" w:rsidRPr="009D7E2D" w:rsidRDefault="000C6167" w:rsidP="006C6452">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21113397,96</w:t>
            </w:r>
          </w:p>
        </w:tc>
        <w:tc>
          <w:tcPr>
            <w:tcW w:w="1252" w:type="dxa"/>
            <w:vAlign w:val="center"/>
          </w:tcPr>
          <w:p w:rsidR="000C6167" w:rsidRPr="009D7E2D" w:rsidRDefault="000C6167" w:rsidP="006C6452">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21213013,08</w:t>
            </w:r>
          </w:p>
        </w:tc>
        <w:tc>
          <w:tcPr>
            <w:tcW w:w="1252" w:type="dxa"/>
            <w:vAlign w:val="center"/>
          </w:tcPr>
          <w:p w:rsidR="000C6167" w:rsidRPr="009D7E2D" w:rsidRDefault="000C6167" w:rsidP="006C6452">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21929491,05</w:t>
            </w:r>
          </w:p>
        </w:tc>
      </w:tr>
      <w:tr w:rsidR="000C6167" w:rsidRPr="009D7E2D" w:rsidTr="006C6452">
        <w:trPr>
          <w:trHeight w:val="789"/>
        </w:trPr>
        <w:tc>
          <w:tcPr>
            <w:tcW w:w="1560" w:type="dxa"/>
          </w:tcPr>
          <w:p w:rsidR="000C6167" w:rsidRPr="009D7E2D" w:rsidRDefault="000C6167" w:rsidP="000C6167">
            <w:pPr>
              <w:spacing w:after="0" w:line="240" w:lineRule="auto"/>
              <w:rPr>
                <w:rFonts w:ascii="Times New Roman" w:eastAsia="MS Mincho" w:hAnsi="Times New Roman" w:cs="Times New Roman"/>
                <w:sz w:val="20"/>
                <w:szCs w:val="20"/>
                <w:lang w:eastAsia="ja-JP"/>
              </w:rPr>
            </w:pPr>
            <w:r w:rsidRPr="009D7E2D">
              <w:rPr>
                <w:rFonts w:ascii="Times New Roman" w:eastAsia="MS Mincho" w:hAnsi="Times New Roman" w:cs="Times New Roman"/>
                <w:sz w:val="20"/>
                <w:szCs w:val="20"/>
                <w:lang w:eastAsia="ja-JP"/>
              </w:rPr>
              <w:t>Udział wydatków bieżących w wydatkach ogółem (%)</w:t>
            </w:r>
          </w:p>
        </w:tc>
        <w:tc>
          <w:tcPr>
            <w:tcW w:w="1252" w:type="dxa"/>
            <w:vAlign w:val="center"/>
          </w:tcPr>
          <w:p w:rsidR="000C6167" w:rsidRPr="009D7E2D" w:rsidRDefault="000C6167" w:rsidP="006C6452">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color w:val="000000"/>
                <w:sz w:val="16"/>
                <w:szCs w:val="16"/>
                <w:lang w:eastAsia="ja-JP"/>
              </w:rPr>
              <w:t>56%</w:t>
            </w:r>
          </w:p>
        </w:tc>
        <w:tc>
          <w:tcPr>
            <w:tcW w:w="1252" w:type="dxa"/>
            <w:vAlign w:val="center"/>
          </w:tcPr>
          <w:p w:rsidR="000C6167" w:rsidRPr="009D7E2D" w:rsidRDefault="000C6167" w:rsidP="006C6452">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color w:val="000000"/>
                <w:sz w:val="16"/>
                <w:szCs w:val="16"/>
                <w:lang w:eastAsia="ja-JP"/>
              </w:rPr>
              <w:t>63,17%</w:t>
            </w:r>
          </w:p>
        </w:tc>
        <w:tc>
          <w:tcPr>
            <w:tcW w:w="1252" w:type="dxa"/>
            <w:vAlign w:val="center"/>
          </w:tcPr>
          <w:p w:rsidR="000C6167" w:rsidRPr="009D7E2D" w:rsidRDefault="000C6167" w:rsidP="006C6452">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color w:val="000000"/>
                <w:sz w:val="16"/>
                <w:szCs w:val="16"/>
                <w:lang w:eastAsia="ja-JP"/>
              </w:rPr>
              <w:t>85,56%</w:t>
            </w:r>
          </w:p>
        </w:tc>
        <w:tc>
          <w:tcPr>
            <w:tcW w:w="1252" w:type="dxa"/>
            <w:vAlign w:val="center"/>
          </w:tcPr>
          <w:p w:rsidR="000C6167" w:rsidRPr="009D7E2D" w:rsidRDefault="000C6167" w:rsidP="006C6452">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color w:val="000000"/>
                <w:sz w:val="16"/>
                <w:szCs w:val="16"/>
                <w:lang w:eastAsia="ja-JP"/>
              </w:rPr>
              <w:t>88,64%</w:t>
            </w:r>
          </w:p>
        </w:tc>
        <w:tc>
          <w:tcPr>
            <w:tcW w:w="1252" w:type="dxa"/>
            <w:vAlign w:val="center"/>
          </w:tcPr>
          <w:p w:rsidR="000C6167" w:rsidRPr="009D7E2D" w:rsidRDefault="000C6167" w:rsidP="006C6452">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color w:val="000000"/>
                <w:sz w:val="16"/>
                <w:szCs w:val="16"/>
                <w:lang w:eastAsia="ja-JP"/>
              </w:rPr>
              <w:t>91,55%</w:t>
            </w:r>
          </w:p>
        </w:tc>
        <w:tc>
          <w:tcPr>
            <w:tcW w:w="1252" w:type="dxa"/>
            <w:vAlign w:val="center"/>
          </w:tcPr>
          <w:p w:rsidR="000C6167" w:rsidRPr="009D7E2D" w:rsidRDefault="000C6167" w:rsidP="006C6452">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color w:val="000000"/>
                <w:sz w:val="16"/>
                <w:szCs w:val="16"/>
                <w:lang w:eastAsia="ja-JP"/>
              </w:rPr>
              <w:t>68,27%</w:t>
            </w:r>
          </w:p>
        </w:tc>
      </w:tr>
    </w:tbl>
    <w:p w:rsidR="000C6167" w:rsidRPr="009D7E2D" w:rsidRDefault="000C6167" w:rsidP="000C6167">
      <w:pPr>
        <w:spacing w:after="0" w:line="240" w:lineRule="auto"/>
        <w:jc w:val="both"/>
        <w:rPr>
          <w:rFonts w:ascii="Times New Roman" w:eastAsia="MS Mincho" w:hAnsi="Times New Roman" w:cs="Times New Roman"/>
          <w:i/>
          <w:lang w:eastAsia="ja-JP"/>
        </w:rPr>
      </w:pPr>
      <w:r w:rsidRPr="009D7E2D">
        <w:rPr>
          <w:rFonts w:ascii="Times New Roman" w:eastAsia="MS Mincho" w:hAnsi="Times New Roman" w:cs="Times New Roman"/>
          <w:i/>
          <w:lang w:eastAsia="ja-JP"/>
        </w:rPr>
        <w:t>Źródło: Obliczenia własne na podstawie: Bank Danych lokalnych, Sprawozdanie z wykonania budżetu gminy Ustronie Morskie za 2015 r.</w:t>
      </w:r>
    </w:p>
    <w:p w:rsidR="000C6167" w:rsidRPr="009D7E2D" w:rsidRDefault="000C6167" w:rsidP="000C6167">
      <w:pPr>
        <w:spacing w:line="360" w:lineRule="auto"/>
        <w:jc w:val="both"/>
        <w:rPr>
          <w:rFonts w:ascii="Times New Roman" w:hAnsi="Times New Roman" w:cs="Times New Roman"/>
          <w:sz w:val="16"/>
          <w:szCs w:val="16"/>
        </w:rPr>
      </w:pPr>
    </w:p>
    <w:p w:rsidR="006C6452" w:rsidRPr="009D7E2D" w:rsidRDefault="006C6452" w:rsidP="006C6452">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W ciągu ostatnich sześciu lat budżet gminy czterokrotnie zamknął się deficytem, co skutkowało koniecznością zaciągania zobowiązań zwrotnych. W latach 2010-2014 można zaobserwować znaczący udział zaciągniętych zobowiązań w dochodach ogółem, który kształtował się na poziomie:  59,1% w 2010 r.; 59,4% w 2011 r.; 55,8% w 2012 r.; 42,9% w 2013 r. oraz 48,9% w 2014 r. Ogólną tendencją jest jednak zmniejszenie się obciążenia dochodów gminy długiem</w:t>
      </w:r>
      <w:r w:rsidR="00457FA8" w:rsidRPr="009D7E2D">
        <w:rPr>
          <w:rFonts w:ascii="Times New Roman" w:hAnsi="Times New Roman" w:cs="Times New Roman"/>
          <w:sz w:val="24"/>
          <w:szCs w:val="24"/>
        </w:rPr>
        <w:t>.</w:t>
      </w:r>
      <w:r w:rsidR="00457FA8" w:rsidRPr="009D7E2D">
        <w:rPr>
          <w:rStyle w:val="Odwoanieprzypisudolnego"/>
          <w:rFonts w:ascii="Times New Roman" w:hAnsi="Times New Roman" w:cs="Times New Roman"/>
          <w:sz w:val="24"/>
          <w:szCs w:val="24"/>
        </w:rPr>
        <w:footnoteReference w:id="21"/>
      </w:r>
      <w:r w:rsidRPr="009D7E2D">
        <w:rPr>
          <w:rFonts w:ascii="Times New Roman" w:hAnsi="Times New Roman" w:cs="Times New Roman"/>
          <w:sz w:val="24"/>
          <w:szCs w:val="24"/>
        </w:rPr>
        <w:t xml:space="preserve"> Poziom obciążenia dochodów ogółem wydatkami na obsługę zadłużenia w analizowanym okresie wyniósł  natomiast: w 2010 r. – 1,7%; w 2011 r. – 6,3%; w 2012 r. – 9,4%, w 2013 r. – 6,8%, a w 2014 – 7,7%, co stanowi dosyć istotne obciążenie finansowe dla gminy</w:t>
      </w:r>
      <w:r w:rsidR="004B19BB" w:rsidRPr="009D7E2D">
        <w:rPr>
          <w:rStyle w:val="Odwoanieprzypisudolnego"/>
          <w:rFonts w:ascii="Times New Roman" w:hAnsi="Times New Roman" w:cs="Times New Roman"/>
          <w:sz w:val="24"/>
          <w:szCs w:val="24"/>
        </w:rPr>
        <w:footnoteReference w:id="22"/>
      </w:r>
      <w:r w:rsidRPr="009D7E2D">
        <w:rPr>
          <w:rFonts w:ascii="Times New Roman" w:hAnsi="Times New Roman" w:cs="Times New Roman"/>
          <w:sz w:val="24"/>
          <w:szCs w:val="24"/>
        </w:rPr>
        <w:t xml:space="preserve">. </w:t>
      </w:r>
    </w:p>
    <w:p w:rsidR="006C6452" w:rsidRPr="009D7E2D" w:rsidRDefault="006C6452" w:rsidP="006C6452">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Jednym z najistotniejszym wskaźników sytuacji finansowej gminy jest wynik budżetu operacyjnego (nadwyżka operacyjna, bądź deficyt operacyjny), dając obraz możliwości pokrycia wydatków bieżących wydatkami bieżącymi. Jeśli wydatki bieżące przekraczają dochody bieżące oznacza to, że finansowanie zadań bieżących odbywa się kosztem sprzedaży </w:t>
      </w:r>
      <w:r w:rsidRPr="009D7E2D">
        <w:rPr>
          <w:rFonts w:ascii="Times New Roman" w:hAnsi="Times New Roman" w:cs="Times New Roman"/>
          <w:sz w:val="24"/>
          <w:szCs w:val="24"/>
        </w:rPr>
        <w:lastRenderedPageBreak/>
        <w:t>majątku, bądź na skutek zaciągania nowych zobowiązań. Jeśli jednostka budżetowa dysponuje nadwyżką operacyjną może finansować nowe inwestycje lub spłacać wcześniej zaciągnięte zobowiązania</w:t>
      </w:r>
      <w:r w:rsidR="004B19BB" w:rsidRPr="009D7E2D">
        <w:rPr>
          <w:rStyle w:val="Odwoanieprzypisudolnego"/>
          <w:rFonts w:ascii="Times New Roman" w:hAnsi="Times New Roman" w:cs="Times New Roman"/>
          <w:sz w:val="24"/>
          <w:szCs w:val="24"/>
        </w:rPr>
        <w:footnoteReference w:id="23"/>
      </w:r>
      <w:r w:rsidRPr="009D7E2D">
        <w:rPr>
          <w:rFonts w:ascii="Times New Roman" w:hAnsi="Times New Roman" w:cs="Times New Roman"/>
          <w:sz w:val="24"/>
          <w:szCs w:val="24"/>
        </w:rPr>
        <w:t>. Kształtowanie się wyniku operacyjnego w gminie Ustronie m</w:t>
      </w:r>
      <w:r w:rsidR="001F2CD3" w:rsidRPr="009D7E2D">
        <w:rPr>
          <w:rFonts w:ascii="Times New Roman" w:hAnsi="Times New Roman" w:cs="Times New Roman"/>
          <w:sz w:val="24"/>
          <w:szCs w:val="24"/>
        </w:rPr>
        <w:t>orskie przedstawiono w tabeli 5</w:t>
      </w:r>
      <w:r w:rsidR="00CF0C22">
        <w:rPr>
          <w:rFonts w:ascii="Times New Roman" w:hAnsi="Times New Roman" w:cs="Times New Roman"/>
          <w:sz w:val="24"/>
          <w:szCs w:val="24"/>
        </w:rPr>
        <w:t>6</w:t>
      </w:r>
      <w:r w:rsidRPr="009D7E2D">
        <w:rPr>
          <w:rFonts w:ascii="Times New Roman" w:hAnsi="Times New Roman" w:cs="Times New Roman"/>
          <w:sz w:val="24"/>
          <w:szCs w:val="24"/>
        </w:rPr>
        <w:t>.</w:t>
      </w:r>
    </w:p>
    <w:p w:rsidR="006C6452" w:rsidRPr="009D7E2D" w:rsidRDefault="00EF1015" w:rsidP="006C6452">
      <w:pPr>
        <w:spacing w:after="0" w:line="240" w:lineRule="auto"/>
        <w:jc w:val="both"/>
        <w:rPr>
          <w:rFonts w:ascii="Times New Roman" w:eastAsia="MS Mincho" w:hAnsi="Times New Roman" w:cs="Times New Roman"/>
          <w:b/>
          <w:lang w:eastAsia="ja-JP"/>
        </w:rPr>
      </w:pPr>
      <w:r>
        <w:rPr>
          <w:rFonts w:ascii="Times New Roman" w:eastAsia="MS Mincho" w:hAnsi="Times New Roman" w:cs="Times New Roman"/>
          <w:b/>
          <w:lang w:eastAsia="ja-JP"/>
        </w:rPr>
        <w:t>Tabela 57</w:t>
      </w:r>
      <w:r w:rsidR="006C6452" w:rsidRPr="009D7E2D">
        <w:rPr>
          <w:rFonts w:ascii="Times New Roman" w:eastAsia="MS Mincho" w:hAnsi="Times New Roman" w:cs="Times New Roman"/>
          <w:b/>
          <w:lang w:eastAsia="ja-JP"/>
        </w:rPr>
        <w:t>. Dochody i wydatki bieżące, deficyt/nadwyżka operacyjna w gminie Ustronie Morskie w latach 2010-2015 (w PLN)</w:t>
      </w:r>
    </w:p>
    <w:tbl>
      <w:tblPr>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1695"/>
        <w:gridCol w:w="1213"/>
        <w:gridCol w:w="1212"/>
        <w:gridCol w:w="1212"/>
        <w:gridCol w:w="1212"/>
        <w:gridCol w:w="1317"/>
        <w:gridCol w:w="1206"/>
      </w:tblGrid>
      <w:tr w:rsidR="006C6452" w:rsidRPr="009D7E2D" w:rsidTr="00457FA8">
        <w:tc>
          <w:tcPr>
            <w:tcW w:w="1695" w:type="dxa"/>
            <w:vAlign w:val="center"/>
          </w:tcPr>
          <w:p w:rsidR="006C6452" w:rsidRPr="009D7E2D" w:rsidRDefault="006C6452" w:rsidP="00457FA8">
            <w:pPr>
              <w:spacing w:after="0" w:line="360" w:lineRule="auto"/>
              <w:jc w:val="center"/>
              <w:rPr>
                <w:rFonts w:ascii="Times New Roman" w:eastAsia="MS Mincho" w:hAnsi="Times New Roman" w:cs="Times New Roman"/>
                <w:i/>
                <w:sz w:val="20"/>
                <w:szCs w:val="20"/>
                <w:lang w:eastAsia="ja-JP"/>
              </w:rPr>
            </w:pPr>
          </w:p>
        </w:tc>
        <w:tc>
          <w:tcPr>
            <w:tcW w:w="1213" w:type="dxa"/>
            <w:vAlign w:val="center"/>
          </w:tcPr>
          <w:p w:rsidR="006C6452" w:rsidRPr="009D7E2D" w:rsidRDefault="006C6452" w:rsidP="00457FA8">
            <w:pPr>
              <w:spacing w:after="0" w:line="360" w:lineRule="auto"/>
              <w:jc w:val="center"/>
              <w:rPr>
                <w:rFonts w:ascii="Times New Roman" w:eastAsia="MS Mincho" w:hAnsi="Times New Roman" w:cs="Times New Roman"/>
                <w:b/>
                <w:i/>
                <w:sz w:val="20"/>
                <w:szCs w:val="20"/>
                <w:lang w:eastAsia="ja-JP"/>
              </w:rPr>
            </w:pPr>
            <w:r w:rsidRPr="009D7E2D">
              <w:rPr>
                <w:rFonts w:ascii="Times New Roman" w:eastAsia="MS Mincho" w:hAnsi="Times New Roman" w:cs="Times New Roman"/>
                <w:b/>
                <w:i/>
                <w:sz w:val="20"/>
                <w:szCs w:val="20"/>
                <w:lang w:eastAsia="ja-JP"/>
              </w:rPr>
              <w:t>2010</w:t>
            </w:r>
          </w:p>
        </w:tc>
        <w:tc>
          <w:tcPr>
            <w:tcW w:w="1212" w:type="dxa"/>
            <w:vAlign w:val="center"/>
          </w:tcPr>
          <w:p w:rsidR="006C6452" w:rsidRPr="009D7E2D" w:rsidRDefault="006C6452" w:rsidP="00457FA8">
            <w:pPr>
              <w:spacing w:after="0" w:line="360" w:lineRule="auto"/>
              <w:jc w:val="center"/>
              <w:rPr>
                <w:rFonts w:ascii="Times New Roman" w:eastAsia="MS Mincho" w:hAnsi="Times New Roman" w:cs="Times New Roman"/>
                <w:b/>
                <w:i/>
                <w:sz w:val="20"/>
                <w:szCs w:val="20"/>
                <w:lang w:eastAsia="ja-JP"/>
              </w:rPr>
            </w:pPr>
            <w:r w:rsidRPr="009D7E2D">
              <w:rPr>
                <w:rFonts w:ascii="Times New Roman" w:eastAsia="MS Mincho" w:hAnsi="Times New Roman" w:cs="Times New Roman"/>
                <w:b/>
                <w:i/>
                <w:sz w:val="20"/>
                <w:szCs w:val="20"/>
                <w:lang w:eastAsia="ja-JP"/>
              </w:rPr>
              <w:t>2011</w:t>
            </w:r>
          </w:p>
        </w:tc>
        <w:tc>
          <w:tcPr>
            <w:tcW w:w="1212" w:type="dxa"/>
            <w:vAlign w:val="center"/>
          </w:tcPr>
          <w:p w:rsidR="006C6452" w:rsidRPr="009D7E2D" w:rsidRDefault="006C6452" w:rsidP="00457FA8">
            <w:pPr>
              <w:spacing w:after="0" w:line="360" w:lineRule="auto"/>
              <w:jc w:val="center"/>
              <w:rPr>
                <w:rFonts w:ascii="Times New Roman" w:eastAsia="MS Mincho" w:hAnsi="Times New Roman" w:cs="Times New Roman"/>
                <w:b/>
                <w:i/>
                <w:sz w:val="20"/>
                <w:szCs w:val="20"/>
                <w:lang w:eastAsia="ja-JP"/>
              </w:rPr>
            </w:pPr>
            <w:r w:rsidRPr="009D7E2D">
              <w:rPr>
                <w:rFonts w:ascii="Times New Roman" w:eastAsia="MS Mincho" w:hAnsi="Times New Roman" w:cs="Times New Roman"/>
                <w:b/>
                <w:i/>
                <w:sz w:val="20"/>
                <w:szCs w:val="20"/>
                <w:lang w:eastAsia="ja-JP"/>
              </w:rPr>
              <w:t>2012</w:t>
            </w:r>
          </w:p>
        </w:tc>
        <w:tc>
          <w:tcPr>
            <w:tcW w:w="1212" w:type="dxa"/>
            <w:vAlign w:val="center"/>
          </w:tcPr>
          <w:p w:rsidR="006C6452" w:rsidRPr="009D7E2D" w:rsidRDefault="006C6452" w:rsidP="00457FA8">
            <w:pPr>
              <w:spacing w:after="0" w:line="360" w:lineRule="auto"/>
              <w:jc w:val="center"/>
              <w:rPr>
                <w:rFonts w:ascii="Times New Roman" w:eastAsia="MS Mincho" w:hAnsi="Times New Roman" w:cs="Times New Roman"/>
                <w:b/>
                <w:i/>
                <w:sz w:val="20"/>
                <w:szCs w:val="20"/>
                <w:lang w:eastAsia="ja-JP"/>
              </w:rPr>
            </w:pPr>
            <w:r w:rsidRPr="009D7E2D">
              <w:rPr>
                <w:rFonts w:ascii="Times New Roman" w:eastAsia="MS Mincho" w:hAnsi="Times New Roman" w:cs="Times New Roman"/>
                <w:b/>
                <w:i/>
                <w:sz w:val="20"/>
                <w:szCs w:val="20"/>
                <w:lang w:eastAsia="ja-JP"/>
              </w:rPr>
              <w:t>2013</w:t>
            </w:r>
          </w:p>
        </w:tc>
        <w:tc>
          <w:tcPr>
            <w:tcW w:w="1317" w:type="dxa"/>
            <w:vAlign w:val="center"/>
          </w:tcPr>
          <w:p w:rsidR="006C6452" w:rsidRPr="009D7E2D" w:rsidRDefault="006C6452" w:rsidP="00457FA8">
            <w:pPr>
              <w:spacing w:after="0" w:line="360" w:lineRule="auto"/>
              <w:jc w:val="center"/>
              <w:rPr>
                <w:rFonts w:ascii="Times New Roman" w:eastAsia="MS Mincho" w:hAnsi="Times New Roman" w:cs="Times New Roman"/>
                <w:b/>
                <w:i/>
                <w:sz w:val="20"/>
                <w:szCs w:val="20"/>
                <w:lang w:eastAsia="ja-JP"/>
              </w:rPr>
            </w:pPr>
            <w:r w:rsidRPr="009D7E2D">
              <w:rPr>
                <w:rFonts w:ascii="Times New Roman" w:eastAsia="MS Mincho" w:hAnsi="Times New Roman" w:cs="Times New Roman"/>
                <w:b/>
                <w:i/>
                <w:sz w:val="20"/>
                <w:szCs w:val="20"/>
                <w:lang w:eastAsia="ja-JP"/>
              </w:rPr>
              <w:t>2014</w:t>
            </w:r>
          </w:p>
        </w:tc>
        <w:tc>
          <w:tcPr>
            <w:tcW w:w="1206" w:type="dxa"/>
            <w:vAlign w:val="center"/>
          </w:tcPr>
          <w:p w:rsidR="006C6452" w:rsidRPr="009D7E2D" w:rsidRDefault="006C6452" w:rsidP="00457FA8">
            <w:pPr>
              <w:spacing w:after="0" w:line="360" w:lineRule="auto"/>
              <w:jc w:val="center"/>
              <w:rPr>
                <w:rFonts w:ascii="Times New Roman" w:eastAsia="MS Mincho" w:hAnsi="Times New Roman" w:cs="Times New Roman"/>
                <w:b/>
                <w:i/>
                <w:sz w:val="20"/>
                <w:szCs w:val="20"/>
                <w:lang w:eastAsia="ja-JP"/>
              </w:rPr>
            </w:pPr>
            <w:r w:rsidRPr="009D7E2D">
              <w:rPr>
                <w:rFonts w:ascii="Times New Roman" w:eastAsia="MS Mincho" w:hAnsi="Times New Roman" w:cs="Times New Roman"/>
                <w:b/>
                <w:i/>
                <w:sz w:val="20"/>
                <w:szCs w:val="20"/>
                <w:lang w:eastAsia="ja-JP"/>
              </w:rPr>
              <w:t>2015</w:t>
            </w:r>
          </w:p>
        </w:tc>
      </w:tr>
      <w:tr w:rsidR="006C6452" w:rsidRPr="009D7E2D" w:rsidTr="00457FA8">
        <w:tc>
          <w:tcPr>
            <w:tcW w:w="1695" w:type="dxa"/>
            <w:vAlign w:val="center"/>
          </w:tcPr>
          <w:p w:rsidR="006C6452" w:rsidRPr="009D7E2D" w:rsidRDefault="006C6452" w:rsidP="00457FA8">
            <w:pPr>
              <w:spacing w:after="0" w:line="360" w:lineRule="auto"/>
              <w:jc w:val="center"/>
              <w:rPr>
                <w:rFonts w:ascii="Times New Roman" w:eastAsia="MS Mincho" w:hAnsi="Times New Roman" w:cs="Times New Roman"/>
                <w:sz w:val="20"/>
                <w:szCs w:val="20"/>
                <w:lang w:eastAsia="ja-JP"/>
              </w:rPr>
            </w:pPr>
            <w:r w:rsidRPr="009D7E2D">
              <w:rPr>
                <w:rFonts w:ascii="Times New Roman" w:eastAsia="MS Mincho" w:hAnsi="Times New Roman" w:cs="Times New Roman"/>
                <w:sz w:val="20"/>
                <w:szCs w:val="20"/>
                <w:lang w:eastAsia="ja-JP"/>
              </w:rPr>
              <w:t>Dochody bieżące</w:t>
            </w:r>
          </w:p>
        </w:tc>
        <w:tc>
          <w:tcPr>
            <w:tcW w:w="1213" w:type="dxa"/>
            <w:vAlign w:val="center"/>
          </w:tcPr>
          <w:p w:rsidR="006C6452" w:rsidRPr="009D7E2D" w:rsidRDefault="006C6452" w:rsidP="00457FA8">
            <w:pPr>
              <w:spacing w:after="0" w:line="360" w:lineRule="auto"/>
              <w:jc w:val="center"/>
              <w:rPr>
                <w:rFonts w:ascii="Times New Roman" w:eastAsia="MS Mincho" w:hAnsi="Times New Roman" w:cs="Times New Roman"/>
                <w:sz w:val="18"/>
                <w:szCs w:val="18"/>
                <w:lang w:eastAsia="ja-JP"/>
              </w:rPr>
            </w:pPr>
            <w:r w:rsidRPr="009D7E2D">
              <w:rPr>
                <w:rFonts w:ascii="Times New Roman" w:eastAsia="MS Mincho" w:hAnsi="Times New Roman" w:cs="Times New Roman"/>
                <w:sz w:val="18"/>
                <w:szCs w:val="18"/>
                <w:lang w:eastAsia="ja-JP"/>
              </w:rPr>
              <w:t>16560132,76</w:t>
            </w:r>
          </w:p>
        </w:tc>
        <w:tc>
          <w:tcPr>
            <w:tcW w:w="1212" w:type="dxa"/>
            <w:vAlign w:val="center"/>
          </w:tcPr>
          <w:p w:rsidR="006C6452" w:rsidRPr="009D7E2D" w:rsidRDefault="006C6452" w:rsidP="00457FA8">
            <w:pPr>
              <w:spacing w:after="0" w:line="360" w:lineRule="auto"/>
              <w:jc w:val="center"/>
              <w:rPr>
                <w:rFonts w:ascii="Times New Roman" w:eastAsia="MS Mincho" w:hAnsi="Times New Roman" w:cs="Times New Roman"/>
                <w:sz w:val="18"/>
                <w:szCs w:val="18"/>
                <w:lang w:eastAsia="ja-JP"/>
              </w:rPr>
            </w:pPr>
            <w:r w:rsidRPr="009D7E2D">
              <w:rPr>
                <w:rFonts w:ascii="Times New Roman" w:eastAsia="MS Mincho" w:hAnsi="Times New Roman" w:cs="Times New Roman"/>
                <w:sz w:val="18"/>
                <w:szCs w:val="18"/>
                <w:lang w:eastAsia="ja-JP"/>
              </w:rPr>
              <w:t>20232988,70</w:t>
            </w:r>
          </w:p>
        </w:tc>
        <w:tc>
          <w:tcPr>
            <w:tcW w:w="1212" w:type="dxa"/>
            <w:vAlign w:val="center"/>
          </w:tcPr>
          <w:p w:rsidR="006C6452" w:rsidRPr="009D7E2D" w:rsidRDefault="006C6452" w:rsidP="00457FA8">
            <w:pPr>
              <w:spacing w:after="0" w:line="360" w:lineRule="auto"/>
              <w:jc w:val="center"/>
              <w:rPr>
                <w:rFonts w:ascii="Times New Roman" w:eastAsia="MS Mincho" w:hAnsi="Times New Roman" w:cs="Times New Roman"/>
                <w:sz w:val="18"/>
                <w:szCs w:val="18"/>
                <w:lang w:eastAsia="ja-JP"/>
              </w:rPr>
            </w:pPr>
            <w:r w:rsidRPr="009D7E2D">
              <w:rPr>
                <w:rFonts w:ascii="Times New Roman" w:eastAsia="MS Mincho" w:hAnsi="Times New Roman" w:cs="Times New Roman"/>
                <w:sz w:val="18"/>
                <w:szCs w:val="18"/>
                <w:lang w:eastAsia="ja-JP"/>
              </w:rPr>
              <w:t>20046689,40</w:t>
            </w:r>
          </w:p>
        </w:tc>
        <w:tc>
          <w:tcPr>
            <w:tcW w:w="1212" w:type="dxa"/>
            <w:vAlign w:val="center"/>
          </w:tcPr>
          <w:p w:rsidR="006C6452" w:rsidRPr="009D7E2D" w:rsidRDefault="006C6452" w:rsidP="00457FA8">
            <w:pPr>
              <w:spacing w:after="0" w:line="360" w:lineRule="auto"/>
              <w:jc w:val="center"/>
              <w:rPr>
                <w:rFonts w:ascii="Times New Roman" w:eastAsia="MS Mincho" w:hAnsi="Times New Roman" w:cs="Times New Roman"/>
                <w:sz w:val="18"/>
                <w:szCs w:val="18"/>
                <w:lang w:eastAsia="ja-JP"/>
              </w:rPr>
            </w:pPr>
            <w:r w:rsidRPr="009D7E2D">
              <w:rPr>
                <w:rFonts w:ascii="Times New Roman" w:eastAsia="MS Mincho" w:hAnsi="Times New Roman" w:cs="Times New Roman"/>
                <w:sz w:val="18"/>
                <w:szCs w:val="18"/>
                <w:lang w:eastAsia="ja-JP"/>
              </w:rPr>
              <w:t>22416807,58</w:t>
            </w:r>
          </w:p>
        </w:tc>
        <w:tc>
          <w:tcPr>
            <w:tcW w:w="1317" w:type="dxa"/>
            <w:vAlign w:val="center"/>
          </w:tcPr>
          <w:p w:rsidR="006C6452" w:rsidRPr="009D7E2D" w:rsidRDefault="006C6452" w:rsidP="00457FA8">
            <w:pPr>
              <w:spacing w:after="0" w:line="360" w:lineRule="auto"/>
              <w:jc w:val="center"/>
              <w:rPr>
                <w:rFonts w:ascii="Times New Roman" w:eastAsia="MS Mincho" w:hAnsi="Times New Roman" w:cs="Times New Roman"/>
                <w:sz w:val="18"/>
                <w:szCs w:val="18"/>
                <w:lang w:eastAsia="ja-JP"/>
              </w:rPr>
            </w:pPr>
            <w:r w:rsidRPr="009D7E2D">
              <w:rPr>
                <w:rFonts w:ascii="Times New Roman" w:eastAsia="MS Mincho" w:hAnsi="Times New Roman" w:cs="Times New Roman"/>
                <w:sz w:val="18"/>
                <w:szCs w:val="18"/>
                <w:lang w:eastAsia="ja-JP"/>
              </w:rPr>
              <w:t>19685537,63</w:t>
            </w:r>
          </w:p>
        </w:tc>
        <w:tc>
          <w:tcPr>
            <w:tcW w:w="1206" w:type="dxa"/>
            <w:vAlign w:val="center"/>
          </w:tcPr>
          <w:p w:rsidR="006C6452" w:rsidRPr="009D7E2D" w:rsidRDefault="006C6452" w:rsidP="00457FA8">
            <w:pPr>
              <w:spacing w:after="0" w:line="360" w:lineRule="auto"/>
              <w:jc w:val="center"/>
              <w:rPr>
                <w:rFonts w:ascii="Times New Roman" w:eastAsia="MS Mincho" w:hAnsi="Times New Roman" w:cs="Times New Roman"/>
                <w:sz w:val="18"/>
                <w:szCs w:val="18"/>
                <w:lang w:eastAsia="ja-JP"/>
              </w:rPr>
            </w:pPr>
            <w:r w:rsidRPr="009D7E2D">
              <w:rPr>
                <w:rFonts w:ascii="Times New Roman" w:eastAsia="MS Mincho" w:hAnsi="Times New Roman" w:cs="Times New Roman"/>
                <w:sz w:val="18"/>
                <w:szCs w:val="18"/>
                <w:lang w:eastAsia="ja-JP"/>
              </w:rPr>
              <w:t>25681744,73</w:t>
            </w:r>
          </w:p>
        </w:tc>
      </w:tr>
      <w:tr w:rsidR="006C6452" w:rsidRPr="009D7E2D" w:rsidTr="00457FA8">
        <w:tc>
          <w:tcPr>
            <w:tcW w:w="1695" w:type="dxa"/>
            <w:vAlign w:val="center"/>
          </w:tcPr>
          <w:p w:rsidR="006C6452" w:rsidRPr="009D7E2D" w:rsidRDefault="006C6452" w:rsidP="00457FA8">
            <w:pPr>
              <w:spacing w:after="0" w:line="360" w:lineRule="auto"/>
              <w:jc w:val="center"/>
              <w:rPr>
                <w:rFonts w:ascii="Times New Roman" w:eastAsia="MS Mincho" w:hAnsi="Times New Roman" w:cs="Times New Roman"/>
                <w:sz w:val="20"/>
                <w:szCs w:val="20"/>
                <w:lang w:eastAsia="ja-JP"/>
              </w:rPr>
            </w:pPr>
            <w:r w:rsidRPr="009D7E2D">
              <w:rPr>
                <w:rFonts w:ascii="Times New Roman" w:eastAsia="MS Mincho" w:hAnsi="Times New Roman" w:cs="Times New Roman"/>
                <w:sz w:val="20"/>
                <w:szCs w:val="20"/>
                <w:lang w:eastAsia="ja-JP"/>
              </w:rPr>
              <w:t>Wydatki bieżące</w:t>
            </w:r>
          </w:p>
        </w:tc>
        <w:tc>
          <w:tcPr>
            <w:tcW w:w="1213" w:type="dxa"/>
            <w:vAlign w:val="center"/>
          </w:tcPr>
          <w:p w:rsidR="006C6452" w:rsidRPr="009D7E2D" w:rsidRDefault="006C6452" w:rsidP="00457FA8">
            <w:pPr>
              <w:spacing w:after="0" w:line="360" w:lineRule="auto"/>
              <w:jc w:val="center"/>
              <w:rPr>
                <w:rFonts w:ascii="Times New Roman" w:eastAsia="MS Mincho" w:hAnsi="Times New Roman" w:cs="Times New Roman"/>
                <w:sz w:val="18"/>
                <w:szCs w:val="18"/>
                <w:lang w:eastAsia="ja-JP"/>
              </w:rPr>
            </w:pPr>
            <w:r w:rsidRPr="009D7E2D">
              <w:rPr>
                <w:rFonts w:ascii="Times New Roman" w:eastAsia="MS Mincho" w:hAnsi="Times New Roman" w:cs="Times New Roman"/>
                <w:sz w:val="18"/>
                <w:szCs w:val="18"/>
                <w:lang w:eastAsia="ja-JP"/>
              </w:rPr>
              <w:t>16386452,33</w:t>
            </w:r>
          </w:p>
        </w:tc>
        <w:tc>
          <w:tcPr>
            <w:tcW w:w="1212" w:type="dxa"/>
            <w:vAlign w:val="center"/>
          </w:tcPr>
          <w:p w:rsidR="006C6452" w:rsidRPr="009D7E2D" w:rsidRDefault="006C6452" w:rsidP="00457FA8">
            <w:pPr>
              <w:spacing w:after="0" w:line="360" w:lineRule="auto"/>
              <w:jc w:val="center"/>
              <w:rPr>
                <w:rFonts w:ascii="Times New Roman" w:eastAsia="MS Mincho" w:hAnsi="Times New Roman" w:cs="Times New Roman"/>
                <w:sz w:val="18"/>
                <w:szCs w:val="18"/>
                <w:lang w:eastAsia="ja-JP"/>
              </w:rPr>
            </w:pPr>
            <w:r w:rsidRPr="009D7E2D">
              <w:rPr>
                <w:rFonts w:ascii="Times New Roman" w:eastAsia="MS Mincho" w:hAnsi="Times New Roman" w:cs="Times New Roman"/>
                <w:sz w:val="18"/>
                <w:szCs w:val="18"/>
                <w:lang w:eastAsia="ja-JP"/>
              </w:rPr>
              <w:t>18175172,70</w:t>
            </w:r>
          </w:p>
        </w:tc>
        <w:tc>
          <w:tcPr>
            <w:tcW w:w="1212" w:type="dxa"/>
            <w:vAlign w:val="center"/>
          </w:tcPr>
          <w:p w:rsidR="006C6452" w:rsidRPr="009D7E2D" w:rsidRDefault="006C6452" w:rsidP="00457FA8">
            <w:pPr>
              <w:spacing w:after="0" w:line="360" w:lineRule="auto"/>
              <w:jc w:val="center"/>
              <w:rPr>
                <w:rFonts w:ascii="Times New Roman" w:eastAsia="MS Mincho" w:hAnsi="Times New Roman" w:cs="Times New Roman"/>
                <w:sz w:val="18"/>
                <w:szCs w:val="18"/>
                <w:lang w:eastAsia="ja-JP"/>
              </w:rPr>
            </w:pPr>
            <w:r w:rsidRPr="009D7E2D">
              <w:rPr>
                <w:rFonts w:ascii="Times New Roman" w:eastAsia="MS Mincho" w:hAnsi="Times New Roman" w:cs="Times New Roman"/>
                <w:sz w:val="18"/>
                <w:szCs w:val="18"/>
                <w:lang w:eastAsia="ja-JP"/>
              </w:rPr>
              <w:t>19436069,84</w:t>
            </w:r>
          </w:p>
        </w:tc>
        <w:tc>
          <w:tcPr>
            <w:tcW w:w="1212" w:type="dxa"/>
            <w:vAlign w:val="center"/>
          </w:tcPr>
          <w:p w:rsidR="006C6452" w:rsidRPr="009D7E2D" w:rsidRDefault="006C6452" w:rsidP="00457FA8">
            <w:pPr>
              <w:spacing w:after="0" w:line="360" w:lineRule="auto"/>
              <w:jc w:val="center"/>
              <w:rPr>
                <w:rFonts w:ascii="Times New Roman" w:eastAsia="MS Mincho" w:hAnsi="Times New Roman" w:cs="Times New Roman"/>
                <w:sz w:val="18"/>
                <w:szCs w:val="18"/>
                <w:lang w:eastAsia="ja-JP"/>
              </w:rPr>
            </w:pPr>
            <w:r w:rsidRPr="009D7E2D">
              <w:rPr>
                <w:rFonts w:ascii="Times New Roman" w:eastAsia="MS Mincho" w:hAnsi="Times New Roman" w:cs="Times New Roman"/>
                <w:sz w:val="18"/>
                <w:szCs w:val="18"/>
                <w:lang w:eastAsia="ja-JP"/>
              </w:rPr>
              <w:t>21113397,96</w:t>
            </w:r>
          </w:p>
        </w:tc>
        <w:tc>
          <w:tcPr>
            <w:tcW w:w="1317" w:type="dxa"/>
            <w:vAlign w:val="center"/>
          </w:tcPr>
          <w:p w:rsidR="006C6452" w:rsidRPr="009D7E2D" w:rsidRDefault="006C6452" w:rsidP="00457FA8">
            <w:pPr>
              <w:spacing w:after="0" w:line="360" w:lineRule="auto"/>
              <w:jc w:val="center"/>
              <w:rPr>
                <w:rFonts w:ascii="Times New Roman" w:eastAsia="MS Mincho" w:hAnsi="Times New Roman" w:cs="Times New Roman"/>
                <w:sz w:val="18"/>
                <w:szCs w:val="18"/>
                <w:lang w:eastAsia="ja-JP"/>
              </w:rPr>
            </w:pPr>
            <w:r w:rsidRPr="009D7E2D">
              <w:rPr>
                <w:rFonts w:ascii="Times New Roman" w:eastAsia="MS Mincho" w:hAnsi="Times New Roman" w:cs="Times New Roman"/>
                <w:sz w:val="18"/>
                <w:szCs w:val="18"/>
                <w:lang w:eastAsia="ja-JP"/>
              </w:rPr>
              <w:t>21213013,08</w:t>
            </w:r>
          </w:p>
        </w:tc>
        <w:tc>
          <w:tcPr>
            <w:tcW w:w="1206" w:type="dxa"/>
            <w:vAlign w:val="center"/>
          </w:tcPr>
          <w:p w:rsidR="006C6452" w:rsidRPr="009D7E2D" w:rsidRDefault="006C6452" w:rsidP="00457FA8">
            <w:pPr>
              <w:spacing w:after="0" w:line="360" w:lineRule="auto"/>
              <w:jc w:val="center"/>
              <w:rPr>
                <w:rFonts w:ascii="Times New Roman" w:eastAsia="MS Mincho" w:hAnsi="Times New Roman" w:cs="Times New Roman"/>
                <w:sz w:val="18"/>
                <w:szCs w:val="18"/>
                <w:lang w:eastAsia="ja-JP"/>
              </w:rPr>
            </w:pPr>
            <w:r w:rsidRPr="009D7E2D">
              <w:rPr>
                <w:rFonts w:ascii="Times New Roman" w:eastAsia="MS Mincho" w:hAnsi="Times New Roman" w:cs="Times New Roman"/>
                <w:sz w:val="18"/>
                <w:szCs w:val="18"/>
                <w:lang w:eastAsia="ja-JP"/>
              </w:rPr>
              <w:t>21929491,05</w:t>
            </w:r>
          </w:p>
        </w:tc>
      </w:tr>
      <w:tr w:rsidR="006C6452" w:rsidRPr="009D7E2D" w:rsidTr="00457FA8">
        <w:tc>
          <w:tcPr>
            <w:tcW w:w="1695" w:type="dxa"/>
            <w:vAlign w:val="center"/>
          </w:tcPr>
          <w:p w:rsidR="006C6452" w:rsidRPr="009D7E2D" w:rsidRDefault="006C6452" w:rsidP="00457FA8">
            <w:pPr>
              <w:spacing w:after="0" w:line="360" w:lineRule="auto"/>
              <w:jc w:val="center"/>
              <w:rPr>
                <w:rFonts w:ascii="Times New Roman" w:eastAsia="MS Mincho" w:hAnsi="Times New Roman" w:cs="Times New Roman"/>
                <w:sz w:val="20"/>
                <w:szCs w:val="20"/>
                <w:lang w:eastAsia="ja-JP"/>
              </w:rPr>
            </w:pPr>
            <w:r w:rsidRPr="009D7E2D">
              <w:rPr>
                <w:rFonts w:ascii="Times New Roman" w:eastAsia="MS Mincho" w:hAnsi="Times New Roman" w:cs="Times New Roman"/>
                <w:sz w:val="20"/>
                <w:szCs w:val="20"/>
                <w:lang w:eastAsia="ja-JP"/>
              </w:rPr>
              <w:t>Deficyt/nadwyżka operacyjna</w:t>
            </w:r>
          </w:p>
        </w:tc>
        <w:tc>
          <w:tcPr>
            <w:tcW w:w="1213" w:type="dxa"/>
            <w:vAlign w:val="center"/>
          </w:tcPr>
          <w:p w:rsidR="006C6452" w:rsidRPr="009D7E2D" w:rsidRDefault="006C6452" w:rsidP="00457FA8">
            <w:pPr>
              <w:spacing w:after="0" w:line="360" w:lineRule="auto"/>
              <w:jc w:val="center"/>
              <w:rPr>
                <w:rFonts w:ascii="Times New Roman" w:eastAsia="MS Mincho" w:hAnsi="Times New Roman" w:cs="Times New Roman"/>
                <w:sz w:val="18"/>
                <w:szCs w:val="18"/>
                <w:lang w:eastAsia="ja-JP"/>
              </w:rPr>
            </w:pPr>
            <w:r w:rsidRPr="009D7E2D">
              <w:rPr>
                <w:rFonts w:ascii="Times New Roman" w:eastAsia="MS Mincho" w:hAnsi="Times New Roman" w:cs="Times New Roman"/>
                <w:sz w:val="18"/>
                <w:szCs w:val="18"/>
                <w:lang w:eastAsia="ja-JP"/>
              </w:rPr>
              <w:t>173680,43</w:t>
            </w:r>
          </w:p>
        </w:tc>
        <w:tc>
          <w:tcPr>
            <w:tcW w:w="1212" w:type="dxa"/>
            <w:vAlign w:val="center"/>
          </w:tcPr>
          <w:p w:rsidR="006C6452" w:rsidRPr="009D7E2D" w:rsidRDefault="006C6452" w:rsidP="00457FA8">
            <w:pPr>
              <w:spacing w:after="0" w:line="360" w:lineRule="auto"/>
              <w:jc w:val="center"/>
              <w:rPr>
                <w:rFonts w:ascii="Times New Roman" w:eastAsia="MS Mincho" w:hAnsi="Times New Roman" w:cs="Times New Roman"/>
                <w:sz w:val="18"/>
                <w:szCs w:val="18"/>
                <w:lang w:eastAsia="ja-JP"/>
              </w:rPr>
            </w:pPr>
            <w:r w:rsidRPr="009D7E2D">
              <w:rPr>
                <w:rFonts w:ascii="Times New Roman" w:eastAsia="MS Mincho" w:hAnsi="Times New Roman" w:cs="Times New Roman"/>
                <w:sz w:val="18"/>
                <w:szCs w:val="18"/>
                <w:lang w:eastAsia="ja-JP"/>
              </w:rPr>
              <w:t>2057816,00</w:t>
            </w:r>
          </w:p>
        </w:tc>
        <w:tc>
          <w:tcPr>
            <w:tcW w:w="1212" w:type="dxa"/>
            <w:vAlign w:val="center"/>
          </w:tcPr>
          <w:p w:rsidR="006C6452" w:rsidRPr="009D7E2D" w:rsidRDefault="006C6452" w:rsidP="00457FA8">
            <w:pPr>
              <w:spacing w:after="0" w:line="360" w:lineRule="auto"/>
              <w:jc w:val="center"/>
              <w:rPr>
                <w:rFonts w:ascii="Times New Roman" w:eastAsia="MS Mincho" w:hAnsi="Times New Roman" w:cs="Times New Roman"/>
                <w:sz w:val="18"/>
                <w:szCs w:val="18"/>
                <w:lang w:eastAsia="ja-JP"/>
              </w:rPr>
            </w:pPr>
            <w:r w:rsidRPr="009D7E2D">
              <w:rPr>
                <w:rFonts w:ascii="Times New Roman" w:eastAsia="MS Mincho" w:hAnsi="Times New Roman" w:cs="Times New Roman"/>
                <w:sz w:val="18"/>
                <w:szCs w:val="18"/>
                <w:lang w:eastAsia="ja-JP"/>
              </w:rPr>
              <w:t>610619,56</w:t>
            </w:r>
          </w:p>
        </w:tc>
        <w:tc>
          <w:tcPr>
            <w:tcW w:w="1212" w:type="dxa"/>
            <w:vAlign w:val="center"/>
          </w:tcPr>
          <w:p w:rsidR="006C6452" w:rsidRPr="009D7E2D" w:rsidRDefault="006C6452" w:rsidP="00457FA8">
            <w:pPr>
              <w:spacing w:after="0" w:line="360" w:lineRule="auto"/>
              <w:jc w:val="center"/>
              <w:rPr>
                <w:rFonts w:ascii="Times New Roman" w:eastAsia="MS Mincho" w:hAnsi="Times New Roman" w:cs="Times New Roman"/>
                <w:sz w:val="18"/>
                <w:szCs w:val="18"/>
                <w:lang w:eastAsia="ja-JP"/>
              </w:rPr>
            </w:pPr>
            <w:r w:rsidRPr="009D7E2D">
              <w:rPr>
                <w:rFonts w:ascii="Times New Roman" w:eastAsia="MS Mincho" w:hAnsi="Times New Roman" w:cs="Times New Roman"/>
                <w:sz w:val="18"/>
                <w:szCs w:val="18"/>
                <w:lang w:eastAsia="ja-JP"/>
              </w:rPr>
              <w:t>1303409,62</w:t>
            </w:r>
          </w:p>
        </w:tc>
        <w:tc>
          <w:tcPr>
            <w:tcW w:w="1317" w:type="dxa"/>
            <w:vAlign w:val="center"/>
          </w:tcPr>
          <w:p w:rsidR="006C6452" w:rsidRPr="009D7E2D" w:rsidRDefault="006C6452" w:rsidP="00457FA8">
            <w:pPr>
              <w:spacing w:after="0" w:line="360" w:lineRule="auto"/>
              <w:jc w:val="center"/>
              <w:rPr>
                <w:rFonts w:ascii="Times New Roman" w:eastAsia="MS Mincho" w:hAnsi="Times New Roman" w:cs="Times New Roman"/>
                <w:sz w:val="18"/>
                <w:szCs w:val="18"/>
                <w:lang w:eastAsia="ja-JP"/>
              </w:rPr>
            </w:pPr>
            <w:r w:rsidRPr="009D7E2D">
              <w:rPr>
                <w:rFonts w:ascii="Times New Roman" w:eastAsia="MS Mincho" w:hAnsi="Times New Roman" w:cs="Times New Roman"/>
                <w:sz w:val="18"/>
                <w:szCs w:val="18"/>
                <w:lang w:eastAsia="ja-JP"/>
              </w:rPr>
              <w:t>-1527475,45</w:t>
            </w:r>
          </w:p>
        </w:tc>
        <w:tc>
          <w:tcPr>
            <w:tcW w:w="1206" w:type="dxa"/>
            <w:vAlign w:val="center"/>
          </w:tcPr>
          <w:p w:rsidR="006C6452" w:rsidRPr="009D7E2D" w:rsidRDefault="006C6452" w:rsidP="00457FA8">
            <w:pPr>
              <w:spacing w:after="0" w:line="360" w:lineRule="auto"/>
              <w:jc w:val="center"/>
              <w:rPr>
                <w:rFonts w:ascii="Times New Roman" w:eastAsia="MS Mincho" w:hAnsi="Times New Roman" w:cs="Times New Roman"/>
                <w:sz w:val="18"/>
                <w:szCs w:val="18"/>
                <w:lang w:eastAsia="ja-JP"/>
              </w:rPr>
            </w:pPr>
            <w:r w:rsidRPr="009D7E2D">
              <w:rPr>
                <w:rFonts w:ascii="Times New Roman" w:eastAsia="MS Mincho" w:hAnsi="Times New Roman" w:cs="Times New Roman"/>
                <w:sz w:val="18"/>
                <w:szCs w:val="18"/>
                <w:lang w:eastAsia="ja-JP"/>
              </w:rPr>
              <w:t>3752253,68</w:t>
            </w:r>
          </w:p>
        </w:tc>
      </w:tr>
    </w:tbl>
    <w:p w:rsidR="006C6452" w:rsidRPr="009D7E2D" w:rsidRDefault="006C6452" w:rsidP="0057610B">
      <w:pPr>
        <w:spacing w:after="0" w:line="240" w:lineRule="auto"/>
        <w:jc w:val="both"/>
        <w:rPr>
          <w:rFonts w:ascii="Times New Roman" w:eastAsia="MS Mincho" w:hAnsi="Times New Roman" w:cs="Times New Roman"/>
          <w:i/>
          <w:lang w:eastAsia="ja-JP"/>
        </w:rPr>
      </w:pPr>
      <w:r w:rsidRPr="009D7E2D">
        <w:rPr>
          <w:rFonts w:ascii="Times New Roman" w:eastAsia="MS Mincho" w:hAnsi="Times New Roman" w:cs="Times New Roman"/>
          <w:i/>
          <w:lang w:eastAsia="ja-JP"/>
        </w:rPr>
        <w:t>Źródło: Sprawozdania z wykonania budżetu gminy Ustronie Morskie za lata 2010,2011, 2012, 2013, 2014, 2015.</w:t>
      </w:r>
    </w:p>
    <w:p w:rsidR="006C6452" w:rsidRPr="009D7E2D" w:rsidRDefault="006C6452" w:rsidP="006C6452">
      <w:pPr>
        <w:spacing w:line="360" w:lineRule="auto"/>
        <w:jc w:val="both"/>
        <w:rPr>
          <w:rFonts w:ascii="Times New Roman" w:hAnsi="Times New Roman" w:cs="Times New Roman"/>
          <w:sz w:val="16"/>
          <w:szCs w:val="16"/>
        </w:rPr>
      </w:pPr>
    </w:p>
    <w:p w:rsidR="00457FA8" w:rsidRPr="009D7E2D" w:rsidRDefault="00457FA8" w:rsidP="00457FA8">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Wielkość osiąganej nadwyżki operacyjnej (uwzględniającej oprócz różnicy między dochodami i wydatkami bieżącymi także wolne środki pieniężne i wielkość dochodów ze sprzedaży majątku) będzie</w:t>
      </w:r>
      <w:r w:rsidR="007C110E" w:rsidRPr="009D7E2D">
        <w:rPr>
          <w:rFonts w:ascii="Times New Roman" w:hAnsi="Times New Roman" w:cs="Times New Roman"/>
          <w:sz w:val="24"/>
          <w:szCs w:val="24"/>
        </w:rPr>
        <w:t xml:space="preserve"> determinować</w:t>
      </w:r>
      <w:r w:rsidRPr="009D7E2D">
        <w:rPr>
          <w:rFonts w:ascii="Times New Roman" w:hAnsi="Times New Roman" w:cs="Times New Roman"/>
          <w:sz w:val="24"/>
          <w:szCs w:val="24"/>
        </w:rPr>
        <w:t>, zgodnie z art. 242 ustawy z dnia 27 sierpnia 2009 roku o finansach publicznych</w:t>
      </w:r>
      <w:r w:rsidRPr="009D7E2D">
        <w:rPr>
          <w:rStyle w:val="Odwoanieprzypisudolnego"/>
          <w:rFonts w:ascii="Times New Roman" w:hAnsi="Times New Roman" w:cs="Times New Roman"/>
          <w:sz w:val="24"/>
          <w:szCs w:val="24"/>
        </w:rPr>
        <w:footnoteReference w:id="24"/>
      </w:r>
      <w:r w:rsidR="005B6329" w:rsidRPr="009D7E2D">
        <w:rPr>
          <w:rFonts w:ascii="Times New Roman" w:hAnsi="Times New Roman" w:cs="Times New Roman"/>
          <w:sz w:val="24"/>
          <w:szCs w:val="24"/>
        </w:rPr>
        <w:t xml:space="preserve">, </w:t>
      </w:r>
      <w:r w:rsidRPr="009D7E2D">
        <w:rPr>
          <w:rFonts w:ascii="Times New Roman" w:hAnsi="Times New Roman" w:cs="Times New Roman"/>
          <w:sz w:val="24"/>
          <w:szCs w:val="24"/>
        </w:rPr>
        <w:t xml:space="preserve">możliwości gminy w zakresie zadłużania się w kolejnych latach na wydatki majątkowe, co będzie również warunkowało możliwość sięgania przez gminę po środki z bezzwrotnej pomocy UE. </w:t>
      </w:r>
    </w:p>
    <w:p w:rsidR="00457FA8" w:rsidRPr="009D7E2D" w:rsidRDefault="00457FA8" w:rsidP="005B6329">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W strukturze dochodów gminy Ustronie Morskie przeważają dochody własne, które stanowiły w analizowanym okresie ok. 75-79% dochodów ogółem. W roku 2014 udział dochodów własnych w dochodach ogółem wyniósł 79,19% i był najwyższy na przestrzeni lat 2010-2014 Pozostałą część dochodów stanowią dochody transferowe. Udział dochodów własnych w dochodach</w:t>
      </w:r>
      <w:r w:rsidR="005B6329" w:rsidRPr="009D7E2D">
        <w:rPr>
          <w:rFonts w:ascii="Times New Roman" w:hAnsi="Times New Roman" w:cs="Times New Roman"/>
          <w:sz w:val="24"/>
          <w:szCs w:val="24"/>
        </w:rPr>
        <w:t xml:space="preserve"> </w:t>
      </w:r>
      <w:r w:rsidR="00CF0C22">
        <w:rPr>
          <w:rFonts w:ascii="Times New Roman" w:hAnsi="Times New Roman" w:cs="Times New Roman"/>
          <w:sz w:val="24"/>
          <w:szCs w:val="24"/>
        </w:rPr>
        <w:t>ogółem przedstawiono w tabeli 57</w:t>
      </w:r>
      <w:r w:rsidRPr="009D7E2D">
        <w:rPr>
          <w:rFonts w:ascii="Times New Roman" w:hAnsi="Times New Roman" w:cs="Times New Roman"/>
          <w:sz w:val="24"/>
          <w:szCs w:val="24"/>
        </w:rPr>
        <w:t>.</w:t>
      </w:r>
    </w:p>
    <w:p w:rsidR="005B6329" w:rsidRPr="009D7E2D" w:rsidRDefault="00EF1015" w:rsidP="005B6329">
      <w:pPr>
        <w:spacing w:after="0" w:line="240" w:lineRule="auto"/>
        <w:jc w:val="both"/>
        <w:rPr>
          <w:rFonts w:ascii="Times New Roman" w:eastAsia="MS Mincho" w:hAnsi="Times New Roman" w:cs="Times New Roman"/>
          <w:b/>
          <w:lang w:eastAsia="ja-JP"/>
        </w:rPr>
      </w:pPr>
      <w:r>
        <w:rPr>
          <w:rFonts w:ascii="Times New Roman" w:eastAsia="MS Mincho" w:hAnsi="Times New Roman" w:cs="Times New Roman"/>
          <w:b/>
          <w:lang w:eastAsia="ja-JP"/>
        </w:rPr>
        <w:t>Tabela 58</w:t>
      </w:r>
      <w:r w:rsidR="005B6329" w:rsidRPr="009D7E2D">
        <w:rPr>
          <w:rFonts w:ascii="Times New Roman" w:eastAsia="MS Mincho" w:hAnsi="Times New Roman" w:cs="Times New Roman"/>
          <w:b/>
          <w:lang w:eastAsia="ja-JP"/>
        </w:rPr>
        <w:t>. Udział dochodów własnych w dochodach ogółem w gminie Ustronie Morskie w latach 2010-2014</w:t>
      </w:r>
    </w:p>
    <w:tbl>
      <w:tblPr>
        <w:tblW w:w="9077" w:type="dxa"/>
        <w:tblInd w:w="-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2132"/>
        <w:gridCol w:w="1389"/>
        <w:gridCol w:w="1389"/>
        <w:gridCol w:w="1389"/>
        <w:gridCol w:w="1389"/>
        <w:gridCol w:w="1389"/>
      </w:tblGrid>
      <w:tr w:rsidR="005B6329" w:rsidRPr="009D7E2D" w:rsidTr="003261B3">
        <w:trPr>
          <w:trHeight w:val="505"/>
        </w:trPr>
        <w:tc>
          <w:tcPr>
            <w:tcW w:w="2132" w:type="dxa"/>
            <w:shd w:val="clear" w:color="000000" w:fill="FFFFFF"/>
            <w:vAlign w:val="center"/>
          </w:tcPr>
          <w:p w:rsidR="005B6329" w:rsidRPr="009D7E2D" w:rsidRDefault="005B6329" w:rsidP="00DB2069">
            <w:pPr>
              <w:spacing w:after="0" w:line="240" w:lineRule="auto"/>
              <w:ind w:firstLineChars="100" w:firstLine="221"/>
              <w:jc w:val="center"/>
              <w:rPr>
                <w:rFonts w:ascii="Times New Roman" w:eastAsia="Times New Roman" w:hAnsi="Times New Roman" w:cs="Times New Roman"/>
                <w:b/>
                <w:i/>
                <w:lang w:eastAsia="pl-PL"/>
              </w:rPr>
            </w:pPr>
            <w:r w:rsidRPr="009D7E2D">
              <w:rPr>
                <w:rFonts w:ascii="Times New Roman" w:eastAsia="Times New Roman" w:hAnsi="Times New Roman" w:cs="Times New Roman"/>
                <w:b/>
                <w:i/>
                <w:lang w:eastAsia="pl-PL"/>
              </w:rPr>
              <w:t>wyszczególnienie</w:t>
            </w:r>
          </w:p>
        </w:tc>
        <w:tc>
          <w:tcPr>
            <w:tcW w:w="1389" w:type="dxa"/>
            <w:shd w:val="clear" w:color="000000" w:fill="FFFFFF"/>
            <w:vAlign w:val="center"/>
          </w:tcPr>
          <w:p w:rsidR="005B6329" w:rsidRPr="009D7E2D" w:rsidRDefault="005B6329" w:rsidP="003261B3">
            <w:pPr>
              <w:spacing w:after="0" w:line="240" w:lineRule="auto"/>
              <w:jc w:val="center"/>
              <w:rPr>
                <w:rFonts w:ascii="Times New Roman" w:eastAsia="Times New Roman" w:hAnsi="Times New Roman" w:cs="Times New Roman"/>
                <w:b/>
                <w:i/>
                <w:lang w:eastAsia="pl-PL"/>
              </w:rPr>
            </w:pPr>
            <w:r w:rsidRPr="009D7E2D">
              <w:rPr>
                <w:rFonts w:ascii="Times New Roman" w:eastAsia="Times New Roman" w:hAnsi="Times New Roman" w:cs="Times New Roman"/>
                <w:b/>
                <w:i/>
                <w:lang w:eastAsia="pl-PL"/>
              </w:rPr>
              <w:t>2010</w:t>
            </w:r>
          </w:p>
        </w:tc>
        <w:tc>
          <w:tcPr>
            <w:tcW w:w="1389" w:type="dxa"/>
            <w:shd w:val="clear" w:color="000000" w:fill="FFFFFF"/>
            <w:vAlign w:val="center"/>
          </w:tcPr>
          <w:p w:rsidR="005B6329" w:rsidRPr="009D7E2D" w:rsidRDefault="005B6329" w:rsidP="003261B3">
            <w:pPr>
              <w:spacing w:after="0" w:line="240" w:lineRule="auto"/>
              <w:jc w:val="center"/>
              <w:rPr>
                <w:rFonts w:ascii="Times New Roman" w:eastAsia="Times New Roman" w:hAnsi="Times New Roman" w:cs="Times New Roman"/>
                <w:b/>
                <w:i/>
                <w:lang w:eastAsia="pl-PL"/>
              </w:rPr>
            </w:pPr>
            <w:r w:rsidRPr="009D7E2D">
              <w:rPr>
                <w:rFonts w:ascii="Times New Roman" w:eastAsia="Times New Roman" w:hAnsi="Times New Roman" w:cs="Times New Roman"/>
                <w:b/>
                <w:i/>
                <w:lang w:eastAsia="pl-PL"/>
              </w:rPr>
              <w:t>2011</w:t>
            </w:r>
          </w:p>
        </w:tc>
        <w:tc>
          <w:tcPr>
            <w:tcW w:w="1389" w:type="dxa"/>
            <w:shd w:val="clear" w:color="000000" w:fill="FFFFFF"/>
            <w:vAlign w:val="center"/>
          </w:tcPr>
          <w:p w:rsidR="005B6329" w:rsidRPr="009D7E2D" w:rsidRDefault="005B6329" w:rsidP="003261B3">
            <w:pPr>
              <w:spacing w:after="0" w:line="240" w:lineRule="auto"/>
              <w:jc w:val="center"/>
              <w:rPr>
                <w:rFonts w:ascii="Times New Roman" w:eastAsia="Times New Roman" w:hAnsi="Times New Roman" w:cs="Times New Roman"/>
                <w:b/>
                <w:i/>
                <w:lang w:eastAsia="pl-PL"/>
              </w:rPr>
            </w:pPr>
            <w:r w:rsidRPr="009D7E2D">
              <w:rPr>
                <w:rFonts w:ascii="Times New Roman" w:eastAsia="Times New Roman" w:hAnsi="Times New Roman" w:cs="Times New Roman"/>
                <w:b/>
                <w:i/>
                <w:lang w:eastAsia="pl-PL"/>
              </w:rPr>
              <w:t>2012</w:t>
            </w:r>
          </w:p>
        </w:tc>
        <w:tc>
          <w:tcPr>
            <w:tcW w:w="1389" w:type="dxa"/>
            <w:shd w:val="clear" w:color="000000" w:fill="FFFFFF"/>
            <w:vAlign w:val="center"/>
          </w:tcPr>
          <w:p w:rsidR="005B6329" w:rsidRPr="009D7E2D" w:rsidRDefault="005B6329" w:rsidP="003261B3">
            <w:pPr>
              <w:spacing w:after="0" w:line="240" w:lineRule="auto"/>
              <w:jc w:val="center"/>
              <w:rPr>
                <w:rFonts w:ascii="Times New Roman" w:eastAsia="Times New Roman" w:hAnsi="Times New Roman" w:cs="Times New Roman"/>
                <w:b/>
                <w:i/>
                <w:lang w:eastAsia="pl-PL"/>
              </w:rPr>
            </w:pPr>
            <w:r w:rsidRPr="009D7E2D">
              <w:rPr>
                <w:rFonts w:ascii="Times New Roman" w:eastAsia="Times New Roman" w:hAnsi="Times New Roman" w:cs="Times New Roman"/>
                <w:b/>
                <w:i/>
                <w:lang w:eastAsia="pl-PL"/>
              </w:rPr>
              <w:t>2013</w:t>
            </w:r>
          </w:p>
        </w:tc>
        <w:tc>
          <w:tcPr>
            <w:tcW w:w="1389" w:type="dxa"/>
            <w:shd w:val="clear" w:color="000000" w:fill="FFFFFF"/>
            <w:vAlign w:val="center"/>
          </w:tcPr>
          <w:p w:rsidR="005B6329" w:rsidRPr="009D7E2D" w:rsidRDefault="005B6329" w:rsidP="003261B3">
            <w:pPr>
              <w:spacing w:after="0" w:line="240" w:lineRule="auto"/>
              <w:jc w:val="center"/>
              <w:rPr>
                <w:rFonts w:ascii="Times New Roman" w:eastAsia="Times New Roman" w:hAnsi="Times New Roman" w:cs="Times New Roman"/>
                <w:b/>
                <w:i/>
                <w:lang w:eastAsia="pl-PL"/>
              </w:rPr>
            </w:pPr>
            <w:r w:rsidRPr="009D7E2D">
              <w:rPr>
                <w:rFonts w:ascii="Times New Roman" w:eastAsia="Times New Roman" w:hAnsi="Times New Roman" w:cs="Times New Roman"/>
                <w:b/>
                <w:i/>
                <w:lang w:eastAsia="pl-PL"/>
              </w:rPr>
              <w:t>2014</w:t>
            </w:r>
          </w:p>
        </w:tc>
      </w:tr>
      <w:tr w:rsidR="005B6329" w:rsidRPr="009D7E2D" w:rsidTr="003261B3">
        <w:trPr>
          <w:trHeight w:val="487"/>
        </w:trPr>
        <w:tc>
          <w:tcPr>
            <w:tcW w:w="2132" w:type="dxa"/>
            <w:shd w:val="clear" w:color="000000" w:fill="FFFFFF"/>
            <w:vAlign w:val="center"/>
            <w:hideMark/>
          </w:tcPr>
          <w:p w:rsidR="005B6329" w:rsidRPr="009D7E2D" w:rsidRDefault="005B6329" w:rsidP="003261B3">
            <w:pPr>
              <w:spacing w:after="0" w:line="240" w:lineRule="auto"/>
              <w:jc w:val="center"/>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Dochody ogółem (PLN)</w:t>
            </w:r>
          </w:p>
        </w:tc>
        <w:tc>
          <w:tcPr>
            <w:tcW w:w="1389" w:type="dxa"/>
            <w:shd w:val="clear" w:color="000000" w:fill="FFFFFF"/>
            <w:vAlign w:val="center"/>
            <w:hideMark/>
          </w:tcPr>
          <w:p w:rsidR="005B6329" w:rsidRPr="009D7E2D" w:rsidRDefault="005B6329" w:rsidP="003261B3">
            <w:pPr>
              <w:spacing w:after="0" w:line="240" w:lineRule="auto"/>
              <w:jc w:val="center"/>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18 249 599,54</w:t>
            </w:r>
          </w:p>
        </w:tc>
        <w:tc>
          <w:tcPr>
            <w:tcW w:w="1389" w:type="dxa"/>
            <w:shd w:val="clear" w:color="000000" w:fill="FFFFFF"/>
            <w:vAlign w:val="center"/>
            <w:hideMark/>
          </w:tcPr>
          <w:p w:rsidR="005B6329" w:rsidRPr="009D7E2D" w:rsidRDefault="005B6329" w:rsidP="003261B3">
            <w:pPr>
              <w:spacing w:after="0" w:line="240" w:lineRule="auto"/>
              <w:jc w:val="center"/>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24 368 647,82</w:t>
            </w:r>
          </w:p>
        </w:tc>
        <w:tc>
          <w:tcPr>
            <w:tcW w:w="1389" w:type="dxa"/>
            <w:shd w:val="clear" w:color="000000" w:fill="FFFFFF"/>
            <w:vAlign w:val="center"/>
            <w:hideMark/>
          </w:tcPr>
          <w:p w:rsidR="005B6329" w:rsidRPr="009D7E2D" w:rsidRDefault="005B6329" w:rsidP="003261B3">
            <w:pPr>
              <w:spacing w:after="0" w:line="240" w:lineRule="auto"/>
              <w:jc w:val="center"/>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23 564 416,27</w:t>
            </w:r>
          </w:p>
        </w:tc>
        <w:tc>
          <w:tcPr>
            <w:tcW w:w="1389" w:type="dxa"/>
            <w:shd w:val="clear" w:color="000000" w:fill="FFFFFF"/>
            <w:vAlign w:val="center"/>
            <w:hideMark/>
          </w:tcPr>
          <w:p w:rsidR="005B6329" w:rsidRPr="009D7E2D" w:rsidRDefault="005B6329" w:rsidP="003261B3">
            <w:pPr>
              <w:spacing w:after="0" w:line="240" w:lineRule="auto"/>
              <w:jc w:val="center"/>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27857278,74</w:t>
            </w:r>
          </w:p>
        </w:tc>
        <w:tc>
          <w:tcPr>
            <w:tcW w:w="1389" w:type="dxa"/>
            <w:shd w:val="clear" w:color="000000" w:fill="FFFFFF"/>
            <w:vAlign w:val="center"/>
            <w:hideMark/>
          </w:tcPr>
          <w:p w:rsidR="005B6329" w:rsidRPr="009D7E2D" w:rsidRDefault="005B6329" w:rsidP="003261B3">
            <w:pPr>
              <w:spacing w:after="0" w:line="240" w:lineRule="auto"/>
              <w:jc w:val="center"/>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21931564,73</w:t>
            </w:r>
          </w:p>
        </w:tc>
      </w:tr>
      <w:tr w:rsidR="005B6329" w:rsidRPr="009D7E2D" w:rsidTr="003261B3">
        <w:trPr>
          <w:trHeight w:val="368"/>
        </w:trPr>
        <w:tc>
          <w:tcPr>
            <w:tcW w:w="2132" w:type="dxa"/>
            <w:shd w:val="clear" w:color="000000" w:fill="FFFFFF"/>
            <w:vAlign w:val="center"/>
            <w:hideMark/>
          </w:tcPr>
          <w:p w:rsidR="005B6329" w:rsidRPr="009D7E2D" w:rsidRDefault="005B6329" w:rsidP="003261B3">
            <w:pPr>
              <w:spacing w:after="0" w:line="240" w:lineRule="auto"/>
              <w:jc w:val="center"/>
              <w:rPr>
                <w:rFonts w:ascii="Times New Roman" w:eastAsia="Verdana" w:hAnsi="Times New Roman" w:cs="Times New Roman"/>
                <w:sz w:val="20"/>
                <w:szCs w:val="20"/>
                <w:lang w:eastAsia="pl-PL"/>
              </w:rPr>
            </w:pPr>
            <w:r w:rsidRPr="009D7E2D">
              <w:rPr>
                <w:rFonts w:ascii="Times New Roman" w:eastAsia="Verdana" w:hAnsi="Times New Roman" w:cs="Times New Roman"/>
                <w:sz w:val="20"/>
                <w:szCs w:val="20"/>
                <w:lang w:eastAsia="pl-PL"/>
              </w:rPr>
              <w:t>Dochody własne</w:t>
            </w:r>
          </w:p>
          <w:p w:rsidR="005B6329" w:rsidRPr="009D7E2D" w:rsidRDefault="005B6329" w:rsidP="003261B3">
            <w:pPr>
              <w:spacing w:after="0" w:line="240" w:lineRule="auto"/>
              <w:jc w:val="center"/>
              <w:rPr>
                <w:rFonts w:ascii="Times New Roman" w:eastAsia="Times New Roman" w:hAnsi="Times New Roman" w:cs="Times New Roman"/>
                <w:sz w:val="20"/>
                <w:szCs w:val="20"/>
                <w:lang w:eastAsia="pl-PL"/>
              </w:rPr>
            </w:pPr>
            <w:r w:rsidRPr="009D7E2D">
              <w:rPr>
                <w:rFonts w:ascii="Times New Roman" w:eastAsia="Verdana" w:hAnsi="Times New Roman" w:cs="Times New Roman"/>
                <w:sz w:val="20"/>
                <w:szCs w:val="20"/>
                <w:lang w:eastAsia="pl-PL"/>
              </w:rPr>
              <w:t>(PLN)</w:t>
            </w:r>
          </w:p>
        </w:tc>
        <w:tc>
          <w:tcPr>
            <w:tcW w:w="1389" w:type="dxa"/>
            <w:shd w:val="clear" w:color="000000" w:fill="FFFFFF"/>
            <w:vAlign w:val="center"/>
            <w:hideMark/>
          </w:tcPr>
          <w:p w:rsidR="005B6329" w:rsidRPr="009D7E2D" w:rsidRDefault="005B6329" w:rsidP="003261B3">
            <w:pPr>
              <w:spacing w:after="0" w:line="240" w:lineRule="auto"/>
              <w:jc w:val="center"/>
              <w:rPr>
                <w:rFonts w:ascii="Times New Roman" w:eastAsia="Times New Roman" w:hAnsi="Times New Roman" w:cs="Times New Roman"/>
                <w:sz w:val="16"/>
                <w:szCs w:val="16"/>
                <w:lang w:eastAsia="pl-PL"/>
              </w:rPr>
            </w:pPr>
            <w:r w:rsidRPr="009D7E2D">
              <w:rPr>
                <w:rFonts w:ascii="Times New Roman" w:eastAsia="Verdana" w:hAnsi="Times New Roman" w:cs="Times New Roman"/>
                <w:sz w:val="16"/>
                <w:szCs w:val="16"/>
                <w:lang w:eastAsia="pl-PL"/>
              </w:rPr>
              <w:t>13672483,28</w:t>
            </w:r>
          </w:p>
        </w:tc>
        <w:tc>
          <w:tcPr>
            <w:tcW w:w="1389" w:type="dxa"/>
            <w:shd w:val="clear" w:color="000000" w:fill="FFFFFF"/>
            <w:vAlign w:val="center"/>
            <w:hideMark/>
          </w:tcPr>
          <w:p w:rsidR="005B6329" w:rsidRPr="009D7E2D" w:rsidRDefault="005B6329" w:rsidP="003261B3">
            <w:pPr>
              <w:spacing w:after="0" w:line="240" w:lineRule="auto"/>
              <w:jc w:val="center"/>
              <w:rPr>
                <w:rFonts w:ascii="Times New Roman" w:eastAsia="Times New Roman" w:hAnsi="Times New Roman" w:cs="Times New Roman"/>
                <w:sz w:val="16"/>
                <w:szCs w:val="16"/>
                <w:lang w:eastAsia="pl-PL"/>
              </w:rPr>
            </w:pPr>
            <w:r w:rsidRPr="009D7E2D">
              <w:rPr>
                <w:rFonts w:ascii="Times New Roman" w:eastAsia="Verdana" w:hAnsi="Times New Roman" w:cs="Times New Roman"/>
                <w:sz w:val="16"/>
                <w:szCs w:val="16"/>
                <w:lang w:eastAsia="pl-PL"/>
              </w:rPr>
              <w:t>18459345,38</w:t>
            </w:r>
          </w:p>
        </w:tc>
        <w:tc>
          <w:tcPr>
            <w:tcW w:w="1389" w:type="dxa"/>
            <w:shd w:val="clear" w:color="000000" w:fill="FFFFFF"/>
            <w:vAlign w:val="center"/>
            <w:hideMark/>
          </w:tcPr>
          <w:p w:rsidR="005B6329" w:rsidRPr="009D7E2D" w:rsidRDefault="005B6329" w:rsidP="003261B3">
            <w:pPr>
              <w:spacing w:after="0" w:line="240" w:lineRule="auto"/>
              <w:jc w:val="center"/>
              <w:rPr>
                <w:rFonts w:ascii="Times New Roman" w:eastAsia="Times New Roman" w:hAnsi="Times New Roman" w:cs="Times New Roman"/>
                <w:sz w:val="16"/>
                <w:szCs w:val="16"/>
                <w:lang w:eastAsia="pl-PL"/>
              </w:rPr>
            </w:pPr>
            <w:r w:rsidRPr="009D7E2D">
              <w:rPr>
                <w:rFonts w:ascii="Times New Roman" w:eastAsia="Verdana" w:hAnsi="Times New Roman" w:cs="Times New Roman"/>
                <w:sz w:val="16"/>
                <w:szCs w:val="16"/>
                <w:lang w:eastAsia="pl-PL"/>
              </w:rPr>
              <w:t>17730712,91</w:t>
            </w:r>
          </w:p>
        </w:tc>
        <w:tc>
          <w:tcPr>
            <w:tcW w:w="1389" w:type="dxa"/>
            <w:shd w:val="clear" w:color="000000" w:fill="FFFFFF"/>
            <w:vAlign w:val="center"/>
            <w:hideMark/>
          </w:tcPr>
          <w:p w:rsidR="005B6329" w:rsidRPr="009D7E2D" w:rsidRDefault="005B6329" w:rsidP="003261B3">
            <w:pPr>
              <w:spacing w:after="0" w:line="240" w:lineRule="auto"/>
              <w:jc w:val="center"/>
              <w:rPr>
                <w:rFonts w:ascii="Times New Roman" w:eastAsia="Times New Roman" w:hAnsi="Times New Roman" w:cs="Times New Roman"/>
                <w:sz w:val="16"/>
                <w:szCs w:val="16"/>
                <w:lang w:eastAsia="pl-PL"/>
              </w:rPr>
            </w:pPr>
            <w:r w:rsidRPr="009D7E2D">
              <w:rPr>
                <w:rFonts w:ascii="Times New Roman" w:eastAsia="Verdana" w:hAnsi="Times New Roman" w:cs="Times New Roman"/>
                <w:sz w:val="16"/>
                <w:szCs w:val="16"/>
                <w:lang w:eastAsia="pl-PL"/>
              </w:rPr>
              <w:t>21685223,2</w:t>
            </w:r>
          </w:p>
        </w:tc>
        <w:tc>
          <w:tcPr>
            <w:tcW w:w="1389" w:type="dxa"/>
            <w:shd w:val="clear" w:color="000000" w:fill="FFFFFF"/>
            <w:vAlign w:val="center"/>
            <w:hideMark/>
          </w:tcPr>
          <w:p w:rsidR="005B6329" w:rsidRPr="009D7E2D" w:rsidRDefault="005B6329" w:rsidP="003261B3">
            <w:pPr>
              <w:spacing w:after="0" w:line="240" w:lineRule="auto"/>
              <w:jc w:val="center"/>
              <w:rPr>
                <w:rFonts w:ascii="Times New Roman" w:eastAsia="Times New Roman" w:hAnsi="Times New Roman" w:cs="Times New Roman"/>
                <w:sz w:val="16"/>
                <w:szCs w:val="16"/>
                <w:lang w:eastAsia="pl-PL"/>
              </w:rPr>
            </w:pPr>
            <w:r w:rsidRPr="009D7E2D">
              <w:rPr>
                <w:rFonts w:ascii="Times New Roman" w:eastAsia="Verdana" w:hAnsi="Times New Roman" w:cs="Times New Roman"/>
                <w:sz w:val="16"/>
                <w:szCs w:val="16"/>
                <w:lang w:eastAsia="pl-PL"/>
              </w:rPr>
              <w:t>17368267,73</w:t>
            </w:r>
          </w:p>
        </w:tc>
      </w:tr>
      <w:tr w:rsidR="005B6329" w:rsidRPr="009D7E2D" w:rsidTr="003261B3">
        <w:trPr>
          <w:trHeight w:val="264"/>
        </w:trPr>
        <w:tc>
          <w:tcPr>
            <w:tcW w:w="2132" w:type="dxa"/>
            <w:shd w:val="clear" w:color="auto" w:fill="auto"/>
            <w:noWrap/>
            <w:vAlign w:val="center"/>
            <w:hideMark/>
          </w:tcPr>
          <w:p w:rsidR="005B6329" w:rsidRPr="009D7E2D" w:rsidRDefault="005B6329" w:rsidP="003261B3">
            <w:pPr>
              <w:spacing w:after="0" w:line="240" w:lineRule="auto"/>
              <w:jc w:val="center"/>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Udział dochodów własnych w dochodach ogółem (%)</w:t>
            </w:r>
          </w:p>
        </w:tc>
        <w:tc>
          <w:tcPr>
            <w:tcW w:w="1389" w:type="dxa"/>
            <w:shd w:val="clear" w:color="auto" w:fill="auto"/>
            <w:noWrap/>
            <w:vAlign w:val="center"/>
            <w:hideMark/>
          </w:tcPr>
          <w:p w:rsidR="005B6329" w:rsidRPr="009D7E2D" w:rsidRDefault="005B6329" w:rsidP="003261B3">
            <w:pPr>
              <w:spacing w:after="0" w:line="240" w:lineRule="auto"/>
              <w:jc w:val="center"/>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74,92</w:t>
            </w:r>
          </w:p>
        </w:tc>
        <w:tc>
          <w:tcPr>
            <w:tcW w:w="1389" w:type="dxa"/>
            <w:shd w:val="clear" w:color="auto" w:fill="auto"/>
            <w:noWrap/>
            <w:vAlign w:val="center"/>
            <w:hideMark/>
          </w:tcPr>
          <w:p w:rsidR="005B6329" w:rsidRPr="009D7E2D" w:rsidRDefault="005B6329" w:rsidP="003261B3">
            <w:pPr>
              <w:spacing w:after="0" w:line="240" w:lineRule="auto"/>
              <w:jc w:val="center"/>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75,75</w:t>
            </w:r>
          </w:p>
        </w:tc>
        <w:tc>
          <w:tcPr>
            <w:tcW w:w="1389" w:type="dxa"/>
            <w:shd w:val="clear" w:color="auto" w:fill="auto"/>
            <w:noWrap/>
            <w:vAlign w:val="center"/>
            <w:hideMark/>
          </w:tcPr>
          <w:p w:rsidR="005B6329" w:rsidRPr="009D7E2D" w:rsidRDefault="005B6329" w:rsidP="003261B3">
            <w:pPr>
              <w:spacing w:after="0" w:line="240" w:lineRule="auto"/>
              <w:jc w:val="center"/>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75,24</w:t>
            </w:r>
          </w:p>
        </w:tc>
        <w:tc>
          <w:tcPr>
            <w:tcW w:w="1389" w:type="dxa"/>
            <w:shd w:val="clear" w:color="auto" w:fill="auto"/>
            <w:noWrap/>
            <w:vAlign w:val="center"/>
            <w:hideMark/>
          </w:tcPr>
          <w:p w:rsidR="005B6329" w:rsidRPr="009D7E2D" w:rsidRDefault="005B6329" w:rsidP="003261B3">
            <w:pPr>
              <w:spacing w:after="0" w:line="240" w:lineRule="auto"/>
              <w:jc w:val="center"/>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77,84</w:t>
            </w:r>
          </w:p>
        </w:tc>
        <w:tc>
          <w:tcPr>
            <w:tcW w:w="1389" w:type="dxa"/>
            <w:shd w:val="clear" w:color="auto" w:fill="auto"/>
            <w:noWrap/>
            <w:vAlign w:val="center"/>
            <w:hideMark/>
          </w:tcPr>
          <w:p w:rsidR="005B6329" w:rsidRPr="009D7E2D" w:rsidRDefault="005B6329" w:rsidP="003261B3">
            <w:pPr>
              <w:spacing w:after="0" w:line="240" w:lineRule="auto"/>
              <w:jc w:val="center"/>
              <w:rPr>
                <w:rFonts w:ascii="Times New Roman" w:eastAsia="Times New Roman" w:hAnsi="Times New Roman" w:cs="Times New Roman"/>
                <w:sz w:val="16"/>
                <w:szCs w:val="16"/>
                <w:lang w:eastAsia="pl-PL"/>
              </w:rPr>
            </w:pPr>
            <w:r w:rsidRPr="009D7E2D">
              <w:rPr>
                <w:rFonts w:ascii="Times New Roman" w:eastAsia="Times New Roman" w:hAnsi="Times New Roman" w:cs="Times New Roman"/>
                <w:sz w:val="16"/>
                <w:szCs w:val="16"/>
                <w:lang w:eastAsia="pl-PL"/>
              </w:rPr>
              <w:t>79,19</w:t>
            </w:r>
          </w:p>
        </w:tc>
      </w:tr>
    </w:tbl>
    <w:p w:rsidR="005B6329" w:rsidRPr="009D7E2D" w:rsidRDefault="005B6329" w:rsidP="005B6329">
      <w:pPr>
        <w:spacing w:after="0" w:line="360" w:lineRule="auto"/>
        <w:jc w:val="both"/>
        <w:rPr>
          <w:rFonts w:ascii="Times New Roman" w:eastAsia="MS Mincho" w:hAnsi="Times New Roman" w:cs="Times New Roman"/>
          <w:i/>
          <w:sz w:val="24"/>
          <w:szCs w:val="24"/>
          <w:lang w:eastAsia="ja-JP"/>
        </w:rPr>
      </w:pPr>
      <w:r w:rsidRPr="009D7E2D">
        <w:rPr>
          <w:rFonts w:ascii="Times New Roman" w:eastAsia="MS Mincho" w:hAnsi="Times New Roman" w:cs="Times New Roman"/>
          <w:i/>
          <w:sz w:val="24"/>
          <w:szCs w:val="24"/>
          <w:lang w:eastAsia="ja-JP"/>
        </w:rPr>
        <w:t>Źródło: Obliczenia własne</w:t>
      </w:r>
    </w:p>
    <w:p w:rsidR="003261B3" w:rsidRPr="009D7E2D" w:rsidRDefault="003261B3" w:rsidP="005B6329">
      <w:pPr>
        <w:spacing w:after="0" w:line="360" w:lineRule="auto"/>
        <w:jc w:val="both"/>
        <w:rPr>
          <w:rFonts w:ascii="Times New Roman" w:eastAsia="MS Mincho" w:hAnsi="Times New Roman" w:cs="Times New Roman"/>
          <w:i/>
          <w:sz w:val="16"/>
          <w:szCs w:val="16"/>
          <w:lang w:eastAsia="ja-JP"/>
        </w:rPr>
      </w:pPr>
    </w:p>
    <w:p w:rsidR="00354CD2" w:rsidRPr="009D7E2D" w:rsidRDefault="003261B3" w:rsidP="00354CD2">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Wśród dochodów własnych w analizowanym okresie najwięcej środków gmina pozyskała z trzech źródeł, a mianowicie z podatku od nieruchomości, z dochodów z majątku oraz z udziału w podatkach dochodowych stanowiących dochód budżetu państwa. </w:t>
      </w:r>
      <w:r w:rsidR="007C110E" w:rsidRPr="009D7E2D">
        <w:rPr>
          <w:rFonts w:ascii="Times New Roman" w:hAnsi="Times New Roman" w:cs="Times New Roman"/>
          <w:sz w:val="24"/>
          <w:szCs w:val="24"/>
        </w:rPr>
        <w:t xml:space="preserve">Kształtowanie się poziomu </w:t>
      </w:r>
      <w:r w:rsidRPr="009D7E2D">
        <w:rPr>
          <w:rFonts w:ascii="Times New Roman" w:hAnsi="Times New Roman" w:cs="Times New Roman"/>
          <w:sz w:val="24"/>
          <w:szCs w:val="24"/>
        </w:rPr>
        <w:t>dochodów własn</w:t>
      </w:r>
      <w:r w:rsidR="001F2CD3" w:rsidRPr="009D7E2D">
        <w:rPr>
          <w:rFonts w:ascii="Times New Roman" w:hAnsi="Times New Roman" w:cs="Times New Roman"/>
          <w:sz w:val="24"/>
          <w:szCs w:val="24"/>
        </w:rPr>
        <w:t xml:space="preserve">ych </w:t>
      </w:r>
      <w:r w:rsidR="007C110E" w:rsidRPr="009D7E2D">
        <w:rPr>
          <w:rFonts w:ascii="Times New Roman" w:hAnsi="Times New Roman" w:cs="Times New Roman"/>
          <w:sz w:val="24"/>
          <w:szCs w:val="24"/>
        </w:rPr>
        <w:t xml:space="preserve">w gminie </w:t>
      </w:r>
      <w:r w:rsidR="00CF0C22">
        <w:rPr>
          <w:rFonts w:ascii="Times New Roman" w:hAnsi="Times New Roman" w:cs="Times New Roman"/>
          <w:sz w:val="24"/>
          <w:szCs w:val="24"/>
        </w:rPr>
        <w:t>zaprezentowano w tabeli 58</w:t>
      </w:r>
      <w:r w:rsidRPr="009D7E2D">
        <w:rPr>
          <w:rFonts w:ascii="Times New Roman" w:hAnsi="Times New Roman" w:cs="Times New Roman"/>
          <w:sz w:val="24"/>
          <w:szCs w:val="24"/>
        </w:rPr>
        <w:t>.</w:t>
      </w:r>
    </w:p>
    <w:p w:rsidR="00354CD2" w:rsidRPr="009D7E2D" w:rsidRDefault="00EF1015" w:rsidP="00354CD2">
      <w:pPr>
        <w:spacing w:after="0" w:line="360" w:lineRule="auto"/>
        <w:jc w:val="both"/>
        <w:rPr>
          <w:rFonts w:ascii="Times New Roman" w:eastAsia="MS Mincho" w:hAnsi="Times New Roman" w:cs="Times New Roman"/>
          <w:b/>
          <w:lang w:eastAsia="ja-JP"/>
        </w:rPr>
      </w:pPr>
      <w:r>
        <w:rPr>
          <w:rFonts w:ascii="Times New Roman" w:eastAsia="MS Mincho" w:hAnsi="Times New Roman" w:cs="Times New Roman"/>
          <w:b/>
          <w:lang w:eastAsia="ja-JP"/>
        </w:rPr>
        <w:t>Tabela 59</w:t>
      </w:r>
      <w:r w:rsidR="00354CD2" w:rsidRPr="009D7E2D">
        <w:rPr>
          <w:rFonts w:ascii="Times New Roman" w:eastAsia="MS Mincho" w:hAnsi="Times New Roman" w:cs="Times New Roman"/>
          <w:b/>
          <w:lang w:eastAsia="ja-JP"/>
        </w:rPr>
        <w:t>. Dochody własne gminy Ustronie Morskie w latach 2010-2014 (w PLN)</w:t>
      </w:r>
    </w:p>
    <w:tbl>
      <w:tblPr>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000" w:firstRow="0" w:lastRow="0" w:firstColumn="0" w:lastColumn="0" w:noHBand="0" w:noVBand="0"/>
      </w:tblPr>
      <w:tblGrid>
        <w:gridCol w:w="2000"/>
        <w:gridCol w:w="1328"/>
        <w:gridCol w:w="1328"/>
        <w:gridCol w:w="1329"/>
        <w:gridCol w:w="1328"/>
        <w:gridCol w:w="1754"/>
      </w:tblGrid>
      <w:tr w:rsidR="00354CD2" w:rsidRPr="009D7E2D" w:rsidTr="00ED15A8">
        <w:trPr>
          <w:trHeight w:val="282"/>
        </w:trPr>
        <w:tc>
          <w:tcPr>
            <w:tcW w:w="2000" w:type="dxa"/>
            <w:shd w:val="clear" w:color="auto" w:fill="auto"/>
            <w:tcMar>
              <w:top w:w="39" w:type="dxa"/>
              <w:left w:w="39" w:type="dxa"/>
              <w:bottom w:w="39" w:type="dxa"/>
              <w:right w:w="39" w:type="dxa"/>
            </w:tcMar>
            <w:vAlign w:val="center"/>
          </w:tcPr>
          <w:p w:rsidR="00354CD2" w:rsidRPr="009D7E2D" w:rsidRDefault="00354CD2" w:rsidP="00ED15A8">
            <w:pPr>
              <w:spacing w:after="0" w:line="240" w:lineRule="auto"/>
              <w:jc w:val="center"/>
              <w:rPr>
                <w:rFonts w:ascii="Times New Roman" w:eastAsia="MS Mincho" w:hAnsi="Times New Roman" w:cs="Times New Roman"/>
                <w:i/>
                <w:sz w:val="20"/>
                <w:szCs w:val="20"/>
                <w:lang w:eastAsia="ja-JP"/>
              </w:rPr>
            </w:pPr>
          </w:p>
        </w:tc>
        <w:tc>
          <w:tcPr>
            <w:tcW w:w="1328" w:type="dxa"/>
            <w:shd w:val="clear" w:color="auto" w:fill="auto"/>
            <w:tcMar>
              <w:top w:w="39" w:type="dxa"/>
              <w:left w:w="39" w:type="dxa"/>
              <w:bottom w:w="39" w:type="dxa"/>
              <w:right w:w="39" w:type="dxa"/>
            </w:tcMar>
            <w:vAlign w:val="center"/>
          </w:tcPr>
          <w:p w:rsidR="00354CD2" w:rsidRPr="009D7E2D" w:rsidRDefault="00354CD2" w:rsidP="00ED15A8">
            <w:pPr>
              <w:spacing w:after="0" w:line="240" w:lineRule="auto"/>
              <w:jc w:val="center"/>
              <w:rPr>
                <w:rFonts w:ascii="Times New Roman" w:eastAsia="MS Mincho" w:hAnsi="Times New Roman" w:cs="Times New Roman"/>
                <w:b/>
                <w:i/>
                <w:sz w:val="20"/>
                <w:szCs w:val="20"/>
                <w:lang w:eastAsia="ja-JP"/>
              </w:rPr>
            </w:pPr>
            <w:r w:rsidRPr="009D7E2D">
              <w:rPr>
                <w:rFonts w:ascii="Times New Roman" w:eastAsia="MS Mincho" w:hAnsi="Times New Roman" w:cs="Times New Roman"/>
                <w:b/>
                <w:i/>
                <w:sz w:val="20"/>
                <w:szCs w:val="20"/>
                <w:lang w:eastAsia="ja-JP"/>
              </w:rPr>
              <w:t>2010</w:t>
            </w:r>
          </w:p>
        </w:tc>
        <w:tc>
          <w:tcPr>
            <w:tcW w:w="1328" w:type="dxa"/>
            <w:shd w:val="clear" w:color="auto" w:fill="auto"/>
            <w:tcMar>
              <w:top w:w="39" w:type="dxa"/>
              <w:left w:w="39" w:type="dxa"/>
              <w:bottom w:w="39" w:type="dxa"/>
              <w:right w:w="39" w:type="dxa"/>
            </w:tcMar>
            <w:vAlign w:val="center"/>
          </w:tcPr>
          <w:p w:rsidR="00354CD2" w:rsidRPr="009D7E2D" w:rsidRDefault="00354CD2" w:rsidP="00ED15A8">
            <w:pPr>
              <w:spacing w:after="0" w:line="240" w:lineRule="auto"/>
              <w:jc w:val="center"/>
              <w:rPr>
                <w:rFonts w:ascii="Times New Roman" w:eastAsia="MS Mincho" w:hAnsi="Times New Roman" w:cs="Times New Roman"/>
                <w:b/>
                <w:i/>
                <w:sz w:val="20"/>
                <w:szCs w:val="20"/>
                <w:lang w:eastAsia="ja-JP"/>
              </w:rPr>
            </w:pPr>
            <w:r w:rsidRPr="009D7E2D">
              <w:rPr>
                <w:rFonts w:ascii="Times New Roman" w:eastAsia="MS Mincho" w:hAnsi="Times New Roman" w:cs="Times New Roman"/>
                <w:b/>
                <w:i/>
                <w:sz w:val="20"/>
                <w:szCs w:val="20"/>
                <w:lang w:eastAsia="ja-JP"/>
              </w:rPr>
              <w:t>2011</w:t>
            </w:r>
          </w:p>
        </w:tc>
        <w:tc>
          <w:tcPr>
            <w:tcW w:w="1329" w:type="dxa"/>
            <w:shd w:val="clear" w:color="auto" w:fill="auto"/>
            <w:tcMar>
              <w:top w:w="39" w:type="dxa"/>
              <w:left w:w="39" w:type="dxa"/>
              <w:bottom w:w="39" w:type="dxa"/>
              <w:right w:w="39" w:type="dxa"/>
            </w:tcMar>
            <w:vAlign w:val="center"/>
          </w:tcPr>
          <w:p w:rsidR="00354CD2" w:rsidRPr="009D7E2D" w:rsidRDefault="00354CD2" w:rsidP="00ED15A8">
            <w:pPr>
              <w:spacing w:after="0" w:line="240" w:lineRule="auto"/>
              <w:jc w:val="center"/>
              <w:rPr>
                <w:rFonts w:ascii="Times New Roman" w:eastAsia="MS Mincho" w:hAnsi="Times New Roman" w:cs="Times New Roman"/>
                <w:b/>
                <w:i/>
                <w:sz w:val="20"/>
                <w:szCs w:val="20"/>
                <w:lang w:eastAsia="ja-JP"/>
              </w:rPr>
            </w:pPr>
            <w:r w:rsidRPr="009D7E2D">
              <w:rPr>
                <w:rFonts w:ascii="Times New Roman" w:eastAsia="MS Mincho" w:hAnsi="Times New Roman" w:cs="Times New Roman"/>
                <w:b/>
                <w:i/>
                <w:sz w:val="20"/>
                <w:szCs w:val="20"/>
                <w:lang w:eastAsia="ja-JP"/>
              </w:rPr>
              <w:t>2012</w:t>
            </w:r>
          </w:p>
        </w:tc>
        <w:tc>
          <w:tcPr>
            <w:tcW w:w="1328" w:type="dxa"/>
            <w:shd w:val="clear" w:color="auto" w:fill="auto"/>
            <w:tcMar>
              <w:top w:w="39" w:type="dxa"/>
              <w:left w:w="39" w:type="dxa"/>
              <w:bottom w:w="39" w:type="dxa"/>
              <w:right w:w="39" w:type="dxa"/>
            </w:tcMar>
            <w:vAlign w:val="center"/>
          </w:tcPr>
          <w:p w:rsidR="00354CD2" w:rsidRPr="009D7E2D" w:rsidRDefault="00354CD2" w:rsidP="00ED15A8">
            <w:pPr>
              <w:spacing w:after="0" w:line="240" w:lineRule="auto"/>
              <w:jc w:val="center"/>
              <w:rPr>
                <w:rFonts w:ascii="Times New Roman" w:eastAsia="MS Mincho" w:hAnsi="Times New Roman" w:cs="Times New Roman"/>
                <w:b/>
                <w:i/>
                <w:sz w:val="20"/>
                <w:szCs w:val="20"/>
                <w:lang w:eastAsia="ja-JP"/>
              </w:rPr>
            </w:pPr>
            <w:r w:rsidRPr="009D7E2D">
              <w:rPr>
                <w:rFonts w:ascii="Times New Roman" w:eastAsia="MS Mincho" w:hAnsi="Times New Roman" w:cs="Times New Roman"/>
                <w:b/>
                <w:i/>
                <w:sz w:val="20"/>
                <w:szCs w:val="20"/>
                <w:lang w:eastAsia="ja-JP"/>
              </w:rPr>
              <w:t>2013</w:t>
            </w:r>
          </w:p>
        </w:tc>
        <w:tc>
          <w:tcPr>
            <w:tcW w:w="1754" w:type="dxa"/>
            <w:shd w:val="clear" w:color="auto" w:fill="auto"/>
            <w:tcMar>
              <w:top w:w="39" w:type="dxa"/>
              <w:left w:w="39" w:type="dxa"/>
              <w:bottom w:w="39" w:type="dxa"/>
              <w:right w:w="39" w:type="dxa"/>
            </w:tcMar>
            <w:vAlign w:val="center"/>
          </w:tcPr>
          <w:p w:rsidR="00354CD2" w:rsidRPr="009D7E2D" w:rsidRDefault="00354CD2" w:rsidP="00ED15A8">
            <w:pPr>
              <w:spacing w:after="0" w:line="240" w:lineRule="auto"/>
              <w:jc w:val="center"/>
              <w:rPr>
                <w:rFonts w:ascii="Times New Roman" w:eastAsia="MS Mincho" w:hAnsi="Times New Roman" w:cs="Times New Roman"/>
                <w:b/>
                <w:i/>
                <w:sz w:val="20"/>
                <w:szCs w:val="20"/>
                <w:lang w:eastAsia="ja-JP"/>
              </w:rPr>
            </w:pPr>
            <w:r w:rsidRPr="009D7E2D">
              <w:rPr>
                <w:rFonts w:ascii="Times New Roman" w:eastAsia="MS Mincho" w:hAnsi="Times New Roman" w:cs="Times New Roman"/>
                <w:b/>
                <w:i/>
                <w:sz w:val="20"/>
                <w:szCs w:val="20"/>
                <w:lang w:eastAsia="ja-JP"/>
              </w:rPr>
              <w:t>2014</w:t>
            </w:r>
          </w:p>
        </w:tc>
      </w:tr>
      <w:tr w:rsidR="00354CD2" w:rsidRPr="009D7E2D" w:rsidTr="00ED15A8">
        <w:trPr>
          <w:trHeight w:val="282"/>
        </w:trPr>
        <w:tc>
          <w:tcPr>
            <w:tcW w:w="2000" w:type="dxa"/>
            <w:shd w:val="clear" w:color="auto" w:fill="FFFFFF"/>
            <w:tcMar>
              <w:top w:w="39" w:type="dxa"/>
              <w:left w:w="39" w:type="dxa"/>
              <w:bottom w:w="39" w:type="dxa"/>
              <w:right w:w="39" w:type="dxa"/>
            </w:tcMar>
          </w:tcPr>
          <w:p w:rsidR="00354CD2" w:rsidRPr="009D7E2D" w:rsidRDefault="00354CD2" w:rsidP="00354CD2">
            <w:pPr>
              <w:spacing w:after="0" w:line="240" w:lineRule="auto"/>
              <w:rPr>
                <w:rFonts w:ascii="Times New Roman" w:eastAsia="Verdana" w:hAnsi="Times New Roman" w:cs="Times New Roman"/>
                <w:color w:val="000000"/>
                <w:sz w:val="20"/>
                <w:szCs w:val="20"/>
                <w:lang w:eastAsia="ja-JP"/>
              </w:rPr>
            </w:pPr>
            <w:r w:rsidRPr="009D7E2D">
              <w:rPr>
                <w:rFonts w:ascii="Times New Roman" w:eastAsia="MS Mincho" w:hAnsi="Times New Roman" w:cs="Times New Roman"/>
                <w:sz w:val="20"/>
                <w:szCs w:val="20"/>
                <w:lang w:eastAsia="ja-JP"/>
              </w:rPr>
              <w:t>dochody ogółem</w:t>
            </w:r>
          </w:p>
        </w:tc>
        <w:tc>
          <w:tcPr>
            <w:tcW w:w="1328" w:type="dxa"/>
            <w:shd w:val="clear" w:color="auto" w:fill="FFFFFF"/>
            <w:tcMar>
              <w:top w:w="39" w:type="dxa"/>
              <w:left w:w="39" w:type="dxa"/>
              <w:bottom w:w="39" w:type="dxa"/>
              <w:right w:w="39" w:type="dxa"/>
            </w:tcMar>
          </w:tcPr>
          <w:p w:rsidR="00354CD2" w:rsidRPr="009D7E2D" w:rsidRDefault="00354CD2" w:rsidP="00354CD2">
            <w:pPr>
              <w:spacing w:after="0" w:line="240" w:lineRule="auto"/>
              <w:jc w:val="right"/>
              <w:rPr>
                <w:rFonts w:ascii="Times New Roman" w:eastAsia="Verdana" w:hAnsi="Times New Roman" w:cs="Times New Roman"/>
                <w:color w:val="000000"/>
                <w:sz w:val="20"/>
                <w:szCs w:val="20"/>
                <w:lang w:eastAsia="ja-JP"/>
              </w:rPr>
            </w:pPr>
            <w:r w:rsidRPr="009D7E2D">
              <w:rPr>
                <w:rFonts w:ascii="Times New Roman" w:eastAsia="MS Mincho" w:hAnsi="Times New Roman" w:cs="Times New Roman"/>
                <w:sz w:val="20"/>
                <w:szCs w:val="20"/>
                <w:lang w:eastAsia="ja-JP"/>
              </w:rPr>
              <w:t>18 249 599,54</w:t>
            </w:r>
          </w:p>
        </w:tc>
        <w:tc>
          <w:tcPr>
            <w:tcW w:w="1328" w:type="dxa"/>
            <w:shd w:val="clear" w:color="auto" w:fill="FFFFFF"/>
            <w:tcMar>
              <w:top w:w="39" w:type="dxa"/>
              <w:left w:w="39" w:type="dxa"/>
              <w:bottom w:w="39" w:type="dxa"/>
              <w:right w:w="39" w:type="dxa"/>
            </w:tcMar>
          </w:tcPr>
          <w:p w:rsidR="00354CD2" w:rsidRPr="009D7E2D" w:rsidRDefault="00354CD2" w:rsidP="00354CD2">
            <w:pPr>
              <w:spacing w:after="0" w:line="240" w:lineRule="auto"/>
              <w:jc w:val="right"/>
              <w:rPr>
                <w:rFonts w:ascii="Times New Roman" w:eastAsia="Verdana" w:hAnsi="Times New Roman" w:cs="Times New Roman"/>
                <w:color w:val="000000"/>
                <w:sz w:val="20"/>
                <w:szCs w:val="20"/>
                <w:lang w:eastAsia="ja-JP"/>
              </w:rPr>
            </w:pPr>
            <w:r w:rsidRPr="009D7E2D">
              <w:rPr>
                <w:rFonts w:ascii="Times New Roman" w:eastAsia="MS Mincho" w:hAnsi="Times New Roman" w:cs="Times New Roman"/>
                <w:sz w:val="20"/>
                <w:szCs w:val="20"/>
                <w:lang w:eastAsia="ja-JP"/>
              </w:rPr>
              <w:t>24 368 647,82</w:t>
            </w:r>
          </w:p>
        </w:tc>
        <w:tc>
          <w:tcPr>
            <w:tcW w:w="1329" w:type="dxa"/>
            <w:shd w:val="clear" w:color="auto" w:fill="FFFFFF"/>
            <w:tcMar>
              <w:top w:w="39" w:type="dxa"/>
              <w:left w:w="39" w:type="dxa"/>
              <w:bottom w:w="39" w:type="dxa"/>
              <w:right w:w="39" w:type="dxa"/>
            </w:tcMar>
          </w:tcPr>
          <w:p w:rsidR="00354CD2" w:rsidRPr="009D7E2D" w:rsidRDefault="00354CD2" w:rsidP="00354CD2">
            <w:pPr>
              <w:spacing w:after="0" w:line="240" w:lineRule="auto"/>
              <w:jc w:val="right"/>
              <w:rPr>
                <w:rFonts w:ascii="Times New Roman" w:eastAsia="Verdana" w:hAnsi="Times New Roman" w:cs="Times New Roman"/>
                <w:color w:val="000000"/>
                <w:sz w:val="20"/>
                <w:szCs w:val="20"/>
                <w:lang w:eastAsia="ja-JP"/>
              </w:rPr>
            </w:pPr>
            <w:r w:rsidRPr="009D7E2D">
              <w:rPr>
                <w:rFonts w:ascii="Times New Roman" w:eastAsia="MS Mincho" w:hAnsi="Times New Roman" w:cs="Times New Roman"/>
                <w:sz w:val="20"/>
                <w:szCs w:val="20"/>
                <w:lang w:eastAsia="ja-JP"/>
              </w:rPr>
              <w:t>23 564 416,27</w:t>
            </w:r>
          </w:p>
        </w:tc>
        <w:tc>
          <w:tcPr>
            <w:tcW w:w="1328" w:type="dxa"/>
            <w:shd w:val="clear" w:color="auto" w:fill="FFFFFF"/>
            <w:tcMar>
              <w:top w:w="39" w:type="dxa"/>
              <w:left w:w="39" w:type="dxa"/>
              <w:bottom w:w="39" w:type="dxa"/>
              <w:right w:w="39" w:type="dxa"/>
            </w:tcMar>
          </w:tcPr>
          <w:p w:rsidR="00354CD2" w:rsidRPr="009D7E2D" w:rsidRDefault="00354CD2" w:rsidP="00354CD2">
            <w:pPr>
              <w:spacing w:after="0" w:line="240" w:lineRule="auto"/>
              <w:jc w:val="right"/>
              <w:rPr>
                <w:rFonts w:ascii="Times New Roman" w:eastAsia="Verdana" w:hAnsi="Times New Roman" w:cs="Times New Roman"/>
                <w:color w:val="000000"/>
                <w:sz w:val="20"/>
                <w:szCs w:val="20"/>
                <w:lang w:eastAsia="ja-JP"/>
              </w:rPr>
            </w:pPr>
            <w:r w:rsidRPr="009D7E2D">
              <w:rPr>
                <w:rFonts w:ascii="Times New Roman" w:eastAsia="MS Mincho" w:hAnsi="Times New Roman" w:cs="Times New Roman"/>
                <w:sz w:val="20"/>
                <w:szCs w:val="20"/>
                <w:lang w:eastAsia="ja-JP"/>
              </w:rPr>
              <w:t>27 857 278,74</w:t>
            </w:r>
          </w:p>
        </w:tc>
        <w:tc>
          <w:tcPr>
            <w:tcW w:w="1754" w:type="dxa"/>
            <w:shd w:val="clear" w:color="auto" w:fill="FFFFFF"/>
            <w:tcMar>
              <w:top w:w="39" w:type="dxa"/>
              <w:left w:w="39" w:type="dxa"/>
              <w:bottom w:w="39" w:type="dxa"/>
              <w:right w:w="39" w:type="dxa"/>
            </w:tcMar>
          </w:tcPr>
          <w:p w:rsidR="00354CD2" w:rsidRPr="009D7E2D" w:rsidRDefault="00354CD2" w:rsidP="00354CD2">
            <w:pPr>
              <w:spacing w:after="0" w:line="240" w:lineRule="auto"/>
              <w:jc w:val="right"/>
              <w:rPr>
                <w:rFonts w:ascii="Times New Roman" w:eastAsia="Verdana" w:hAnsi="Times New Roman" w:cs="Times New Roman"/>
                <w:color w:val="000000"/>
                <w:sz w:val="20"/>
                <w:szCs w:val="20"/>
                <w:lang w:eastAsia="ja-JP"/>
              </w:rPr>
            </w:pPr>
            <w:r w:rsidRPr="009D7E2D">
              <w:rPr>
                <w:rFonts w:ascii="Times New Roman" w:eastAsia="MS Mincho" w:hAnsi="Times New Roman" w:cs="Times New Roman"/>
                <w:sz w:val="20"/>
                <w:szCs w:val="20"/>
                <w:lang w:eastAsia="ja-JP"/>
              </w:rPr>
              <w:t>21 931 564,73</w:t>
            </w:r>
          </w:p>
        </w:tc>
      </w:tr>
      <w:tr w:rsidR="00354CD2" w:rsidRPr="009D7E2D"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dochody własne</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13672483,28</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18459345,38</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17730712,91</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21685223,20</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sz w:val="20"/>
                <w:szCs w:val="20"/>
                <w:lang w:eastAsia="ja-JP"/>
              </w:rPr>
              <w:t>17368267,73</w:t>
            </w:r>
          </w:p>
        </w:tc>
      </w:tr>
      <w:tr w:rsidR="00354CD2" w:rsidRPr="009D7E2D"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podatek rolny</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258554,69</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286538,36</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523470,53</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394654,85</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372679,10</w:t>
            </w:r>
          </w:p>
        </w:tc>
      </w:tr>
      <w:tr w:rsidR="00354CD2" w:rsidRPr="009D7E2D"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podatek leśny</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23526,27</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26398,49</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34498,41</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34467,45</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31623,79</w:t>
            </w:r>
          </w:p>
        </w:tc>
      </w:tr>
      <w:tr w:rsidR="00354CD2" w:rsidRPr="009D7E2D"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podatek od nieruchomości</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6480401,68</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7341226,11</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7454844,47</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7676632,49</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5892193,32</w:t>
            </w:r>
          </w:p>
        </w:tc>
      </w:tr>
      <w:tr w:rsidR="00354CD2" w:rsidRPr="009D7E2D"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354CD2" w:rsidP="00ED15A8">
            <w:pPr>
              <w:spacing w:after="0" w:line="240" w:lineRule="auto"/>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podatek od środków transportowych</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12911,80</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25620,00</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32231,20</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37145,80</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52906,43</w:t>
            </w:r>
          </w:p>
        </w:tc>
      </w:tr>
      <w:tr w:rsidR="00354CD2" w:rsidRPr="009D7E2D"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354CD2" w:rsidP="00ED15A8">
            <w:pPr>
              <w:spacing w:after="0" w:line="240" w:lineRule="auto"/>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opłata skarbowa</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22003,16</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25860,40</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20511,90</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18424,40</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19980,60</w:t>
            </w:r>
          </w:p>
        </w:tc>
      </w:tr>
      <w:tr w:rsidR="00354CD2" w:rsidRPr="009D7E2D"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354CD2" w:rsidP="00ED15A8">
            <w:pPr>
              <w:spacing w:after="0" w:line="240" w:lineRule="auto"/>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podatek od czynności cywilnoprawnych</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360735,20</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382456,10</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236632,79</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401577,08</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328177,32</w:t>
            </w:r>
          </w:p>
        </w:tc>
      </w:tr>
      <w:tr w:rsidR="00354CD2" w:rsidRPr="009D7E2D"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354CD2" w:rsidP="00ED15A8">
            <w:pPr>
              <w:spacing w:after="0" w:line="240" w:lineRule="auto"/>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karta podatkowa</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94907,86</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75141,21</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56697,15</w:t>
            </w:r>
          </w:p>
        </w:tc>
      </w:tr>
      <w:tr w:rsidR="00354CD2" w:rsidRPr="009D7E2D"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ED15A8" w:rsidP="00ED15A8">
            <w:pPr>
              <w:spacing w:after="0" w:line="240" w:lineRule="auto"/>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o</w:t>
            </w:r>
            <w:r w:rsidR="00354CD2" w:rsidRPr="009D7E2D">
              <w:rPr>
                <w:rFonts w:ascii="Times New Roman" w:eastAsia="Verdana" w:hAnsi="Times New Roman" w:cs="Times New Roman"/>
                <w:color w:val="000000"/>
                <w:sz w:val="20"/>
                <w:szCs w:val="20"/>
                <w:lang w:eastAsia="ja-JP"/>
              </w:rPr>
              <w:t>płata targowa</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745367,50</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585735,25</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574367,48</w:t>
            </w:r>
          </w:p>
        </w:tc>
      </w:tr>
      <w:tr w:rsidR="00354CD2" w:rsidRPr="009D7E2D"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354CD2" w:rsidP="00ED15A8">
            <w:pPr>
              <w:spacing w:after="0" w:line="240" w:lineRule="auto"/>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dochody z majątku</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1991328,93</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2729492,23</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2837236,94</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4448576,81</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2850588,10</w:t>
            </w:r>
          </w:p>
        </w:tc>
      </w:tr>
      <w:tr w:rsidR="00354CD2" w:rsidRPr="009D7E2D"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354CD2" w:rsidP="00ED15A8">
            <w:pPr>
              <w:spacing w:after="0" w:line="240" w:lineRule="auto"/>
              <w:rPr>
                <w:rFonts w:ascii="Times New Roman" w:eastAsia="Verdana" w:hAnsi="Times New Roman" w:cs="Times New Roman"/>
                <w:color w:val="000000"/>
                <w:sz w:val="20"/>
                <w:szCs w:val="20"/>
                <w:lang w:eastAsia="ja-JP"/>
              </w:rPr>
            </w:pPr>
            <w:r w:rsidRPr="009D7E2D">
              <w:rPr>
                <w:rFonts w:ascii="Times New Roman" w:eastAsia="Verdana" w:hAnsi="Times New Roman" w:cs="Times New Roman"/>
                <w:color w:val="000000"/>
                <w:sz w:val="20"/>
                <w:szCs w:val="20"/>
                <w:lang w:eastAsia="ja-JP"/>
              </w:rPr>
              <w:t>udziały w podatkach stanowiących dochody budżetu państwa,</w:t>
            </w:r>
            <w:r w:rsidR="00ED15A8" w:rsidRPr="009D7E2D">
              <w:rPr>
                <w:rFonts w:ascii="Times New Roman" w:eastAsia="Verdana" w:hAnsi="Times New Roman" w:cs="Times New Roman"/>
                <w:color w:val="000000"/>
                <w:sz w:val="20"/>
                <w:szCs w:val="20"/>
                <w:lang w:eastAsia="ja-JP"/>
              </w:rPr>
              <w:t xml:space="preserve"> </w:t>
            </w:r>
            <w:r w:rsidRPr="009D7E2D">
              <w:rPr>
                <w:rFonts w:ascii="Times New Roman" w:eastAsia="Verdana" w:hAnsi="Times New Roman" w:cs="Times New Roman"/>
                <w:color w:val="000000"/>
                <w:sz w:val="20"/>
                <w:szCs w:val="20"/>
                <w:lang w:eastAsia="ja-JP"/>
              </w:rPr>
              <w:t>w tym:</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1310032,34</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1565451,95</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1731661,18</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2621404,73</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2206925,36</w:t>
            </w:r>
          </w:p>
        </w:tc>
      </w:tr>
      <w:tr w:rsidR="00354CD2" w:rsidRPr="009D7E2D"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354CD2" w:rsidP="00ED15A8">
            <w:pPr>
              <w:spacing w:after="0" w:line="240" w:lineRule="auto"/>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podatek dochodowy od osób fizycznych PIT</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1275259,00</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1557731,00</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1669354,00</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2255560,00</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2081889,00</w:t>
            </w:r>
          </w:p>
        </w:tc>
      </w:tr>
      <w:tr w:rsidR="00354CD2" w:rsidRPr="009D7E2D"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354CD2" w:rsidP="00ED15A8">
            <w:pPr>
              <w:spacing w:after="0" w:line="240" w:lineRule="auto"/>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podatek dochodowy od osób prawnych CIT</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34773,34</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7720,95</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62307,18</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365844,73</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125036,36</w:t>
            </w:r>
          </w:p>
        </w:tc>
      </w:tr>
      <w:tr w:rsidR="00354CD2" w:rsidRPr="009D7E2D"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354CD2" w:rsidP="00ED15A8">
            <w:pPr>
              <w:spacing w:after="0" w:line="240" w:lineRule="auto"/>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inne opłaty lokalne pobierane przez JST na podstawie odrębnych ustaw</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81962,58</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105099,26</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278828,62</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864705,22</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1821427,41</w:t>
            </w:r>
          </w:p>
        </w:tc>
      </w:tr>
      <w:tr w:rsidR="00354CD2" w:rsidRPr="009D7E2D"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354CD2" w:rsidP="00ED15A8">
            <w:pPr>
              <w:spacing w:after="0" w:line="240" w:lineRule="auto"/>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wpływy z usług</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474883,23</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1039391,24</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1470553,58</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1233652,33</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MS Mincho" w:hAnsi="Times New Roman" w:cs="Times New Roman"/>
                <w:sz w:val="20"/>
                <w:szCs w:val="20"/>
                <w:lang w:eastAsia="ja-JP"/>
              </w:rPr>
            </w:pPr>
            <w:r w:rsidRPr="009D7E2D">
              <w:rPr>
                <w:rFonts w:ascii="Times New Roman" w:eastAsia="Verdana" w:hAnsi="Times New Roman" w:cs="Times New Roman"/>
                <w:color w:val="000000"/>
                <w:sz w:val="20"/>
                <w:szCs w:val="20"/>
                <w:lang w:eastAsia="ja-JP"/>
              </w:rPr>
              <w:t>1382075,18</w:t>
            </w:r>
          </w:p>
        </w:tc>
      </w:tr>
      <w:tr w:rsidR="00354CD2" w:rsidRPr="009D7E2D"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354CD2" w:rsidP="00ED15A8">
            <w:pPr>
              <w:spacing w:after="0" w:line="240" w:lineRule="auto"/>
              <w:rPr>
                <w:rFonts w:ascii="Times New Roman" w:eastAsia="Verdana" w:hAnsi="Times New Roman" w:cs="Times New Roman"/>
                <w:color w:val="000000"/>
                <w:sz w:val="20"/>
                <w:szCs w:val="20"/>
                <w:lang w:eastAsia="ja-JP"/>
              </w:rPr>
            </w:pPr>
            <w:r w:rsidRPr="009D7E2D">
              <w:rPr>
                <w:rFonts w:ascii="Times New Roman" w:eastAsia="Verdana" w:hAnsi="Times New Roman" w:cs="Times New Roman"/>
                <w:color w:val="000000"/>
                <w:sz w:val="20"/>
                <w:szCs w:val="20"/>
                <w:lang w:eastAsia="ja-JP"/>
              </w:rPr>
              <w:t xml:space="preserve">pozostałe dochody - środki na dofinansowanie własnych zadań pozyskane z innych źródeł </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Verdana" w:hAnsi="Times New Roman" w:cs="Times New Roman"/>
                <w:color w:val="000000"/>
                <w:sz w:val="20"/>
                <w:szCs w:val="20"/>
                <w:lang w:eastAsia="ja-JP"/>
              </w:rPr>
            </w:pPr>
            <w:r w:rsidRPr="009D7E2D">
              <w:rPr>
                <w:rFonts w:ascii="Times New Roman" w:eastAsia="Verdana" w:hAnsi="Times New Roman" w:cs="Times New Roman"/>
                <w:color w:val="000000"/>
                <w:sz w:val="20"/>
                <w:szCs w:val="20"/>
                <w:lang w:eastAsia="ja-JP"/>
              </w:rPr>
              <w:t>3920,00</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Verdana" w:hAnsi="Times New Roman" w:cs="Times New Roman"/>
                <w:color w:val="000000"/>
                <w:sz w:val="20"/>
                <w:szCs w:val="20"/>
                <w:lang w:eastAsia="ja-JP"/>
              </w:rPr>
            </w:pPr>
            <w:r w:rsidRPr="009D7E2D">
              <w:rPr>
                <w:rFonts w:ascii="Times New Roman" w:eastAsia="Verdana" w:hAnsi="Times New Roman" w:cs="Times New Roman"/>
                <w:color w:val="000000"/>
                <w:sz w:val="20"/>
                <w:szCs w:val="20"/>
                <w:lang w:eastAsia="ja-JP"/>
              </w:rPr>
              <w:t>311840,77</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Verdana" w:hAnsi="Times New Roman" w:cs="Times New Roman"/>
                <w:color w:val="000000"/>
                <w:sz w:val="20"/>
                <w:szCs w:val="20"/>
                <w:lang w:eastAsia="ja-JP"/>
              </w:rPr>
            </w:pPr>
            <w:r w:rsidRPr="009D7E2D">
              <w:rPr>
                <w:rFonts w:ascii="Times New Roman" w:eastAsia="Verdana" w:hAnsi="Times New Roman" w:cs="Times New Roman"/>
                <w:color w:val="000000"/>
                <w:sz w:val="20"/>
                <w:szCs w:val="20"/>
                <w:lang w:eastAsia="ja-JP"/>
              </w:rPr>
              <w:t>204671,01</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Verdana" w:hAnsi="Times New Roman" w:cs="Times New Roman"/>
                <w:color w:val="000000"/>
                <w:sz w:val="20"/>
                <w:szCs w:val="20"/>
                <w:lang w:eastAsia="ja-JP"/>
              </w:rPr>
            </w:pPr>
            <w:r w:rsidRPr="009D7E2D">
              <w:rPr>
                <w:rFonts w:ascii="Times New Roman" w:eastAsia="Verdana" w:hAnsi="Times New Roman" w:cs="Times New Roman"/>
                <w:color w:val="000000"/>
                <w:sz w:val="20"/>
                <w:szCs w:val="20"/>
                <w:lang w:eastAsia="ja-JP"/>
              </w:rPr>
              <w:t>7754,45</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Verdana" w:hAnsi="Times New Roman" w:cs="Times New Roman"/>
                <w:color w:val="000000"/>
                <w:sz w:val="20"/>
                <w:szCs w:val="20"/>
                <w:lang w:eastAsia="ja-JP"/>
              </w:rPr>
            </w:pPr>
            <w:r w:rsidRPr="009D7E2D">
              <w:rPr>
                <w:rFonts w:ascii="Times New Roman" w:eastAsia="Verdana" w:hAnsi="Times New Roman" w:cs="Times New Roman"/>
                <w:color w:val="000000"/>
                <w:sz w:val="20"/>
                <w:szCs w:val="20"/>
                <w:lang w:eastAsia="ja-JP"/>
              </w:rPr>
              <w:t>124669,24</w:t>
            </w:r>
          </w:p>
        </w:tc>
      </w:tr>
      <w:tr w:rsidR="00354CD2" w:rsidRPr="009D7E2D" w:rsidTr="00ED15A8">
        <w:trPr>
          <w:trHeight w:val="282"/>
        </w:trPr>
        <w:tc>
          <w:tcPr>
            <w:tcW w:w="2000" w:type="dxa"/>
            <w:shd w:val="clear" w:color="auto" w:fill="FFFFFF"/>
            <w:tcMar>
              <w:top w:w="39" w:type="dxa"/>
              <w:left w:w="39" w:type="dxa"/>
              <w:bottom w:w="39" w:type="dxa"/>
              <w:right w:w="39" w:type="dxa"/>
            </w:tcMar>
            <w:vAlign w:val="center"/>
          </w:tcPr>
          <w:p w:rsidR="00354CD2" w:rsidRPr="009D7E2D" w:rsidRDefault="00354CD2" w:rsidP="00ED15A8">
            <w:pPr>
              <w:spacing w:after="0" w:line="240" w:lineRule="auto"/>
              <w:rPr>
                <w:rFonts w:ascii="Times New Roman" w:eastAsia="Verdana" w:hAnsi="Times New Roman" w:cs="Times New Roman"/>
                <w:color w:val="000000"/>
                <w:sz w:val="20"/>
                <w:szCs w:val="20"/>
                <w:lang w:eastAsia="ja-JP"/>
              </w:rPr>
            </w:pPr>
            <w:r w:rsidRPr="009D7E2D">
              <w:rPr>
                <w:rFonts w:ascii="Times New Roman" w:eastAsia="Verdana" w:hAnsi="Times New Roman" w:cs="Times New Roman"/>
                <w:color w:val="000000"/>
                <w:sz w:val="20"/>
                <w:szCs w:val="20"/>
                <w:lang w:eastAsia="ja-JP"/>
              </w:rPr>
              <w:t>dochody z majątku - dochody z najmu i dzierżawy składników majątkowych JST oraz innych umów o podobnym charakterze</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Verdana" w:hAnsi="Times New Roman" w:cs="Times New Roman"/>
                <w:color w:val="000000"/>
                <w:sz w:val="20"/>
                <w:szCs w:val="20"/>
                <w:lang w:eastAsia="ja-JP"/>
              </w:rPr>
            </w:pPr>
            <w:r w:rsidRPr="009D7E2D">
              <w:rPr>
                <w:rFonts w:ascii="Times New Roman" w:eastAsia="Verdana" w:hAnsi="Times New Roman" w:cs="Times New Roman"/>
                <w:color w:val="000000"/>
                <w:sz w:val="20"/>
                <w:szCs w:val="20"/>
                <w:lang w:eastAsia="ja-JP"/>
              </w:rPr>
              <w:t>612021,49</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Verdana" w:hAnsi="Times New Roman" w:cs="Times New Roman"/>
                <w:color w:val="000000"/>
                <w:sz w:val="20"/>
                <w:szCs w:val="20"/>
                <w:lang w:eastAsia="ja-JP"/>
              </w:rPr>
            </w:pPr>
            <w:r w:rsidRPr="009D7E2D">
              <w:rPr>
                <w:rFonts w:ascii="Times New Roman" w:eastAsia="Verdana" w:hAnsi="Times New Roman" w:cs="Times New Roman"/>
                <w:color w:val="000000"/>
                <w:sz w:val="20"/>
                <w:szCs w:val="20"/>
                <w:lang w:eastAsia="ja-JP"/>
              </w:rPr>
              <w:t>554144,35</w:t>
            </w:r>
          </w:p>
        </w:tc>
        <w:tc>
          <w:tcPr>
            <w:tcW w:w="1329"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Verdana" w:hAnsi="Times New Roman" w:cs="Times New Roman"/>
                <w:color w:val="000000"/>
                <w:sz w:val="20"/>
                <w:szCs w:val="20"/>
                <w:lang w:eastAsia="ja-JP"/>
              </w:rPr>
            </w:pPr>
            <w:r w:rsidRPr="009D7E2D">
              <w:rPr>
                <w:rFonts w:ascii="Times New Roman" w:eastAsia="Verdana" w:hAnsi="Times New Roman" w:cs="Times New Roman"/>
                <w:color w:val="000000"/>
                <w:sz w:val="20"/>
                <w:szCs w:val="20"/>
                <w:lang w:eastAsia="ja-JP"/>
              </w:rPr>
              <w:t>671357,42</w:t>
            </w:r>
          </w:p>
        </w:tc>
        <w:tc>
          <w:tcPr>
            <w:tcW w:w="1328"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Verdana" w:hAnsi="Times New Roman" w:cs="Times New Roman"/>
                <w:color w:val="000000"/>
                <w:sz w:val="20"/>
                <w:szCs w:val="20"/>
                <w:lang w:eastAsia="ja-JP"/>
              </w:rPr>
            </w:pPr>
            <w:r w:rsidRPr="009D7E2D">
              <w:rPr>
                <w:rFonts w:ascii="Times New Roman" w:eastAsia="Verdana" w:hAnsi="Times New Roman" w:cs="Times New Roman"/>
                <w:color w:val="000000"/>
                <w:sz w:val="20"/>
                <w:szCs w:val="20"/>
                <w:lang w:eastAsia="ja-JP"/>
              </w:rPr>
              <w:t>662321,46</w:t>
            </w:r>
          </w:p>
        </w:tc>
        <w:tc>
          <w:tcPr>
            <w:tcW w:w="1754" w:type="dxa"/>
            <w:shd w:val="clear" w:color="auto" w:fill="FFFFFF"/>
            <w:tcMar>
              <w:top w:w="39" w:type="dxa"/>
              <w:left w:w="39" w:type="dxa"/>
              <w:bottom w:w="39" w:type="dxa"/>
              <w:right w:w="39" w:type="dxa"/>
            </w:tcMar>
            <w:vAlign w:val="center"/>
          </w:tcPr>
          <w:p w:rsidR="00354CD2" w:rsidRPr="009D7E2D" w:rsidRDefault="00354CD2" w:rsidP="00354CD2">
            <w:pPr>
              <w:spacing w:after="0" w:line="240" w:lineRule="auto"/>
              <w:jc w:val="right"/>
              <w:rPr>
                <w:rFonts w:ascii="Times New Roman" w:eastAsia="Verdana" w:hAnsi="Times New Roman" w:cs="Times New Roman"/>
                <w:color w:val="000000"/>
                <w:sz w:val="20"/>
                <w:szCs w:val="20"/>
                <w:lang w:eastAsia="ja-JP"/>
              </w:rPr>
            </w:pPr>
            <w:r w:rsidRPr="009D7E2D">
              <w:rPr>
                <w:rFonts w:ascii="Times New Roman" w:eastAsia="Verdana" w:hAnsi="Times New Roman" w:cs="Times New Roman"/>
                <w:color w:val="000000"/>
                <w:sz w:val="20"/>
                <w:szCs w:val="20"/>
                <w:lang w:eastAsia="ja-JP"/>
              </w:rPr>
              <w:t>819220,24</w:t>
            </w:r>
          </w:p>
        </w:tc>
      </w:tr>
    </w:tbl>
    <w:p w:rsidR="00354CD2" w:rsidRPr="009D7E2D" w:rsidRDefault="00354CD2" w:rsidP="00354CD2">
      <w:pPr>
        <w:spacing w:after="0" w:line="240" w:lineRule="auto"/>
        <w:jc w:val="both"/>
        <w:rPr>
          <w:rFonts w:ascii="Times New Roman" w:eastAsia="MS Mincho" w:hAnsi="Times New Roman" w:cs="Times New Roman"/>
          <w:i/>
          <w:lang w:eastAsia="ja-JP"/>
        </w:rPr>
      </w:pPr>
      <w:r w:rsidRPr="009D7E2D">
        <w:rPr>
          <w:rFonts w:ascii="Times New Roman" w:eastAsia="MS Mincho" w:hAnsi="Times New Roman" w:cs="Times New Roman"/>
          <w:i/>
          <w:lang w:eastAsia="ja-JP"/>
        </w:rPr>
        <w:lastRenderedPageBreak/>
        <w:t>Źródło: Bank Danych Lokalnych, Sprawozdania z wykonania budżetu gminy Ustronie Morskie za lata 2010, 2011, 2012, 2013, 2014.</w:t>
      </w:r>
    </w:p>
    <w:p w:rsidR="00F20C9C" w:rsidRPr="009D7E2D" w:rsidRDefault="00F20C9C" w:rsidP="00354CD2">
      <w:pPr>
        <w:spacing w:line="360" w:lineRule="auto"/>
        <w:jc w:val="both"/>
        <w:rPr>
          <w:rFonts w:ascii="Times New Roman" w:hAnsi="Times New Roman" w:cs="Times New Roman"/>
          <w:sz w:val="16"/>
          <w:szCs w:val="16"/>
        </w:rPr>
      </w:pPr>
    </w:p>
    <w:p w:rsidR="00ED15A8" w:rsidRPr="009D7E2D" w:rsidRDefault="00ED15A8" w:rsidP="00ED15A8">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Wysoki udział dochodów własnych </w:t>
      </w:r>
      <w:r w:rsidR="007C110E" w:rsidRPr="009D7E2D">
        <w:rPr>
          <w:rFonts w:ascii="Times New Roman" w:hAnsi="Times New Roman" w:cs="Times New Roman"/>
          <w:sz w:val="24"/>
          <w:szCs w:val="24"/>
        </w:rPr>
        <w:t xml:space="preserve">w dochodach ogółem </w:t>
      </w:r>
      <w:r w:rsidRPr="009D7E2D">
        <w:rPr>
          <w:rFonts w:ascii="Times New Roman" w:hAnsi="Times New Roman" w:cs="Times New Roman"/>
          <w:sz w:val="24"/>
          <w:szCs w:val="24"/>
        </w:rPr>
        <w:t>świadczy o dużym potencjale dochodowym gminy wynikającym m.in. z charakteru gospodarki gminy oraz ze stosunkowo wysokiego poziomu przedsiębiorczości.</w:t>
      </w:r>
    </w:p>
    <w:p w:rsidR="00847C94" w:rsidRPr="009D7E2D" w:rsidRDefault="00847C94" w:rsidP="00847C94">
      <w:pPr>
        <w:spacing w:after="0" w:line="360" w:lineRule="auto"/>
        <w:jc w:val="both"/>
        <w:rPr>
          <w:rFonts w:ascii="Times New Roman" w:eastAsia="Times New Roman" w:hAnsi="Times New Roman" w:cs="Times New Roman"/>
          <w:b/>
          <w:iCs/>
        </w:rPr>
      </w:pPr>
      <w:r w:rsidRPr="009D7E2D">
        <w:rPr>
          <w:rFonts w:ascii="Times New Roman" w:eastAsia="Times New Roman" w:hAnsi="Times New Roman" w:cs="Times New Roman"/>
          <w:b/>
          <w:iCs/>
        </w:rPr>
        <w:t>Tabela</w:t>
      </w:r>
      <w:r w:rsidR="00EF1015">
        <w:rPr>
          <w:rFonts w:ascii="Times New Roman" w:eastAsia="Times New Roman" w:hAnsi="Times New Roman" w:cs="Times New Roman"/>
          <w:b/>
          <w:iCs/>
        </w:rPr>
        <w:t xml:space="preserve"> 60</w:t>
      </w:r>
      <w:r w:rsidRPr="009D7E2D">
        <w:rPr>
          <w:rFonts w:ascii="Times New Roman" w:eastAsia="Times New Roman" w:hAnsi="Times New Roman" w:cs="Times New Roman"/>
          <w:b/>
          <w:iCs/>
        </w:rPr>
        <w:t xml:space="preserve">. Struktura dochodów własnych gminy Ustronie Morskie w latach 2010-2014 </w:t>
      </w:r>
    </w:p>
    <w:tbl>
      <w:tblPr>
        <w:tblW w:w="9072" w:type="dxa"/>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CellMar>
          <w:left w:w="70" w:type="dxa"/>
          <w:right w:w="70" w:type="dxa"/>
        </w:tblCellMar>
        <w:tblLook w:val="04A0" w:firstRow="1" w:lastRow="0" w:firstColumn="1" w:lastColumn="0" w:noHBand="0" w:noVBand="1"/>
      </w:tblPr>
      <w:tblGrid>
        <w:gridCol w:w="2763"/>
        <w:gridCol w:w="1261"/>
        <w:gridCol w:w="1262"/>
        <w:gridCol w:w="1262"/>
        <w:gridCol w:w="1262"/>
        <w:gridCol w:w="1262"/>
      </w:tblGrid>
      <w:tr w:rsidR="00847C94" w:rsidRPr="009D7E2D" w:rsidTr="00323221">
        <w:trPr>
          <w:trHeight w:val="315"/>
        </w:trPr>
        <w:tc>
          <w:tcPr>
            <w:tcW w:w="2763" w:type="dxa"/>
            <w:shd w:val="clear" w:color="auto" w:fill="FFFFFF"/>
            <w:vAlign w:val="center"/>
            <w:hideMark/>
          </w:tcPr>
          <w:p w:rsidR="00847C94" w:rsidRPr="009D7E2D" w:rsidRDefault="00847C94" w:rsidP="00847C94">
            <w:pPr>
              <w:spacing w:after="0" w:line="240" w:lineRule="auto"/>
              <w:rPr>
                <w:rFonts w:ascii="Times New Roman" w:eastAsia="Times New Roman" w:hAnsi="Times New Roman" w:cs="Times New Roman"/>
                <w:i/>
                <w:color w:val="FFFFFF"/>
                <w:sz w:val="20"/>
                <w:szCs w:val="20"/>
                <w:lang w:eastAsia="pl-PL"/>
              </w:rPr>
            </w:pPr>
            <w:r w:rsidRPr="009D7E2D">
              <w:rPr>
                <w:rFonts w:ascii="Times New Roman" w:eastAsia="Verdana" w:hAnsi="Times New Roman" w:cs="Times New Roman"/>
                <w:i/>
                <w:color w:val="FFFFFF"/>
                <w:sz w:val="20"/>
                <w:szCs w:val="20"/>
                <w:lang w:eastAsia="pl-PL"/>
              </w:rPr>
              <w:t xml:space="preserve">   </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2010</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2011</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2012</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2013</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2014</w:t>
            </w:r>
          </w:p>
        </w:tc>
      </w:tr>
      <w:tr w:rsidR="00847C94" w:rsidRPr="009D7E2D" w:rsidTr="00323221">
        <w:trPr>
          <w:trHeight w:val="315"/>
        </w:trPr>
        <w:tc>
          <w:tcPr>
            <w:tcW w:w="2763" w:type="dxa"/>
            <w:shd w:val="clear" w:color="000000" w:fill="FFFFFF"/>
            <w:vAlign w:val="center"/>
            <w:hideMark/>
          </w:tcPr>
          <w:p w:rsidR="00847C94" w:rsidRPr="009D7E2D" w:rsidRDefault="00323221" w:rsidP="00323221">
            <w:pPr>
              <w:spacing w:after="0" w:line="240" w:lineRule="auto"/>
              <w:rPr>
                <w:rFonts w:ascii="Times New Roman" w:eastAsia="Times New Roman" w:hAnsi="Times New Roman" w:cs="Times New Roman"/>
                <w:color w:val="000000"/>
                <w:sz w:val="20"/>
                <w:szCs w:val="20"/>
                <w:lang w:eastAsia="pl-PL"/>
              </w:rPr>
            </w:pPr>
            <w:r w:rsidRPr="009D7E2D">
              <w:rPr>
                <w:rFonts w:ascii="Times New Roman" w:eastAsia="Verdana" w:hAnsi="Times New Roman" w:cs="Times New Roman"/>
                <w:color w:val="000000"/>
                <w:sz w:val="20"/>
                <w:szCs w:val="20"/>
                <w:lang w:eastAsia="pl-PL"/>
              </w:rPr>
              <w:t>d</w:t>
            </w:r>
            <w:r w:rsidR="00847C94" w:rsidRPr="009D7E2D">
              <w:rPr>
                <w:rFonts w:ascii="Times New Roman" w:eastAsia="Verdana" w:hAnsi="Times New Roman" w:cs="Times New Roman"/>
                <w:color w:val="000000"/>
                <w:sz w:val="20"/>
                <w:szCs w:val="20"/>
                <w:lang w:eastAsia="pl-PL"/>
              </w:rPr>
              <w:t>ochody własne</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100,00%</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100%</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100%</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100%</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100%</w:t>
            </w:r>
          </w:p>
        </w:tc>
      </w:tr>
      <w:tr w:rsidR="00847C94" w:rsidRPr="009D7E2D" w:rsidTr="00323221">
        <w:trPr>
          <w:trHeight w:val="315"/>
        </w:trPr>
        <w:tc>
          <w:tcPr>
            <w:tcW w:w="2763" w:type="dxa"/>
            <w:shd w:val="clear" w:color="000000" w:fill="FFFFFF"/>
            <w:vAlign w:val="center"/>
            <w:hideMark/>
          </w:tcPr>
          <w:p w:rsidR="00847C94" w:rsidRPr="009D7E2D" w:rsidRDefault="00847C94" w:rsidP="00323221">
            <w:pPr>
              <w:spacing w:after="0" w:line="240" w:lineRule="auto"/>
              <w:rPr>
                <w:rFonts w:ascii="Times New Roman" w:eastAsia="Times New Roman" w:hAnsi="Times New Roman" w:cs="Times New Roman"/>
                <w:color w:val="000000"/>
                <w:sz w:val="20"/>
                <w:szCs w:val="20"/>
                <w:lang w:eastAsia="pl-PL"/>
              </w:rPr>
            </w:pPr>
            <w:r w:rsidRPr="009D7E2D">
              <w:rPr>
                <w:rFonts w:ascii="Times New Roman" w:eastAsia="Verdana" w:hAnsi="Times New Roman" w:cs="Times New Roman"/>
                <w:color w:val="000000"/>
                <w:sz w:val="20"/>
                <w:szCs w:val="20"/>
                <w:lang w:eastAsia="pl-PL"/>
              </w:rPr>
              <w:t>podatek rolny</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1,89%</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1,55%</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2,95%</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1,82%</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2,15%</w:t>
            </w:r>
          </w:p>
        </w:tc>
      </w:tr>
      <w:tr w:rsidR="00847C94" w:rsidRPr="009D7E2D" w:rsidTr="00323221">
        <w:trPr>
          <w:trHeight w:val="315"/>
        </w:trPr>
        <w:tc>
          <w:tcPr>
            <w:tcW w:w="2763" w:type="dxa"/>
            <w:shd w:val="clear" w:color="000000" w:fill="FFFFFF"/>
            <w:vAlign w:val="center"/>
            <w:hideMark/>
          </w:tcPr>
          <w:p w:rsidR="00847C94" w:rsidRPr="009D7E2D" w:rsidRDefault="00847C94" w:rsidP="00323221">
            <w:pPr>
              <w:spacing w:after="0" w:line="240" w:lineRule="auto"/>
              <w:rPr>
                <w:rFonts w:ascii="Times New Roman" w:eastAsia="Times New Roman" w:hAnsi="Times New Roman" w:cs="Times New Roman"/>
                <w:color w:val="000000"/>
                <w:sz w:val="20"/>
                <w:szCs w:val="20"/>
                <w:lang w:eastAsia="pl-PL"/>
              </w:rPr>
            </w:pPr>
            <w:r w:rsidRPr="009D7E2D">
              <w:rPr>
                <w:rFonts w:ascii="Times New Roman" w:eastAsia="Verdana" w:hAnsi="Times New Roman" w:cs="Times New Roman"/>
                <w:color w:val="000000"/>
                <w:sz w:val="20"/>
                <w:szCs w:val="20"/>
                <w:lang w:eastAsia="pl-PL"/>
              </w:rPr>
              <w:t>podatek leśny</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0,17%</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0,14%</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0,19%</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0,16%</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0,18%</w:t>
            </w:r>
          </w:p>
        </w:tc>
      </w:tr>
      <w:tr w:rsidR="00847C94" w:rsidRPr="009D7E2D" w:rsidTr="00323221">
        <w:trPr>
          <w:trHeight w:val="510"/>
        </w:trPr>
        <w:tc>
          <w:tcPr>
            <w:tcW w:w="2763" w:type="dxa"/>
            <w:shd w:val="clear" w:color="000000" w:fill="FFFFFF"/>
            <w:vAlign w:val="center"/>
            <w:hideMark/>
          </w:tcPr>
          <w:p w:rsidR="00847C94" w:rsidRPr="009D7E2D" w:rsidRDefault="00847C94" w:rsidP="00323221">
            <w:pPr>
              <w:spacing w:after="0" w:line="240" w:lineRule="auto"/>
              <w:rPr>
                <w:rFonts w:ascii="Times New Roman" w:eastAsia="Times New Roman" w:hAnsi="Times New Roman" w:cs="Times New Roman"/>
                <w:color w:val="000000"/>
                <w:sz w:val="20"/>
                <w:szCs w:val="20"/>
                <w:lang w:eastAsia="pl-PL"/>
              </w:rPr>
            </w:pPr>
            <w:r w:rsidRPr="009D7E2D">
              <w:rPr>
                <w:rFonts w:ascii="Times New Roman" w:eastAsia="Verdana" w:hAnsi="Times New Roman" w:cs="Times New Roman"/>
                <w:color w:val="000000"/>
                <w:sz w:val="20"/>
                <w:szCs w:val="20"/>
                <w:lang w:eastAsia="pl-PL"/>
              </w:rPr>
              <w:t>podatek od nieruchomości</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47,40%</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39,77%</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42,04%</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35,40%</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33,93%</w:t>
            </w:r>
          </w:p>
        </w:tc>
      </w:tr>
      <w:tr w:rsidR="00847C94" w:rsidRPr="009D7E2D" w:rsidTr="00323221">
        <w:trPr>
          <w:trHeight w:val="510"/>
        </w:trPr>
        <w:tc>
          <w:tcPr>
            <w:tcW w:w="2763" w:type="dxa"/>
            <w:shd w:val="clear" w:color="000000" w:fill="FFFFFF"/>
            <w:vAlign w:val="center"/>
            <w:hideMark/>
          </w:tcPr>
          <w:p w:rsidR="00847C94" w:rsidRPr="009D7E2D" w:rsidRDefault="00847C94" w:rsidP="00323221">
            <w:pPr>
              <w:spacing w:after="0" w:line="240" w:lineRule="auto"/>
              <w:rPr>
                <w:rFonts w:ascii="Times New Roman" w:eastAsia="Times New Roman" w:hAnsi="Times New Roman" w:cs="Times New Roman"/>
                <w:color w:val="000000"/>
                <w:sz w:val="20"/>
                <w:szCs w:val="20"/>
                <w:lang w:eastAsia="pl-PL"/>
              </w:rPr>
            </w:pPr>
            <w:r w:rsidRPr="009D7E2D">
              <w:rPr>
                <w:rFonts w:ascii="Times New Roman" w:eastAsia="Verdana" w:hAnsi="Times New Roman" w:cs="Times New Roman"/>
                <w:color w:val="000000"/>
                <w:sz w:val="20"/>
                <w:szCs w:val="20"/>
                <w:lang w:eastAsia="pl-PL"/>
              </w:rPr>
              <w:t>podatek od środków transportowych</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0,09%</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0,14%</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0,18%</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0,17%</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0,30%</w:t>
            </w:r>
          </w:p>
        </w:tc>
      </w:tr>
      <w:tr w:rsidR="00847C94" w:rsidRPr="009D7E2D" w:rsidTr="00323221">
        <w:trPr>
          <w:trHeight w:val="315"/>
        </w:trPr>
        <w:tc>
          <w:tcPr>
            <w:tcW w:w="2763" w:type="dxa"/>
            <w:shd w:val="clear" w:color="000000" w:fill="FFFFFF"/>
            <w:vAlign w:val="center"/>
            <w:hideMark/>
          </w:tcPr>
          <w:p w:rsidR="00847C94" w:rsidRPr="009D7E2D" w:rsidRDefault="00847C94" w:rsidP="00323221">
            <w:pPr>
              <w:spacing w:after="0" w:line="240" w:lineRule="auto"/>
              <w:rPr>
                <w:rFonts w:ascii="Times New Roman" w:eastAsia="Times New Roman" w:hAnsi="Times New Roman" w:cs="Times New Roman"/>
                <w:color w:val="000000"/>
                <w:sz w:val="20"/>
                <w:szCs w:val="20"/>
                <w:lang w:eastAsia="pl-PL"/>
              </w:rPr>
            </w:pPr>
            <w:r w:rsidRPr="009D7E2D">
              <w:rPr>
                <w:rFonts w:ascii="Times New Roman" w:eastAsia="Verdana" w:hAnsi="Times New Roman" w:cs="Times New Roman"/>
                <w:color w:val="000000"/>
                <w:sz w:val="20"/>
                <w:szCs w:val="20"/>
                <w:lang w:eastAsia="pl-PL"/>
              </w:rPr>
              <w:t>opłata skarbowa</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0,16%</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0,14%</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0,12%</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0,08%</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0,12%</w:t>
            </w:r>
          </w:p>
        </w:tc>
      </w:tr>
      <w:tr w:rsidR="00847C94" w:rsidRPr="009D7E2D" w:rsidTr="00323221">
        <w:trPr>
          <w:trHeight w:val="510"/>
        </w:trPr>
        <w:tc>
          <w:tcPr>
            <w:tcW w:w="2763" w:type="dxa"/>
            <w:shd w:val="clear" w:color="000000" w:fill="FFFFFF"/>
            <w:vAlign w:val="center"/>
            <w:hideMark/>
          </w:tcPr>
          <w:p w:rsidR="00847C94" w:rsidRPr="009D7E2D" w:rsidRDefault="00847C94" w:rsidP="00323221">
            <w:pPr>
              <w:spacing w:after="0" w:line="240" w:lineRule="auto"/>
              <w:rPr>
                <w:rFonts w:ascii="Times New Roman" w:eastAsia="Times New Roman" w:hAnsi="Times New Roman" w:cs="Times New Roman"/>
                <w:color w:val="000000"/>
                <w:sz w:val="20"/>
                <w:szCs w:val="20"/>
                <w:lang w:eastAsia="pl-PL"/>
              </w:rPr>
            </w:pPr>
            <w:r w:rsidRPr="009D7E2D">
              <w:rPr>
                <w:rFonts w:ascii="Times New Roman" w:eastAsia="Verdana" w:hAnsi="Times New Roman" w:cs="Times New Roman"/>
                <w:color w:val="000000"/>
                <w:sz w:val="20"/>
                <w:szCs w:val="20"/>
                <w:lang w:eastAsia="pl-PL"/>
              </w:rPr>
              <w:t>podatek od czynności cywilnoprawnych</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2,64%</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2,07%</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1,33%</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1,85%</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1,89%</w:t>
            </w:r>
          </w:p>
        </w:tc>
      </w:tr>
      <w:tr w:rsidR="00847C94" w:rsidRPr="009D7E2D" w:rsidTr="00323221">
        <w:trPr>
          <w:trHeight w:val="315"/>
        </w:trPr>
        <w:tc>
          <w:tcPr>
            <w:tcW w:w="2763" w:type="dxa"/>
            <w:shd w:val="clear" w:color="000000" w:fill="FFFFFF"/>
            <w:vAlign w:val="center"/>
            <w:hideMark/>
          </w:tcPr>
          <w:p w:rsidR="00847C94" w:rsidRPr="009D7E2D" w:rsidRDefault="00847C94" w:rsidP="00323221">
            <w:pPr>
              <w:spacing w:after="0" w:line="240" w:lineRule="auto"/>
              <w:rPr>
                <w:rFonts w:ascii="Times New Roman" w:eastAsia="Times New Roman" w:hAnsi="Times New Roman" w:cs="Times New Roman"/>
                <w:color w:val="000000"/>
                <w:sz w:val="20"/>
                <w:szCs w:val="20"/>
                <w:lang w:eastAsia="pl-PL"/>
              </w:rPr>
            </w:pPr>
            <w:r w:rsidRPr="009D7E2D">
              <w:rPr>
                <w:rFonts w:ascii="Times New Roman" w:eastAsia="Verdana" w:hAnsi="Times New Roman" w:cs="Times New Roman"/>
                <w:color w:val="000000"/>
                <w:sz w:val="20"/>
                <w:szCs w:val="20"/>
                <w:lang w:eastAsia="pl-PL"/>
              </w:rPr>
              <w:t>karta podatkowa</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0,00%</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0,00%</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0,54%</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0,35%</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0,33%</w:t>
            </w:r>
          </w:p>
        </w:tc>
      </w:tr>
      <w:tr w:rsidR="00847C94" w:rsidRPr="009D7E2D" w:rsidTr="00323221">
        <w:trPr>
          <w:trHeight w:val="315"/>
        </w:trPr>
        <w:tc>
          <w:tcPr>
            <w:tcW w:w="2763" w:type="dxa"/>
            <w:shd w:val="clear" w:color="000000" w:fill="FFFFFF"/>
            <w:vAlign w:val="center"/>
            <w:hideMark/>
          </w:tcPr>
          <w:p w:rsidR="00847C94" w:rsidRPr="009D7E2D" w:rsidRDefault="00847C94" w:rsidP="00323221">
            <w:pPr>
              <w:spacing w:after="0" w:line="240" w:lineRule="auto"/>
              <w:rPr>
                <w:rFonts w:ascii="Times New Roman" w:eastAsia="Times New Roman" w:hAnsi="Times New Roman" w:cs="Times New Roman"/>
                <w:color w:val="000000"/>
                <w:sz w:val="20"/>
                <w:szCs w:val="20"/>
                <w:lang w:eastAsia="pl-PL"/>
              </w:rPr>
            </w:pPr>
            <w:r w:rsidRPr="009D7E2D">
              <w:rPr>
                <w:rFonts w:ascii="Times New Roman" w:eastAsia="Verdana" w:hAnsi="Times New Roman" w:cs="Times New Roman"/>
                <w:color w:val="000000"/>
                <w:sz w:val="20"/>
                <w:szCs w:val="20"/>
                <w:lang w:eastAsia="pl-PL"/>
              </w:rPr>
              <w:t>opłata targowa</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0,00%</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0,00%</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4,20%</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2,70%</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3,31%</w:t>
            </w:r>
          </w:p>
        </w:tc>
      </w:tr>
      <w:tr w:rsidR="00847C94" w:rsidRPr="009D7E2D" w:rsidTr="00323221">
        <w:trPr>
          <w:trHeight w:val="315"/>
        </w:trPr>
        <w:tc>
          <w:tcPr>
            <w:tcW w:w="2763" w:type="dxa"/>
            <w:shd w:val="clear" w:color="000000" w:fill="FFFFFF"/>
            <w:vAlign w:val="center"/>
            <w:hideMark/>
          </w:tcPr>
          <w:p w:rsidR="00847C94" w:rsidRPr="009D7E2D" w:rsidRDefault="00847C94" w:rsidP="00323221">
            <w:pPr>
              <w:spacing w:after="0" w:line="240" w:lineRule="auto"/>
              <w:rPr>
                <w:rFonts w:ascii="Times New Roman" w:eastAsia="Times New Roman" w:hAnsi="Times New Roman" w:cs="Times New Roman"/>
                <w:color w:val="000000"/>
                <w:sz w:val="20"/>
                <w:szCs w:val="20"/>
                <w:lang w:eastAsia="pl-PL"/>
              </w:rPr>
            </w:pPr>
            <w:r w:rsidRPr="009D7E2D">
              <w:rPr>
                <w:rFonts w:ascii="Times New Roman" w:eastAsia="Verdana" w:hAnsi="Times New Roman" w:cs="Times New Roman"/>
                <w:color w:val="000000"/>
                <w:sz w:val="20"/>
                <w:szCs w:val="20"/>
                <w:lang w:eastAsia="pl-PL"/>
              </w:rPr>
              <w:t>dochody z majątku</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14,56%</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14,79%</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16,00%</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20,51%</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16,41%</w:t>
            </w:r>
          </w:p>
        </w:tc>
      </w:tr>
      <w:tr w:rsidR="00847C94" w:rsidRPr="009D7E2D" w:rsidTr="00323221">
        <w:trPr>
          <w:trHeight w:val="708"/>
        </w:trPr>
        <w:tc>
          <w:tcPr>
            <w:tcW w:w="2763" w:type="dxa"/>
            <w:shd w:val="clear" w:color="000000" w:fill="FFFFFF"/>
            <w:vAlign w:val="center"/>
            <w:hideMark/>
          </w:tcPr>
          <w:p w:rsidR="00847C94" w:rsidRPr="009D7E2D" w:rsidRDefault="00847C94" w:rsidP="00323221">
            <w:pPr>
              <w:spacing w:after="0" w:line="240" w:lineRule="auto"/>
              <w:rPr>
                <w:rFonts w:ascii="Times New Roman" w:eastAsia="Times New Roman" w:hAnsi="Times New Roman" w:cs="Times New Roman"/>
                <w:color w:val="000000"/>
                <w:sz w:val="20"/>
                <w:szCs w:val="20"/>
                <w:lang w:eastAsia="pl-PL"/>
              </w:rPr>
            </w:pPr>
            <w:r w:rsidRPr="009D7E2D">
              <w:rPr>
                <w:rFonts w:ascii="Times New Roman" w:eastAsia="Verdana" w:hAnsi="Times New Roman" w:cs="Times New Roman"/>
                <w:color w:val="000000"/>
                <w:sz w:val="20"/>
                <w:szCs w:val="20"/>
                <w:lang w:eastAsia="pl-PL"/>
              </w:rPr>
              <w:t>udziały w podatkach stanowiących dochody budżetu państwa,</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9,58%</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8,48%</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9,77%</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12,09%</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12,71%</w:t>
            </w:r>
          </w:p>
        </w:tc>
      </w:tr>
      <w:tr w:rsidR="00847C94" w:rsidRPr="009D7E2D" w:rsidTr="00323221">
        <w:trPr>
          <w:trHeight w:val="80"/>
        </w:trPr>
        <w:tc>
          <w:tcPr>
            <w:tcW w:w="2763" w:type="dxa"/>
            <w:shd w:val="clear" w:color="000000" w:fill="FFFFFF"/>
            <w:vAlign w:val="center"/>
            <w:hideMark/>
          </w:tcPr>
          <w:p w:rsidR="00847C94" w:rsidRPr="009D7E2D" w:rsidRDefault="00847C94" w:rsidP="00323221">
            <w:pPr>
              <w:spacing w:after="0" w:line="240" w:lineRule="auto"/>
              <w:rPr>
                <w:rFonts w:ascii="Times New Roman" w:eastAsia="Times New Roman" w:hAnsi="Times New Roman" w:cs="Times New Roman"/>
                <w:color w:val="000000"/>
                <w:sz w:val="20"/>
                <w:szCs w:val="20"/>
                <w:lang w:eastAsia="pl-PL"/>
              </w:rPr>
            </w:pPr>
            <w:r w:rsidRPr="009D7E2D">
              <w:rPr>
                <w:rFonts w:ascii="Times New Roman" w:eastAsia="Verdana" w:hAnsi="Times New Roman" w:cs="Times New Roman"/>
                <w:color w:val="000000"/>
                <w:sz w:val="20"/>
                <w:szCs w:val="20"/>
                <w:lang w:eastAsia="pl-PL"/>
              </w:rPr>
              <w:t>w tym:</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p>
        </w:tc>
      </w:tr>
      <w:tr w:rsidR="00847C94" w:rsidRPr="009D7E2D" w:rsidTr="00323221">
        <w:trPr>
          <w:trHeight w:val="538"/>
        </w:trPr>
        <w:tc>
          <w:tcPr>
            <w:tcW w:w="2763" w:type="dxa"/>
            <w:shd w:val="clear" w:color="000000" w:fill="FFFFFF"/>
            <w:vAlign w:val="center"/>
            <w:hideMark/>
          </w:tcPr>
          <w:p w:rsidR="00847C94" w:rsidRPr="009D7E2D" w:rsidRDefault="00847C94" w:rsidP="00323221">
            <w:pPr>
              <w:spacing w:after="0" w:line="240" w:lineRule="auto"/>
              <w:rPr>
                <w:rFonts w:ascii="Times New Roman" w:eastAsia="Times New Roman" w:hAnsi="Times New Roman" w:cs="Times New Roman"/>
                <w:color w:val="000000"/>
                <w:sz w:val="20"/>
                <w:szCs w:val="20"/>
                <w:lang w:eastAsia="pl-PL"/>
              </w:rPr>
            </w:pPr>
            <w:r w:rsidRPr="009D7E2D">
              <w:rPr>
                <w:rFonts w:ascii="Times New Roman" w:eastAsia="Verdana" w:hAnsi="Times New Roman" w:cs="Times New Roman"/>
                <w:color w:val="000000"/>
                <w:sz w:val="20"/>
                <w:szCs w:val="20"/>
                <w:lang w:eastAsia="pl-PL"/>
              </w:rPr>
              <w:t>podatek dochodowy od osób fizycznych PIT</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9,33%</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8,44%</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9,42%</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10,40%</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11,99%</w:t>
            </w:r>
          </w:p>
        </w:tc>
      </w:tr>
      <w:tr w:rsidR="00847C94" w:rsidRPr="009D7E2D" w:rsidTr="00323221">
        <w:trPr>
          <w:trHeight w:val="546"/>
        </w:trPr>
        <w:tc>
          <w:tcPr>
            <w:tcW w:w="2763" w:type="dxa"/>
            <w:shd w:val="clear" w:color="000000" w:fill="FFFFFF"/>
            <w:vAlign w:val="center"/>
            <w:hideMark/>
          </w:tcPr>
          <w:p w:rsidR="00847C94" w:rsidRPr="009D7E2D" w:rsidRDefault="00847C94" w:rsidP="00323221">
            <w:pPr>
              <w:spacing w:after="0" w:line="240" w:lineRule="auto"/>
              <w:rPr>
                <w:rFonts w:ascii="Times New Roman" w:eastAsia="Times New Roman" w:hAnsi="Times New Roman" w:cs="Times New Roman"/>
                <w:color w:val="000000"/>
                <w:sz w:val="20"/>
                <w:szCs w:val="20"/>
                <w:lang w:eastAsia="pl-PL"/>
              </w:rPr>
            </w:pPr>
            <w:r w:rsidRPr="009D7E2D">
              <w:rPr>
                <w:rFonts w:ascii="Times New Roman" w:eastAsia="Verdana" w:hAnsi="Times New Roman" w:cs="Times New Roman"/>
                <w:color w:val="000000"/>
                <w:sz w:val="20"/>
                <w:szCs w:val="20"/>
                <w:lang w:eastAsia="pl-PL"/>
              </w:rPr>
              <w:t>podatek dochodowy od osób prawnych CIT</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0,25%</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0,04%</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0,35%</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1,69%</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0,72%</w:t>
            </w:r>
          </w:p>
        </w:tc>
      </w:tr>
      <w:tr w:rsidR="00847C94" w:rsidRPr="009D7E2D" w:rsidTr="00323221">
        <w:trPr>
          <w:trHeight w:val="838"/>
        </w:trPr>
        <w:tc>
          <w:tcPr>
            <w:tcW w:w="2763" w:type="dxa"/>
            <w:shd w:val="clear" w:color="000000" w:fill="FFFFFF"/>
            <w:vAlign w:val="center"/>
            <w:hideMark/>
          </w:tcPr>
          <w:p w:rsidR="00847C94" w:rsidRPr="009D7E2D" w:rsidRDefault="00847C94" w:rsidP="00323221">
            <w:pPr>
              <w:spacing w:after="0" w:line="240" w:lineRule="auto"/>
              <w:rPr>
                <w:rFonts w:ascii="Times New Roman" w:eastAsia="Times New Roman" w:hAnsi="Times New Roman" w:cs="Times New Roman"/>
                <w:color w:val="000000"/>
                <w:sz w:val="20"/>
                <w:szCs w:val="20"/>
                <w:lang w:eastAsia="pl-PL"/>
              </w:rPr>
            </w:pPr>
            <w:r w:rsidRPr="009D7E2D">
              <w:rPr>
                <w:rFonts w:ascii="Times New Roman" w:eastAsia="Verdana" w:hAnsi="Times New Roman" w:cs="Times New Roman"/>
                <w:color w:val="000000"/>
                <w:sz w:val="20"/>
                <w:szCs w:val="20"/>
                <w:lang w:eastAsia="pl-PL"/>
              </w:rPr>
              <w:t>inne opłaty lokalne pobierane przez JST na podstawie odrębnych ustaw</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0,60%</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0,57%</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1,57%</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3,99%</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10,49%</w:t>
            </w:r>
          </w:p>
        </w:tc>
      </w:tr>
      <w:tr w:rsidR="00847C94" w:rsidRPr="009D7E2D" w:rsidTr="00323221">
        <w:trPr>
          <w:trHeight w:val="315"/>
        </w:trPr>
        <w:tc>
          <w:tcPr>
            <w:tcW w:w="2763" w:type="dxa"/>
            <w:shd w:val="clear" w:color="000000" w:fill="FFFFFF"/>
            <w:vAlign w:val="center"/>
            <w:hideMark/>
          </w:tcPr>
          <w:p w:rsidR="00847C94" w:rsidRPr="009D7E2D" w:rsidRDefault="00847C94" w:rsidP="00323221">
            <w:pPr>
              <w:spacing w:after="0" w:line="240" w:lineRule="auto"/>
              <w:rPr>
                <w:rFonts w:ascii="Times New Roman" w:eastAsia="Times New Roman" w:hAnsi="Times New Roman" w:cs="Times New Roman"/>
                <w:color w:val="000000"/>
                <w:sz w:val="20"/>
                <w:szCs w:val="20"/>
                <w:lang w:eastAsia="pl-PL"/>
              </w:rPr>
            </w:pPr>
            <w:r w:rsidRPr="009D7E2D">
              <w:rPr>
                <w:rFonts w:ascii="Times New Roman" w:eastAsia="Verdana" w:hAnsi="Times New Roman" w:cs="Times New Roman"/>
                <w:color w:val="000000"/>
                <w:sz w:val="20"/>
                <w:szCs w:val="20"/>
                <w:lang w:eastAsia="pl-PL"/>
              </w:rPr>
              <w:t>wpływy z usług</w:t>
            </w:r>
          </w:p>
        </w:tc>
        <w:tc>
          <w:tcPr>
            <w:tcW w:w="1261"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3,47%</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5,63%</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8,29%</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5,69%</w:t>
            </w:r>
          </w:p>
        </w:tc>
        <w:tc>
          <w:tcPr>
            <w:tcW w:w="1262" w:type="dxa"/>
            <w:shd w:val="clear" w:color="auto" w:fill="FFFFFF"/>
            <w:vAlign w:val="center"/>
            <w:hideMark/>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7,96%</w:t>
            </w:r>
          </w:p>
        </w:tc>
      </w:tr>
      <w:tr w:rsidR="00847C94" w:rsidRPr="009D7E2D" w:rsidTr="00323221">
        <w:trPr>
          <w:trHeight w:val="143"/>
        </w:trPr>
        <w:tc>
          <w:tcPr>
            <w:tcW w:w="2763" w:type="dxa"/>
            <w:shd w:val="clear" w:color="auto" w:fill="auto"/>
            <w:noWrap/>
            <w:vAlign w:val="center"/>
            <w:hideMark/>
          </w:tcPr>
          <w:p w:rsidR="00847C94" w:rsidRPr="009D7E2D" w:rsidRDefault="00847C94" w:rsidP="00847C94">
            <w:pPr>
              <w:spacing w:after="0" w:line="240" w:lineRule="auto"/>
              <w:rPr>
                <w:rFonts w:ascii="Times New Roman" w:eastAsia="Times New Roman" w:hAnsi="Times New Roman" w:cs="Times New Roman"/>
                <w:color w:val="000000"/>
                <w:sz w:val="20"/>
                <w:szCs w:val="20"/>
                <w:lang w:eastAsia="pl-PL"/>
              </w:rPr>
            </w:pPr>
            <w:r w:rsidRPr="009D7E2D">
              <w:rPr>
                <w:rFonts w:ascii="Times New Roman" w:eastAsia="Verdana" w:hAnsi="Times New Roman" w:cs="Times New Roman"/>
                <w:color w:val="000000"/>
                <w:sz w:val="20"/>
                <w:szCs w:val="20"/>
                <w:lang w:eastAsia="pl-PL"/>
              </w:rPr>
              <w:t xml:space="preserve">pozostałe dochody - środki na dofinansowanie własnych zadań pozyskane z innych źródeł </w:t>
            </w:r>
          </w:p>
        </w:tc>
        <w:tc>
          <w:tcPr>
            <w:tcW w:w="1261" w:type="dxa"/>
            <w:shd w:val="clear" w:color="auto" w:fill="FFFFFF"/>
            <w:noWrap/>
            <w:vAlign w:val="center"/>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0,03%</w:t>
            </w:r>
          </w:p>
        </w:tc>
        <w:tc>
          <w:tcPr>
            <w:tcW w:w="1262" w:type="dxa"/>
            <w:shd w:val="clear" w:color="auto" w:fill="FFFFFF"/>
            <w:noWrap/>
            <w:vAlign w:val="center"/>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1,69%</w:t>
            </w:r>
          </w:p>
        </w:tc>
        <w:tc>
          <w:tcPr>
            <w:tcW w:w="1262" w:type="dxa"/>
            <w:shd w:val="clear" w:color="auto" w:fill="FFFFFF"/>
            <w:vAlign w:val="center"/>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1,15%</w:t>
            </w:r>
          </w:p>
        </w:tc>
        <w:tc>
          <w:tcPr>
            <w:tcW w:w="1262" w:type="dxa"/>
            <w:shd w:val="clear" w:color="auto" w:fill="FFFFFF"/>
            <w:vAlign w:val="center"/>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0,04%</w:t>
            </w:r>
          </w:p>
        </w:tc>
        <w:tc>
          <w:tcPr>
            <w:tcW w:w="1262" w:type="dxa"/>
            <w:shd w:val="clear" w:color="auto" w:fill="FFFFFF"/>
            <w:vAlign w:val="center"/>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0,72%</w:t>
            </w:r>
          </w:p>
        </w:tc>
      </w:tr>
      <w:tr w:rsidR="00847C94" w:rsidRPr="009D7E2D" w:rsidTr="00323221">
        <w:trPr>
          <w:trHeight w:val="143"/>
        </w:trPr>
        <w:tc>
          <w:tcPr>
            <w:tcW w:w="2763" w:type="dxa"/>
            <w:shd w:val="clear" w:color="auto" w:fill="auto"/>
            <w:noWrap/>
            <w:vAlign w:val="center"/>
          </w:tcPr>
          <w:p w:rsidR="00847C94" w:rsidRPr="009D7E2D" w:rsidRDefault="00847C94" w:rsidP="00847C94">
            <w:pPr>
              <w:spacing w:after="0" w:line="240" w:lineRule="auto"/>
              <w:rPr>
                <w:rFonts w:ascii="Times New Roman" w:eastAsia="Times New Roman" w:hAnsi="Times New Roman" w:cs="Times New Roman"/>
                <w:color w:val="000000"/>
                <w:sz w:val="20"/>
                <w:szCs w:val="20"/>
                <w:lang w:eastAsia="pl-PL"/>
              </w:rPr>
            </w:pPr>
            <w:r w:rsidRPr="009D7E2D">
              <w:rPr>
                <w:rFonts w:ascii="Times New Roman" w:eastAsia="Verdana" w:hAnsi="Times New Roman" w:cs="Times New Roman"/>
                <w:color w:val="000000"/>
                <w:sz w:val="20"/>
                <w:szCs w:val="20"/>
                <w:lang w:eastAsia="pl-PL"/>
              </w:rPr>
              <w:t>dochody z majątku - dochody z najmu i dzierżawy składników majątkowych JST oraz innych umów o podobnym charakterze</w:t>
            </w:r>
          </w:p>
        </w:tc>
        <w:tc>
          <w:tcPr>
            <w:tcW w:w="1261" w:type="dxa"/>
            <w:shd w:val="clear" w:color="auto" w:fill="FFFFFF"/>
            <w:noWrap/>
            <w:vAlign w:val="center"/>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4,48%</w:t>
            </w:r>
          </w:p>
        </w:tc>
        <w:tc>
          <w:tcPr>
            <w:tcW w:w="1262" w:type="dxa"/>
            <w:shd w:val="clear" w:color="auto" w:fill="FFFFFF"/>
            <w:noWrap/>
            <w:vAlign w:val="center"/>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3,00%</w:t>
            </w:r>
          </w:p>
        </w:tc>
        <w:tc>
          <w:tcPr>
            <w:tcW w:w="1262" w:type="dxa"/>
            <w:shd w:val="clear" w:color="auto" w:fill="FFFFFF"/>
            <w:vAlign w:val="center"/>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4,62%</w:t>
            </w:r>
          </w:p>
        </w:tc>
        <w:tc>
          <w:tcPr>
            <w:tcW w:w="1262" w:type="dxa"/>
            <w:shd w:val="clear" w:color="auto" w:fill="FFFFFF"/>
            <w:vAlign w:val="center"/>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3,05%</w:t>
            </w:r>
          </w:p>
        </w:tc>
        <w:tc>
          <w:tcPr>
            <w:tcW w:w="1262" w:type="dxa"/>
            <w:shd w:val="clear" w:color="auto" w:fill="FFFFFF"/>
            <w:vAlign w:val="center"/>
          </w:tcPr>
          <w:p w:rsidR="00847C94" w:rsidRPr="009D7E2D" w:rsidRDefault="00847C94" w:rsidP="00323221">
            <w:pPr>
              <w:spacing w:after="0" w:line="240" w:lineRule="auto"/>
              <w:jc w:val="center"/>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4,72%</w:t>
            </w:r>
          </w:p>
        </w:tc>
      </w:tr>
    </w:tbl>
    <w:p w:rsidR="00847C94" w:rsidRPr="009D7E2D" w:rsidRDefault="00847C94" w:rsidP="00847C94">
      <w:pPr>
        <w:spacing w:after="0" w:line="240" w:lineRule="auto"/>
        <w:jc w:val="both"/>
        <w:rPr>
          <w:rFonts w:ascii="Times New Roman" w:eastAsia="MS Mincho" w:hAnsi="Times New Roman" w:cs="Times New Roman"/>
          <w:i/>
          <w:lang w:eastAsia="ja-JP"/>
        </w:rPr>
      </w:pPr>
      <w:r w:rsidRPr="009D7E2D">
        <w:rPr>
          <w:rFonts w:ascii="Times New Roman" w:eastAsia="MS Mincho" w:hAnsi="Times New Roman" w:cs="Times New Roman"/>
          <w:i/>
          <w:lang w:eastAsia="ja-JP"/>
        </w:rPr>
        <w:t>Źródło: Obliczenia własne na podstawie: Bank Danych Lokalnych, Sprawozdania z wykonania budżetu gminy Ustronie Morskie za lata 2010, 2011, 2012, 2013, 2014, 2015</w:t>
      </w:r>
    </w:p>
    <w:p w:rsidR="00847C94" w:rsidRPr="009D7E2D" w:rsidRDefault="00847C94" w:rsidP="00847C94">
      <w:pPr>
        <w:spacing w:line="360" w:lineRule="auto"/>
        <w:jc w:val="both"/>
        <w:rPr>
          <w:rFonts w:ascii="Times New Roman" w:hAnsi="Times New Roman" w:cs="Times New Roman"/>
          <w:sz w:val="24"/>
          <w:szCs w:val="24"/>
        </w:rPr>
      </w:pPr>
    </w:p>
    <w:p w:rsidR="00BD0AB6" w:rsidRPr="009D7E2D" w:rsidRDefault="00BD0AB6" w:rsidP="00323221">
      <w:pPr>
        <w:spacing w:after="0" w:line="240" w:lineRule="auto"/>
        <w:jc w:val="both"/>
        <w:rPr>
          <w:rFonts w:ascii="Times New Roman" w:eastAsia="MS Mincho" w:hAnsi="Times New Roman" w:cs="Times New Roman"/>
          <w:b/>
          <w:lang w:eastAsia="ja-JP"/>
        </w:rPr>
      </w:pPr>
    </w:p>
    <w:p w:rsidR="004B19BB" w:rsidRDefault="004B19BB" w:rsidP="00323221">
      <w:pPr>
        <w:spacing w:after="0" w:line="240" w:lineRule="auto"/>
        <w:jc w:val="both"/>
        <w:rPr>
          <w:rFonts w:ascii="Times New Roman" w:eastAsia="MS Mincho" w:hAnsi="Times New Roman" w:cs="Times New Roman"/>
          <w:b/>
          <w:lang w:eastAsia="ja-JP"/>
        </w:rPr>
      </w:pPr>
    </w:p>
    <w:p w:rsidR="00323221" w:rsidRPr="009D7E2D" w:rsidRDefault="00EF1015" w:rsidP="00323221">
      <w:pPr>
        <w:spacing w:after="0" w:line="240" w:lineRule="auto"/>
        <w:jc w:val="both"/>
        <w:rPr>
          <w:rFonts w:ascii="Times New Roman" w:eastAsia="MS Mincho" w:hAnsi="Times New Roman" w:cs="Times New Roman"/>
          <w:b/>
          <w:lang w:eastAsia="ja-JP"/>
        </w:rPr>
      </w:pPr>
      <w:r>
        <w:rPr>
          <w:rFonts w:ascii="Times New Roman" w:eastAsia="MS Mincho" w:hAnsi="Times New Roman" w:cs="Times New Roman"/>
          <w:b/>
          <w:lang w:eastAsia="ja-JP"/>
        </w:rPr>
        <w:lastRenderedPageBreak/>
        <w:t>Tabela 61</w:t>
      </w:r>
      <w:r w:rsidR="00323221" w:rsidRPr="009D7E2D">
        <w:rPr>
          <w:rFonts w:ascii="Times New Roman" w:eastAsia="MS Mincho" w:hAnsi="Times New Roman" w:cs="Times New Roman"/>
          <w:b/>
          <w:lang w:eastAsia="ja-JP"/>
        </w:rPr>
        <w:t xml:space="preserve">. </w:t>
      </w:r>
      <w:r w:rsidR="00323221" w:rsidRPr="009D7E2D">
        <w:rPr>
          <w:rFonts w:ascii="Times New Roman" w:eastAsia="Times New Roman" w:hAnsi="Times New Roman" w:cs="Times New Roman"/>
          <w:b/>
          <w:color w:val="000000"/>
          <w:lang w:eastAsia="pl-PL"/>
        </w:rPr>
        <w:t>Udziały gmin powiatu kołobrzeskiego w podatkach stanowiących dochody budżetu państwa</w:t>
      </w:r>
      <w:r w:rsidR="00323221" w:rsidRPr="009D7E2D">
        <w:rPr>
          <w:rFonts w:ascii="Times New Roman" w:eastAsia="MS Mincho" w:hAnsi="Times New Roman" w:cs="Times New Roman"/>
          <w:b/>
          <w:lang w:eastAsia="ja-JP"/>
        </w:rPr>
        <w:t xml:space="preserve"> w latach 2010-2015 w PLN</w:t>
      </w:r>
    </w:p>
    <w:p w:rsidR="00323221" w:rsidRPr="009D7E2D" w:rsidRDefault="00323221" w:rsidP="002B198B">
      <w:pPr>
        <w:spacing w:after="0" w:line="360" w:lineRule="auto"/>
        <w:jc w:val="both"/>
        <w:rPr>
          <w:rFonts w:ascii="Times New Roman" w:eastAsia="MS Mincho" w:hAnsi="Times New Roman" w:cs="Times New Roman"/>
          <w:sz w:val="16"/>
          <w:szCs w:val="16"/>
          <w:lang w:eastAsia="ja-JP"/>
        </w:rPr>
      </w:pPr>
    </w:p>
    <w:tbl>
      <w:tblPr>
        <w:tblStyle w:val="Tabela-Siatka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50"/>
        <w:gridCol w:w="674"/>
        <w:gridCol w:w="674"/>
        <w:gridCol w:w="674"/>
        <w:gridCol w:w="675"/>
        <w:gridCol w:w="675"/>
        <w:gridCol w:w="675"/>
        <w:gridCol w:w="675"/>
        <w:gridCol w:w="675"/>
        <w:gridCol w:w="675"/>
        <w:gridCol w:w="675"/>
        <w:gridCol w:w="675"/>
        <w:gridCol w:w="675"/>
      </w:tblGrid>
      <w:tr w:rsidR="00323221" w:rsidRPr="009D7E2D" w:rsidTr="002B21B3">
        <w:tc>
          <w:tcPr>
            <w:tcW w:w="963" w:type="dxa"/>
            <w:vMerge w:val="restart"/>
            <w:vAlign w:val="center"/>
          </w:tcPr>
          <w:p w:rsidR="00323221" w:rsidRPr="009D7E2D" w:rsidRDefault="002B21B3" w:rsidP="002B21B3">
            <w:pPr>
              <w:spacing w:line="360" w:lineRule="auto"/>
              <w:jc w:val="center"/>
              <w:rPr>
                <w:rFonts w:ascii="Times New Roman" w:eastAsia="MS Mincho" w:hAnsi="Times New Roman" w:cs="Times New Roman"/>
                <w:b/>
                <w:i/>
                <w:sz w:val="20"/>
                <w:szCs w:val="20"/>
                <w:lang w:eastAsia="ja-JP"/>
              </w:rPr>
            </w:pPr>
            <w:r w:rsidRPr="009D7E2D">
              <w:rPr>
                <w:rFonts w:ascii="Times New Roman" w:eastAsia="MS Mincho" w:hAnsi="Times New Roman" w:cs="Times New Roman"/>
                <w:b/>
                <w:i/>
                <w:sz w:val="20"/>
                <w:szCs w:val="20"/>
                <w:lang w:eastAsia="ja-JP"/>
              </w:rPr>
              <w:t>n</w:t>
            </w:r>
            <w:r w:rsidR="00323221" w:rsidRPr="009D7E2D">
              <w:rPr>
                <w:rFonts w:ascii="Times New Roman" w:eastAsia="MS Mincho" w:hAnsi="Times New Roman" w:cs="Times New Roman"/>
                <w:b/>
                <w:i/>
                <w:sz w:val="20"/>
                <w:szCs w:val="20"/>
                <w:lang w:eastAsia="ja-JP"/>
              </w:rPr>
              <w:t>azwa</w:t>
            </w:r>
          </w:p>
        </w:tc>
        <w:tc>
          <w:tcPr>
            <w:tcW w:w="4047" w:type="dxa"/>
            <w:gridSpan w:val="6"/>
            <w:vAlign w:val="center"/>
          </w:tcPr>
          <w:p w:rsidR="00323221" w:rsidRPr="009D7E2D" w:rsidRDefault="00323221" w:rsidP="002B21B3">
            <w:pPr>
              <w:spacing w:line="360" w:lineRule="auto"/>
              <w:jc w:val="center"/>
              <w:rPr>
                <w:rFonts w:ascii="Times New Roman" w:eastAsia="MS Mincho" w:hAnsi="Times New Roman" w:cs="Times New Roman"/>
                <w:b/>
                <w:i/>
                <w:sz w:val="20"/>
                <w:szCs w:val="20"/>
                <w:lang w:eastAsia="ja-JP"/>
              </w:rPr>
            </w:pPr>
            <w:r w:rsidRPr="009D7E2D">
              <w:rPr>
                <w:rFonts w:ascii="Times New Roman" w:eastAsia="Times New Roman" w:hAnsi="Times New Roman" w:cs="Times New Roman"/>
                <w:b/>
                <w:i/>
                <w:color w:val="000000"/>
                <w:sz w:val="20"/>
                <w:szCs w:val="20"/>
                <w:lang w:eastAsia="pl-PL"/>
              </w:rPr>
              <w:t>podatek dochodowy od osób fizycznych</w:t>
            </w:r>
          </w:p>
        </w:tc>
        <w:tc>
          <w:tcPr>
            <w:tcW w:w="4050" w:type="dxa"/>
            <w:gridSpan w:val="6"/>
            <w:vAlign w:val="center"/>
          </w:tcPr>
          <w:p w:rsidR="00323221" w:rsidRPr="009D7E2D" w:rsidRDefault="00323221" w:rsidP="002B21B3">
            <w:pPr>
              <w:spacing w:line="360" w:lineRule="auto"/>
              <w:jc w:val="center"/>
              <w:rPr>
                <w:rFonts w:ascii="Times New Roman" w:eastAsia="MS Mincho" w:hAnsi="Times New Roman" w:cs="Times New Roman"/>
                <w:b/>
                <w:i/>
                <w:sz w:val="20"/>
                <w:szCs w:val="20"/>
                <w:lang w:eastAsia="ja-JP"/>
              </w:rPr>
            </w:pPr>
            <w:r w:rsidRPr="009D7E2D">
              <w:rPr>
                <w:rFonts w:ascii="Times New Roman" w:eastAsia="Times New Roman" w:hAnsi="Times New Roman" w:cs="Times New Roman"/>
                <w:b/>
                <w:i/>
                <w:color w:val="000000"/>
                <w:sz w:val="20"/>
                <w:szCs w:val="20"/>
                <w:lang w:eastAsia="pl-PL"/>
              </w:rPr>
              <w:t>podatek dochodowy od osób prawnych</w:t>
            </w:r>
          </w:p>
        </w:tc>
      </w:tr>
      <w:tr w:rsidR="00323221" w:rsidRPr="009D7E2D" w:rsidTr="002B21B3">
        <w:tc>
          <w:tcPr>
            <w:tcW w:w="963" w:type="dxa"/>
            <w:vMerge/>
            <w:vAlign w:val="center"/>
          </w:tcPr>
          <w:p w:rsidR="00323221" w:rsidRPr="009D7E2D" w:rsidRDefault="00323221" w:rsidP="002B21B3">
            <w:pPr>
              <w:spacing w:line="360" w:lineRule="auto"/>
              <w:jc w:val="center"/>
              <w:rPr>
                <w:rFonts w:ascii="Times New Roman" w:eastAsia="MS Mincho" w:hAnsi="Times New Roman" w:cs="Times New Roman"/>
                <w:b/>
                <w:i/>
                <w:sz w:val="24"/>
                <w:szCs w:val="24"/>
                <w:lang w:eastAsia="ja-JP"/>
              </w:rPr>
            </w:pPr>
          </w:p>
        </w:tc>
        <w:tc>
          <w:tcPr>
            <w:tcW w:w="674" w:type="dxa"/>
            <w:vAlign w:val="center"/>
          </w:tcPr>
          <w:p w:rsidR="00323221" w:rsidRPr="009D7E2D" w:rsidRDefault="00323221" w:rsidP="002B21B3">
            <w:pPr>
              <w:spacing w:line="360" w:lineRule="auto"/>
              <w:jc w:val="center"/>
              <w:rPr>
                <w:rFonts w:ascii="Times New Roman" w:eastAsia="MS Mincho" w:hAnsi="Times New Roman" w:cs="Times New Roman"/>
                <w:b/>
                <w:i/>
                <w:sz w:val="24"/>
                <w:szCs w:val="24"/>
                <w:lang w:eastAsia="ja-JP"/>
              </w:rPr>
            </w:pPr>
            <w:r w:rsidRPr="009D7E2D">
              <w:rPr>
                <w:rFonts w:ascii="Times New Roman" w:eastAsia="Times New Roman" w:hAnsi="Times New Roman" w:cs="Times New Roman"/>
                <w:b/>
                <w:i/>
                <w:color w:val="000000"/>
                <w:sz w:val="16"/>
                <w:szCs w:val="16"/>
                <w:lang w:eastAsia="pl-PL"/>
              </w:rPr>
              <w:t>2010</w:t>
            </w:r>
          </w:p>
        </w:tc>
        <w:tc>
          <w:tcPr>
            <w:tcW w:w="674" w:type="dxa"/>
            <w:vAlign w:val="center"/>
          </w:tcPr>
          <w:p w:rsidR="00323221" w:rsidRPr="009D7E2D" w:rsidRDefault="00323221" w:rsidP="002B21B3">
            <w:pPr>
              <w:spacing w:line="360" w:lineRule="auto"/>
              <w:jc w:val="center"/>
              <w:rPr>
                <w:rFonts w:ascii="Times New Roman" w:eastAsia="MS Mincho" w:hAnsi="Times New Roman" w:cs="Times New Roman"/>
                <w:b/>
                <w:i/>
                <w:sz w:val="24"/>
                <w:szCs w:val="24"/>
                <w:lang w:eastAsia="ja-JP"/>
              </w:rPr>
            </w:pPr>
            <w:r w:rsidRPr="009D7E2D">
              <w:rPr>
                <w:rFonts w:ascii="Times New Roman" w:eastAsia="Times New Roman" w:hAnsi="Times New Roman" w:cs="Times New Roman"/>
                <w:b/>
                <w:i/>
                <w:color w:val="000000"/>
                <w:sz w:val="16"/>
                <w:szCs w:val="16"/>
                <w:lang w:eastAsia="pl-PL"/>
              </w:rPr>
              <w:t>2011</w:t>
            </w:r>
          </w:p>
        </w:tc>
        <w:tc>
          <w:tcPr>
            <w:tcW w:w="674" w:type="dxa"/>
            <w:vAlign w:val="center"/>
          </w:tcPr>
          <w:p w:rsidR="00323221" w:rsidRPr="009D7E2D" w:rsidRDefault="00323221" w:rsidP="002B21B3">
            <w:pPr>
              <w:spacing w:line="360" w:lineRule="auto"/>
              <w:jc w:val="center"/>
              <w:rPr>
                <w:rFonts w:ascii="Times New Roman" w:eastAsia="MS Mincho" w:hAnsi="Times New Roman" w:cs="Times New Roman"/>
                <w:b/>
                <w:i/>
                <w:sz w:val="24"/>
                <w:szCs w:val="24"/>
                <w:lang w:eastAsia="ja-JP"/>
              </w:rPr>
            </w:pPr>
            <w:r w:rsidRPr="009D7E2D">
              <w:rPr>
                <w:rFonts w:ascii="Times New Roman" w:eastAsia="Times New Roman" w:hAnsi="Times New Roman" w:cs="Times New Roman"/>
                <w:b/>
                <w:i/>
                <w:color w:val="000000"/>
                <w:sz w:val="16"/>
                <w:szCs w:val="16"/>
                <w:lang w:eastAsia="pl-PL"/>
              </w:rPr>
              <w:t>2012</w:t>
            </w:r>
          </w:p>
        </w:tc>
        <w:tc>
          <w:tcPr>
            <w:tcW w:w="675" w:type="dxa"/>
            <w:vAlign w:val="center"/>
          </w:tcPr>
          <w:p w:rsidR="00323221" w:rsidRPr="009D7E2D" w:rsidRDefault="00323221" w:rsidP="002B21B3">
            <w:pPr>
              <w:spacing w:line="360" w:lineRule="auto"/>
              <w:jc w:val="center"/>
              <w:rPr>
                <w:rFonts w:ascii="Times New Roman" w:eastAsia="MS Mincho" w:hAnsi="Times New Roman" w:cs="Times New Roman"/>
                <w:b/>
                <w:i/>
                <w:sz w:val="24"/>
                <w:szCs w:val="24"/>
                <w:lang w:eastAsia="ja-JP"/>
              </w:rPr>
            </w:pPr>
            <w:r w:rsidRPr="009D7E2D">
              <w:rPr>
                <w:rFonts w:ascii="Times New Roman" w:eastAsia="Times New Roman" w:hAnsi="Times New Roman" w:cs="Times New Roman"/>
                <w:b/>
                <w:i/>
                <w:color w:val="000000"/>
                <w:sz w:val="16"/>
                <w:szCs w:val="16"/>
                <w:lang w:eastAsia="pl-PL"/>
              </w:rPr>
              <w:t>2013</w:t>
            </w:r>
          </w:p>
        </w:tc>
        <w:tc>
          <w:tcPr>
            <w:tcW w:w="675" w:type="dxa"/>
            <w:vAlign w:val="center"/>
          </w:tcPr>
          <w:p w:rsidR="00323221" w:rsidRPr="009D7E2D" w:rsidRDefault="00323221" w:rsidP="002B21B3">
            <w:pPr>
              <w:spacing w:line="360" w:lineRule="auto"/>
              <w:jc w:val="center"/>
              <w:rPr>
                <w:rFonts w:ascii="Times New Roman" w:eastAsia="MS Mincho" w:hAnsi="Times New Roman" w:cs="Times New Roman"/>
                <w:b/>
                <w:i/>
                <w:sz w:val="24"/>
                <w:szCs w:val="24"/>
                <w:lang w:eastAsia="ja-JP"/>
              </w:rPr>
            </w:pPr>
            <w:r w:rsidRPr="009D7E2D">
              <w:rPr>
                <w:rFonts w:ascii="Times New Roman" w:eastAsia="Times New Roman" w:hAnsi="Times New Roman" w:cs="Times New Roman"/>
                <w:b/>
                <w:i/>
                <w:color w:val="000000"/>
                <w:sz w:val="16"/>
                <w:szCs w:val="16"/>
                <w:lang w:eastAsia="pl-PL"/>
              </w:rPr>
              <w:t>2014</w:t>
            </w:r>
          </w:p>
        </w:tc>
        <w:tc>
          <w:tcPr>
            <w:tcW w:w="675" w:type="dxa"/>
            <w:vAlign w:val="center"/>
          </w:tcPr>
          <w:p w:rsidR="00323221" w:rsidRPr="009D7E2D" w:rsidRDefault="00323221" w:rsidP="002B21B3">
            <w:pPr>
              <w:spacing w:line="360" w:lineRule="auto"/>
              <w:jc w:val="center"/>
              <w:rPr>
                <w:rFonts w:ascii="Times New Roman" w:eastAsia="MS Mincho" w:hAnsi="Times New Roman" w:cs="Times New Roman"/>
                <w:b/>
                <w:i/>
                <w:sz w:val="24"/>
                <w:szCs w:val="24"/>
                <w:lang w:eastAsia="ja-JP"/>
              </w:rPr>
            </w:pPr>
            <w:r w:rsidRPr="009D7E2D">
              <w:rPr>
                <w:rFonts w:ascii="Times New Roman" w:eastAsia="Times New Roman" w:hAnsi="Times New Roman" w:cs="Times New Roman"/>
                <w:b/>
                <w:i/>
                <w:color w:val="000000"/>
                <w:sz w:val="16"/>
                <w:szCs w:val="16"/>
                <w:lang w:eastAsia="pl-PL"/>
              </w:rPr>
              <w:t>2015</w:t>
            </w:r>
          </w:p>
        </w:tc>
        <w:tc>
          <w:tcPr>
            <w:tcW w:w="675" w:type="dxa"/>
            <w:vAlign w:val="center"/>
          </w:tcPr>
          <w:p w:rsidR="00323221" w:rsidRPr="009D7E2D" w:rsidRDefault="00323221" w:rsidP="002B21B3">
            <w:pPr>
              <w:spacing w:line="360" w:lineRule="auto"/>
              <w:jc w:val="center"/>
              <w:rPr>
                <w:rFonts w:ascii="Times New Roman" w:eastAsia="MS Mincho" w:hAnsi="Times New Roman" w:cs="Times New Roman"/>
                <w:b/>
                <w:i/>
                <w:sz w:val="24"/>
                <w:szCs w:val="24"/>
                <w:lang w:eastAsia="ja-JP"/>
              </w:rPr>
            </w:pPr>
            <w:r w:rsidRPr="009D7E2D">
              <w:rPr>
                <w:rFonts w:ascii="Times New Roman" w:eastAsia="Times New Roman" w:hAnsi="Times New Roman" w:cs="Times New Roman"/>
                <w:b/>
                <w:i/>
                <w:color w:val="000000"/>
                <w:sz w:val="16"/>
                <w:szCs w:val="16"/>
                <w:lang w:eastAsia="pl-PL"/>
              </w:rPr>
              <w:t>2010</w:t>
            </w:r>
          </w:p>
        </w:tc>
        <w:tc>
          <w:tcPr>
            <w:tcW w:w="675" w:type="dxa"/>
            <w:vAlign w:val="center"/>
          </w:tcPr>
          <w:p w:rsidR="00323221" w:rsidRPr="009D7E2D" w:rsidRDefault="00323221" w:rsidP="002B21B3">
            <w:pPr>
              <w:spacing w:line="360" w:lineRule="auto"/>
              <w:jc w:val="center"/>
              <w:rPr>
                <w:rFonts w:ascii="Times New Roman" w:eastAsia="MS Mincho" w:hAnsi="Times New Roman" w:cs="Times New Roman"/>
                <w:b/>
                <w:i/>
                <w:sz w:val="24"/>
                <w:szCs w:val="24"/>
                <w:lang w:eastAsia="ja-JP"/>
              </w:rPr>
            </w:pPr>
            <w:r w:rsidRPr="009D7E2D">
              <w:rPr>
                <w:rFonts w:ascii="Times New Roman" w:eastAsia="Times New Roman" w:hAnsi="Times New Roman" w:cs="Times New Roman"/>
                <w:b/>
                <w:i/>
                <w:color w:val="000000"/>
                <w:sz w:val="16"/>
                <w:szCs w:val="16"/>
                <w:lang w:eastAsia="pl-PL"/>
              </w:rPr>
              <w:t>2011</w:t>
            </w:r>
          </w:p>
        </w:tc>
        <w:tc>
          <w:tcPr>
            <w:tcW w:w="675" w:type="dxa"/>
            <w:vAlign w:val="center"/>
          </w:tcPr>
          <w:p w:rsidR="00323221" w:rsidRPr="009D7E2D" w:rsidRDefault="00323221" w:rsidP="002B21B3">
            <w:pPr>
              <w:spacing w:line="360" w:lineRule="auto"/>
              <w:jc w:val="center"/>
              <w:rPr>
                <w:rFonts w:ascii="Times New Roman" w:eastAsia="MS Mincho" w:hAnsi="Times New Roman" w:cs="Times New Roman"/>
                <w:b/>
                <w:i/>
                <w:sz w:val="24"/>
                <w:szCs w:val="24"/>
                <w:lang w:eastAsia="ja-JP"/>
              </w:rPr>
            </w:pPr>
            <w:r w:rsidRPr="009D7E2D">
              <w:rPr>
                <w:rFonts w:ascii="Times New Roman" w:eastAsia="Times New Roman" w:hAnsi="Times New Roman" w:cs="Times New Roman"/>
                <w:b/>
                <w:i/>
                <w:color w:val="000000"/>
                <w:sz w:val="16"/>
                <w:szCs w:val="16"/>
                <w:lang w:eastAsia="pl-PL"/>
              </w:rPr>
              <w:t>2012</w:t>
            </w:r>
          </w:p>
        </w:tc>
        <w:tc>
          <w:tcPr>
            <w:tcW w:w="675" w:type="dxa"/>
            <w:vAlign w:val="center"/>
          </w:tcPr>
          <w:p w:rsidR="00323221" w:rsidRPr="009D7E2D" w:rsidRDefault="00323221" w:rsidP="002B21B3">
            <w:pPr>
              <w:spacing w:line="360" w:lineRule="auto"/>
              <w:jc w:val="center"/>
              <w:rPr>
                <w:rFonts w:ascii="Times New Roman" w:eastAsia="MS Mincho" w:hAnsi="Times New Roman" w:cs="Times New Roman"/>
                <w:b/>
                <w:i/>
                <w:sz w:val="24"/>
                <w:szCs w:val="24"/>
                <w:lang w:eastAsia="ja-JP"/>
              </w:rPr>
            </w:pPr>
            <w:r w:rsidRPr="009D7E2D">
              <w:rPr>
                <w:rFonts w:ascii="Times New Roman" w:eastAsia="Times New Roman" w:hAnsi="Times New Roman" w:cs="Times New Roman"/>
                <w:b/>
                <w:i/>
                <w:color w:val="000000"/>
                <w:sz w:val="16"/>
                <w:szCs w:val="16"/>
                <w:lang w:eastAsia="pl-PL"/>
              </w:rPr>
              <w:t>2013</w:t>
            </w:r>
          </w:p>
        </w:tc>
        <w:tc>
          <w:tcPr>
            <w:tcW w:w="675" w:type="dxa"/>
            <w:vAlign w:val="center"/>
          </w:tcPr>
          <w:p w:rsidR="00323221" w:rsidRPr="009D7E2D" w:rsidRDefault="00323221" w:rsidP="002B21B3">
            <w:pPr>
              <w:spacing w:line="360" w:lineRule="auto"/>
              <w:jc w:val="center"/>
              <w:rPr>
                <w:rFonts w:ascii="Times New Roman" w:eastAsia="MS Mincho" w:hAnsi="Times New Roman" w:cs="Times New Roman"/>
                <w:b/>
                <w:i/>
                <w:sz w:val="24"/>
                <w:szCs w:val="24"/>
                <w:lang w:eastAsia="ja-JP"/>
              </w:rPr>
            </w:pPr>
            <w:r w:rsidRPr="009D7E2D">
              <w:rPr>
                <w:rFonts w:ascii="Times New Roman" w:eastAsia="Times New Roman" w:hAnsi="Times New Roman" w:cs="Times New Roman"/>
                <w:b/>
                <w:i/>
                <w:color w:val="000000"/>
                <w:sz w:val="16"/>
                <w:szCs w:val="16"/>
                <w:lang w:eastAsia="pl-PL"/>
              </w:rPr>
              <w:t>2014</w:t>
            </w:r>
          </w:p>
        </w:tc>
        <w:tc>
          <w:tcPr>
            <w:tcW w:w="675" w:type="dxa"/>
            <w:vAlign w:val="center"/>
          </w:tcPr>
          <w:p w:rsidR="00323221" w:rsidRPr="009D7E2D" w:rsidRDefault="00323221" w:rsidP="002B21B3">
            <w:pPr>
              <w:spacing w:line="360" w:lineRule="auto"/>
              <w:jc w:val="center"/>
              <w:rPr>
                <w:rFonts w:ascii="Times New Roman" w:eastAsia="MS Mincho" w:hAnsi="Times New Roman" w:cs="Times New Roman"/>
                <w:b/>
                <w:i/>
                <w:sz w:val="24"/>
                <w:szCs w:val="24"/>
                <w:lang w:eastAsia="ja-JP"/>
              </w:rPr>
            </w:pPr>
            <w:r w:rsidRPr="009D7E2D">
              <w:rPr>
                <w:rFonts w:ascii="Times New Roman" w:eastAsia="Times New Roman" w:hAnsi="Times New Roman" w:cs="Times New Roman"/>
                <w:b/>
                <w:i/>
                <w:color w:val="000000"/>
                <w:sz w:val="16"/>
                <w:szCs w:val="16"/>
                <w:lang w:eastAsia="pl-PL"/>
              </w:rPr>
              <w:t>2015</w:t>
            </w:r>
          </w:p>
        </w:tc>
      </w:tr>
      <w:tr w:rsidR="00323221" w:rsidRPr="009D7E2D" w:rsidTr="002B198B">
        <w:tc>
          <w:tcPr>
            <w:tcW w:w="963" w:type="dxa"/>
            <w:vAlign w:val="bottom"/>
          </w:tcPr>
          <w:p w:rsidR="00323221" w:rsidRPr="009D7E2D" w:rsidRDefault="00323221" w:rsidP="00323221">
            <w:pPr>
              <w:spacing w:line="360" w:lineRule="auto"/>
              <w:jc w:val="both"/>
              <w:rPr>
                <w:rFonts w:ascii="Times New Roman" w:eastAsia="MS Mincho" w:hAnsi="Times New Roman" w:cs="Times New Roman"/>
                <w:sz w:val="20"/>
                <w:szCs w:val="20"/>
                <w:lang w:eastAsia="ja-JP"/>
              </w:rPr>
            </w:pPr>
            <w:r w:rsidRPr="009D7E2D">
              <w:rPr>
                <w:rFonts w:ascii="Times New Roman" w:eastAsia="Times New Roman" w:hAnsi="Times New Roman" w:cs="Times New Roman"/>
                <w:sz w:val="20"/>
                <w:szCs w:val="20"/>
                <w:lang w:eastAsia="pl-PL"/>
              </w:rPr>
              <w:t>Powiat kołobrzeski</w:t>
            </w:r>
          </w:p>
        </w:tc>
        <w:tc>
          <w:tcPr>
            <w:tcW w:w="674"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40 293 080,00</w:t>
            </w:r>
          </w:p>
        </w:tc>
        <w:tc>
          <w:tcPr>
            <w:tcW w:w="674"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46 502 996,00</w:t>
            </w:r>
          </w:p>
        </w:tc>
        <w:tc>
          <w:tcPr>
            <w:tcW w:w="674"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45 286 985,00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46 654 339,00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49 394 233,00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53 921 480,00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1 469 644,54</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1 731 707,21</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1 561 579,69</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2 129 480,76</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2 060 546,49</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2 457 498,51</w:t>
            </w:r>
          </w:p>
        </w:tc>
      </w:tr>
      <w:tr w:rsidR="00323221" w:rsidRPr="009D7E2D" w:rsidTr="002B198B">
        <w:tc>
          <w:tcPr>
            <w:tcW w:w="963" w:type="dxa"/>
            <w:vAlign w:val="bottom"/>
          </w:tcPr>
          <w:p w:rsidR="00323221" w:rsidRPr="009D7E2D" w:rsidRDefault="00323221" w:rsidP="00323221">
            <w:pPr>
              <w:spacing w:line="360" w:lineRule="auto"/>
              <w:jc w:val="both"/>
              <w:rPr>
                <w:rFonts w:ascii="Times New Roman" w:eastAsia="MS Mincho" w:hAnsi="Times New Roman" w:cs="Times New Roman"/>
                <w:sz w:val="20"/>
                <w:szCs w:val="20"/>
                <w:lang w:eastAsia="ja-JP"/>
              </w:rPr>
            </w:pPr>
            <w:r w:rsidRPr="009D7E2D">
              <w:rPr>
                <w:rFonts w:ascii="Times New Roman" w:eastAsia="Times New Roman" w:hAnsi="Times New Roman" w:cs="Times New Roman"/>
                <w:sz w:val="20"/>
                <w:szCs w:val="20"/>
                <w:lang w:eastAsia="pl-PL"/>
              </w:rPr>
              <w:t>Kołobrzeg (1)</w:t>
            </w:r>
          </w:p>
        </w:tc>
        <w:tc>
          <w:tcPr>
            <w:tcW w:w="674"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28 020 958,00</w:t>
            </w:r>
          </w:p>
        </w:tc>
        <w:tc>
          <w:tcPr>
            <w:tcW w:w="674"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33 353 319,00</w:t>
            </w:r>
          </w:p>
        </w:tc>
        <w:tc>
          <w:tcPr>
            <w:tcW w:w="674"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32 324 650,00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31 747 785,00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33 862 605,00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36 243 312,00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1 197 145,21</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1 128 076,89</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1 232 196,91</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1 278 010,72</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1 386 901,89</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1 774 521,19</w:t>
            </w:r>
          </w:p>
        </w:tc>
      </w:tr>
      <w:tr w:rsidR="00323221" w:rsidRPr="009D7E2D" w:rsidTr="002B198B">
        <w:tc>
          <w:tcPr>
            <w:tcW w:w="963" w:type="dxa"/>
            <w:vAlign w:val="bottom"/>
          </w:tcPr>
          <w:p w:rsidR="00323221" w:rsidRPr="009D7E2D" w:rsidRDefault="00323221" w:rsidP="00323221">
            <w:pPr>
              <w:spacing w:line="360" w:lineRule="auto"/>
              <w:jc w:val="both"/>
              <w:rPr>
                <w:rFonts w:ascii="Times New Roman" w:eastAsia="MS Mincho" w:hAnsi="Times New Roman" w:cs="Times New Roman"/>
                <w:sz w:val="20"/>
                <w:szCs w:val="20"/>
                <w:lang w:eastAsia="ja-JP"/>
              </w:rPr>
            </w:pPr>
            <w:r w:rsidRPr="009D7E2D">
              <w:rPr>
                <w:rFonts w:ascii="Times New Roman" w:eastAsia="Times New Roman" w:hAnsi="Times New Roman" w:cs="Times New Roman"/>
                <w:sz w:val="20"/>
                <w:szCs w:val="20"/>
                <w:lang w:eastAsia="pl-PL"/>
              </w:rPr>
              <w:t>Dygowo</w:t>
            </w:r>
          </w:p>
        </w:tc>
        <w:tc>
          <w:tcPr>
            <w:tcW w:w="674"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1 142 436,00</w:t>
            </w:r>
          </w:p>
        </w:tc>
        <w:tc>
          <w:tcPr>
            <w:tcW w:w="674"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1 420 423,00</w:t>
            </w:r>
          </w:p>
        </w:tc>
        <w:tc>
          <w:tcPr>
            <w:tcW w:w="674"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1 455 153,00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1 601 383,00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1 781 660,00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2 047 356,00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34 444,60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138 230,47</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95 636,96</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67 042,80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103 088,78</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81 156,78</w:t>
            </w:r>
          </w:p>
        </w:tc>
      </w:tr>
      <w:tr w:rsidR="00323221" w:rsidRPr="009D7E2D" w:rsidTr="002B198B">
        <w:tc>
          <w:tcPr>
            <w:tcW w:w="963" w:type="dxa"/>
            <w:vAlign w:val="bottom"/>
          </w:tcPr>
          <w:p w:rsidR="00323221" w:rsidRPr="009D7E2D" w:rsidRDefault="00323221" w:rsidP="00323221">
            <w:pPr>
              <w:spacing w:line="360" w:lineRule="auto"/>
              <w:jc w:val="both"/>
              <w:rPr>
                <w:rFonts w:ascii="Times New Roman" w:eastAsia="MS Mincho" w:hAnsi="Times New Roman" w:cs="Times New Roman"/>
                <w:sz w:val="20"/>
                <w:szCs w:val="20"/>
                <w:lang w:eastAsia="ja-JP"/>
              </w:rPr>
            </w:pPr>
            <w:r w:rsidRPr="009D7E2D">
              <w:rPr>
                <w:rFonts w:ascii="Times New Roman" w:eastAsia="Times New Roman" w:hAnsi="Times New Roman" w:cs="Times New Roman"/>
                <w:sz w:val="20"/>
                <w:szCs w:val="20"/>
                <w:lang w:eastAsia="pl-PL"/>
              </w:rPr>
              <w:t>Gościno</w:t>
            </w:r>
          </w:p>
        </w:tc>
        <w:tc>
          <w:tcPr>
            <w:tcW w:w="674"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1 269 085,00</w:t>
            </w:r>
          </w:p>
        </w:tc>
        <w:tc>
          <w:tcPr>
            <w:tcW w:w="674"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1 529 357,00</w:t>
            </w:r>
          </w:p>
        </w:tc>
        <w:tc>
          <w:tcPr>
            <w:tcW w:w="674"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1 521 235,00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1 878 556,00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1 844 607,00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2 122 451,00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104 064,95</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112 762,49</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78 260,65</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130 446,53</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130 786,72</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162 264,86</w:t>
            </w:r>
          </w:p>
        </w:tc>
      </w:tr>
      <w:tr w:rsidR="00323221" w:rsidRPr="009D7E2D" w:rsidTr="002B198B">
        <w:tc>
          <w:tcPr>
            <w:tcW w:w="963" w:type="dxa"/>
            <w:vAlign w:val="bottom"/>
          </w:tcPr>
          <w:p w:rsidR="00323221" w:rsidRPr="009D7E2D" w:rsidRDefault="00323221" w:rsidP="00323221">
            <w:pPr>
              <w:spacing w:line="360" w:lineRule="auto"/>
              <w:jc w:val="both"/>
              <w:rPr>
                <w:rFonts w:ascii="Times New Roman" w:eastAsia="MS Mincho" w:hAnsi="Times New Roman" w:cs="Times New Roman"/>
                <w:sz w:val="20"/>
                <w:szCs w:val="20"/>
                <w:lang w:eastAsia="ja-JP"/>
              </w:rPr>
            </w:pPr>
            <w:r w:rsidRPr="009D7E2D">
              <w:rPr>
                <w:rFonts w:ascii="Times New Roman" w:eastAsia="Times New Roman" w:hAnsi="Times New Roman" w:cs="Times New Roman"/>
                <w:sz w:val="20"/>
                <w:szCs w:val="20"/>
                <w:lang w:eastAsia="pl-PL"/>
              </w:rPr>
              <w:t>Kołobrzeg</w:t>
            </w:r>
          </w:p>
        </w:tc>
        <w:tc>
          <w:tcPr>
            <w:tcW w:w="674"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7 091 692,00</w:t>
            </w:r>
          </w:p>
        </w:tc>
        <w:tc>
          <w:tcPr>
            <w:tcW w:w="674"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6 890 996,00</w:t>
            </w:r>
          </w:p>
        </w:tc>
        <w:tc>
          <w:tcPr>
            <w:tcW w:w="674"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6 332 167,00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7 077 245,00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7 471 062,00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8 293 881,00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10 904,48</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139 375,50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6 441,69</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145 539,21</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56 165,94</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56 486,32</w:t>
            </w:r>
          </w:p>
        </w:tc>
      </w:tr>
      <w:tr w:rsidR="00323221" w:rsidRPr="009D7E2D" w:rsidTr="002B198B">
        <w:tc>
          <w:tcPr>
            <w:tcW w:w="963" w:type="dxa"/>
            <w:vAlign w:val="bottom"/>
          </w:tcPr>
          <w:p w:rsidR="00323221" w:rsidRPr="009D7E2D" w:rsidRDefault="00323221" w:rsidP="00323221">
            <w:pPr>
              <w:spacing w:line="360" w:lineRule="auto"/>
              <w:jc w:val="both"/>
              <w:rPr>
                <w:rFonts w:ascii="Times New Roman" w:eastAsia="MS Mincho" w:hAnsi="Times New Roman" w:cs="Times New Roman"/>
                <w:sz w:val="20"/>
                <w:szCs w:val="20"/>
                <w:lang w:eastAsia="ja-JP"/>
              </w:rPr>
            </w:pPr>
            <w:r w:rsidRPr="009D7E2D">
              <w:rPr>
                <w:rFonts w:ascii="Times New Roman" w:eastAsia="Times New Roman" w:hAnsi="Times New Roman" w:cs="Times New Roman"/>
                <w:sz w:val="20"/>
                <w:szCs w:val="20"/>
                <w:lang w:eastAsia="pl-PL"/>
              </w:rPr>
              <w:t>Rymań</w:t>
            </w:r>
          </w:p>
        </w:tc>
        <w:tc>
          <w:tcPr>
            <w:tcW w:w="674"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774 590,00</w:t>
            </w:r>
          </w:p>
        </w:tc>
        <w:tc>
          <w:tcPr>
            <w:tcW w:w="674"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884 969,00</w:t>
            </w:r>
          </w:p>
        </w:tc>
        <w:tc>
          <w:tcPr>
            <w:tcW w:w="674"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1 018 879,00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1 034 019,00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1 249 082,00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1 574 007,00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47 966,61</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149 397,52</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17 388,69</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20 468,00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69 354,51</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22 409,34</w:t>
            </w:r>
          </w:p>
        </w:tc>
      </w:tr>
      <w:tr w:rsidR="00323221" w:rsidRPr="009D7E2D" w:rsidTr="002B198B">
        <w:tc>
          <w:tcPr>
            <w:tcW w:w="963" w:type="dxa"/>
            <w:vAlign w:val="bottom"/>
          </w:tcPr>
          <w:p w:rsidR="00323221" w:rsidRPr="009D7E2D" w:rsidRDefault="00323221" w:rsidP="00323221">
            <w:pPr>
              <w:spacing w:line="360" w:lineRule="auto"/>
              <w:jc w:val="both"/>
              <w:rPr>
                <w:rFonts w:ascii="Times New Roman" w:eastAsia="MS Mincho" w:hAnsi="Times New Roman" w:cs="Times New Roman"/>
                <w:sz w:val="20"/>
                <w:szCs w:val="20"/>
                <w:lang w:eastAsia="ja-JP"/>
              </w:rPr>
            </w:pPr>
            <w:r w:rsidRPr="009D7E2D">
              <w:rPr>
                <w:rFonts w:ascii="Times New Roman" w:eastAsia="Times New Roman" w:hAnsi="Times New Roman" w:cs="Times New Roman"/>
                <w:sz w:val="20"/>
                <w:szCs w:val="20"/>
                <w:lang w:eastAsia="pl-PL"/>
              </w:rPr>
              <w:t>Siemyśl</w:t>
            </w:r>
          </w:p>
        </w:tc>
        <w:tc>
          <w:tcPr>
            <w:tcW w:w="674"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719 060,00</w:t>
            </w:r>
          </w:p>
        </w:tc>
        <w:tc>
          <w:tcPr>
            <w:tcW w:w="674"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866 201,00</w:t>
            </w:r>
          </w:p>
        </w:tc>
        <w:tc>
          <w:tcPr>
            <w:tcW w:w="674"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965 547,00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1 059 791,00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1 103 328,00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1 426 771,00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40 345,35</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56 143,39</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69 347,61</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122 128,77</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189 212,29</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230 994,31</w:t>
            </w:r>
          </w:p>
        </w:tc>
      </w:tr>
      <w:tr w:rsidR="00323221" w:rsidRPr="009D7E2D" w:rsidTr="002B198B">
        <w:tc>
          <w:tcPr>
            <w:tcW w:w="963" w:type="dxa"/>
            <w:vAlign w:val="bottom"/>
          </w:tcPr>
          <w:p w:rsidR="00323221" w:rsidRPr="009D7E2D" w:rsidRDefault="00323221" w:rsidP="00323221">
            <w:pPr>
              <w:spacing w:line="360" w:lineRule="auto"/>
              <w:jc w:val="both"/>
              <w:rPr>
                <w:rFonts w:ascii="Times New Roman" w:eastAsia="MS Mincho" w:hAnsi="Times New Roman" w:cs="Times New Roman"/>
                <w:sz w:val="20"/>
                <w:szCs w:val="20"/>
                <w:lang w:eastAsia="ja-JP"/>
              </w:rPr>
            </w:pPr>
            <w:r w:rsidRPr="009D7E2D">
              <w:rPr>
                <w:rFonts w:ascii="Times New Roman" w:eastAsia="Times New Roman" w:hAnsi="Times New Roman" w:cs="Times New Roman"/>
                <w:sz w:val="20"/>
                <w:szCs w:val="20"/>
                <w:lang w:eastAsia="pl-PL"/>
              </w:rPr>
              <w:t>Ustronie Morskie</w:t>
            </w:r>
          </w:p>
        </w:tc>
        <w:tc>
          <w:tcPr>
            <w:tcW w:w="674"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1 275 259,00</w:t>
            </w:r>
          </w:p>
        </w:tc>
        <w:tc>
          <w:tcPr>
            <w:tcW w:w="674"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1 557 731,00</w:t>
            </w:r>
          </w:p>
        </w:tc>
        <w:tc>
          <w:tcPr>
            <w:tcW w:w="674"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1 669 354,00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2 255 560,00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2 081 889,00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2 213 702,00</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34 773,34</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7 720,95</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62 307,18</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365 844,73</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125 036,36</w:t>
            </w:r>
          </w:p>
        </w:tc>
        <w:tc>
          <w:tcPr>
            <w:tcW w:w="675" w:type="dxa"/>
            <w:vAlign w:val="bottom"/>
          </w:tcPr>
          <w:p w:rsidR="00323221" w:rsidRPr="009D7E2D" w:rsidRDefault="00323221" w:rsidP="00323221">
            <w:pPr>
              <w:spacing w:line="360" w:lineRule="auto"/>
              <w:jc w:val="right"/>
              <w:rPr>
                <w:rFonts w:ascii="Times New Roman" w:eastAsia="MS Mincho" w:hAnsi="Times New Roman" w:cs="Times New Roman"/>
                <w:sz w:val="24"/>
                <w:szCs w:val="24"/>
                <w:lang w:eastAsia="ja-JP"/>
              </w:rPr>
            </w:pPr>
            <w:r w:rsidRPr="009D7E2D">
              <w:rPr>
                <w:rFonts w:ascii="Times New Roman" w:eastAsia="Times New Roman" w:hAnsi="Times New Roman" w:cs="Times New Roman"/>
                <w:sz w:val="16"/>
                <w:szCs w:val="16"/>
                <w:lang w:eastAsia="pl-PL"/>
              </w:rPr>
              <w:t>129 665,71</w:t>
            </w:r>
          </w:p>
        </w:tc>
      </w:tr>
    </w:tbl>
    <w:p w:rsidR="00323221" w:rsidRPr="009D7E2D" w:rsidRDefault="00323221" w:rsidP="00323221">
      <w:pPr>
        <w:spacing w:before="120" w:after="0" w:line="360" w:lineRule="auto"/>
        <w:jc w:val="both"/>
        <w:rPr>
          <w:rFonts w:ascii="Times New Roman" w:eastAsia="MS Mincho" w:hAnsi="Times New Roman" w:cs="Times New Roman"/>
          <w:i/>
          <w:lang w:eastAsia="ja-JP"/>
        </w:rPr>
      </w:pPr>
      <w:r w:rsidRPr="009D7E2D">
        <w:rPr>
          <w:rFonts w:ascii="Times New Roman" w:eastAsia="MS Mincho" w:hAnsi="Times New Roman" w:cs="Times New Roman"/>
          <w:i/>
          <w:lang w:eastAsia="ja-JP"/>
        </w:rPr>
        <w:t xml:space="preserve">Źródło: Bank Danych Lokalnych, </w:t>
      </w:r>
      <w:hyperlink r:id="rId29" w:history="1">
        <w:r w:rsidR="000B189C" w:rsidRPr="009D7E2D">
          <w:rPr>
            <w:rStyle w:val="Hipercze"/>
            <w:rFonts w:ascii="Times New Roman" w:eastAsia="MS Mincho" w:hAnsi="Times New Roman" w:cs="Times New Roman"/>
            <w:i/>
            <w:color w:val="auto"/>
            <w:u w:val="none"/>
            <w:lang w:eastAsia="ja-JP"/>
          </w:rPr>
          <w:t>https://bdl.stat.gov.pl/BDL/dane/podgrup/tablica</w:t>
        </w:r>
      </w:hyperlink>
    </w:p>
    <w:p w:rsidR="000B189C" w:rsidRPr="009D7E2D" w:rsidRDefault="000B189C" w:rsidP="00323221">
      <w:pPr>
        <w:spacing w:before="120" w:after="0" w:line="360" w:lineRule="auto"/>
        <w:jc w:val="both"/>
        <w:rPr>
          <w:rFonts w:ascii="Times New Roman" w:eastAsia="MS Mincho" w:hAnsi="Times New Roman" w:cs="Times New Roman"/>
          <w:i/>
          <w:sz w:val="16"/>
          <w:szCs w:val="16"/>
          <w:lang w:eastAsia="ja-JP"/>
        </w:rPr>
      </w:pPr>
    </w:p>
    <w:p w:rsidR="000B189C" w:rsidRPr="009D7E2D" w:rsidRDefault="000B189C" w:rsidP="00960DB1">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Warto zwrócić uwagę, że gmina Ustronie Morskie pozyskuje nieznaczne środki z tytułu udziału w podatku dochodowym od osób prawnych, co wynika z niewielkiej liczby zarejestrowanych na terenie gminy podmiotów tego podatku. Podobna sytuacja ma miejsce </w:t>
      </w:r>
      <w:r w:rsidR="00960DB1" w:rsidRPr="009D7E2D">
        <w:rPr>
          <w:rFonts w:ascii="Times New Roman" w:hAnsi="Times New Roman" w:cs="Times New Roman"/>
          <w:sz w:val="24"/>
          <w:szCs w:val="24"/>
        </w:rPr>
        <w:br/>
      </w:r>
      <w:r w:rsidRPr="009D7E2D">
        <w:rPr>
          <w:rFonts w:ascii="Times New Roman" w:hAnsi="Times New Roman" w:cs="Times New Roman"/>
          <w:sz w:val="24"/>
          <w:szCs w:val="24"/>
        </w:rPr>
        <w:t xml:space="preserve">w pozostałych gminach powiatu kołobrzeskiego oprócz gminy miejskiej Kołobrzeg. </w:t>
      </w:r>
    </w:p>
    <w:p w:rsidR="00093975" w:rsidRDefault="000B189C" w:rsidP="004B19BB">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Na tle pozostałych gmin powiatu kołobrzeskiego gmina Ustronie Morskie plasuje się jednak wśród gmin o przeciętnych dochodach z tego tytułu. Niższe dochody niż gmina Ustronie Morskie z tego tytułu w roku 2015 osiągnęły  trzy gminy – Dygowo, gmina wiejska Kołobrzeg oraz Rymań.</w:t>
      </w:r>
    </w:p>
    <w:p w:rsidR="004B19BB" w:rsidRDefault="004B19BB" w:rsidP="004B19BB">
      <w:pPr>
        <w:spacing w:line="360" w:lineRule="auto"/>
        <w:ind w:firstLine="708"/>
        <w:jc w:val="both"/>
        <w:rPr>
          <w:rFonts w:ascii="Times New Roman" w:hAnsi="Times New Roman" w:cs="Times New Roman"/>
          <w:sz w:val="24"/>
          <w:szCs w:val="24"/>
        </w:rPr>
      </w:pPr>
    </w:p>
    <w:p w:rsidR="004B19BB" w:rsidRDefault="004B19BB" w:rsidP="004B19BB">
      <w:pPr>
        <w:spacing w:line="360" w:lineRule="auto"/>
        <w:ind w:firstLine="708"/>
        <w:jc w:val="both"/>
        <w:rPr>
          <w:rFonts w:ascii="Times New Roman" w:hAnsi="Times New Roman" w:cs="Times New Roman"/>
          <w:sz w:val="24"/>
          <w:szCs w:val="24"/>
        </w:rPr>
      </w:pPr>
    </w:p>
    <w:p w:rsidR="004B19BB" w:rsidRDefault="004B19BB" w:rsidP="004B19BB">
      <w:pPr>
        <w:spacing w:line="360" w:lineRule="auto"/>
        <w:ind w:firstLine="708"/>
        <w:jc w:val="both"/>
        <w:rPr>
          <w:rFonts w:ascii="Times New Roman" w:hAnsi="Times New Roman" w:cs="Times New Roman"/>
          <w:sz w:val="24"/>
          <w:szCs w:val="24"/>
        </w:rPr>
      </w:pPr>
    </w:p>
    <w:p w:rsidR="004B19BB" w:rsidRDefault="004B19BB" w:rsidP="004B19BB">
      <w:pPr>
        <w:spacing w:line="360" w:lineRule="auto"/>
        <w:ind w:firstLine="708"/>
        <w:jc w:val="both"/>
        <w:rPr>
          <w:rFonts w:ascii="Times New Roman" w:hAnsi="Times New Roman" w:cs="Times New Roman"/>
          <w:sz w:val="24"/>
          <w:szCs w:val="24"/>
        </w:rPr>
      </w:pPr>
    </w:p>
    <w:p w:rsidR="004B19BB" w:rsidRPr="004B19BB" w:rsidRDefault="004B19BB" w:rsidP="004B19BB">
      <w:pPr>
        <w:spacing w:line="360" w:lineRule="auto"/>
        <w:ind w:firstLine="708"/>
        <w:jc w:val="both"/>
        <w:rPr>
          <w:rFonts w:ascii="Times New Roman" w:hAnsi="Times New Roman" w:cs="Times New Roman"/>
          <w:sz w:val="24"/>
          <w:szCs w:val="24"/>
        </w:rPr>
      </w:pPr>
    </w:p>
    <w:p w:rsidR="00960DB1" w:rsidRPr="009D7E2D" w:rsidRDefault="00960DB1" w:rsidP="00960DB1">
      <w:pPr>
        <w:spacing w:after="0" w:line="360" w:lineRule="auto"/>
        <w:jc w:val="both"/>
        <w:rPr>
          <w:rFonts w:ascii="Times New Roman" w:eastAsia="Times New Roman" w:hAnsi="Times New Roman" w:cs="Times New Roman"/>
          <w:b/>
          <w:iCs/>
        </w:rPr>
      </w:pPr>
      <w:r w:rsidRPr="009D7E2D">
        <w:rPr>
          <w:rFonts w:ascii="Times New Roman" w:eastAsia="Times New Roman" w:hAnsi="Times New Roman" w:cs="Times New Roman"/>
          <w:b/>
          <w:iCs/>
        </w:rPr>
        <w:lastRenderedPageBreak/>
        <w:t xml:space="preserve">Wykres 2. Dochody z tytułu udziału w podatku CIT gmin powiatu kołobrzeskiego w roku 2015 </w:t>
      </w:r>
      <w:r w:rsidRPr="009D7E2D">
        <w:rPr>
          <w:rFonts w:ascii="Times New Roman" w:eastAsia="Times New Roman" w:hAnsi="Times New Roman" w:cs="Times New Roman"/>
          <w:b/>
          <w:iCs/>
        </w:rPr>
        <w:br/>
        <w:t>(w PLN)</w:t>
      </w:r>
    </w:p>
    <w:p w:rsidR="00960DB1" w:rsidRPr="009D7E2D" w:rsidRDefault="00960DB1" w:rsidP="00960DB1">
      <w:pPr>
        <w:spacing w:after="0" w:line="240" w:lineRule="auto"/>
        <w:rPr>
          <w:rFonts w:ascii="Times New Roman" w:eastAsia="MS Mincho" w:hAnsi="Times New Roman" w:cs="Times New Roman"/>
          <w:sz w:val="24"/>
          <w:szCs w:val="24"/>
        </w:rPr>
      </w:pPr>
      <w:r w:rsidRPr="009D7E2D">
        <w:rPr>
          <w:rFonts w:ascii="Times New Roman" w:eastAsia="MS Mincho" w:hAnsi="Times New Roman" w:cs="Times New Roman"/>
          <w:noProof/>
          <w:sz w:val="24"/>
          <w:szCs w:val="24"/>
          <w:lang w:eastAsia="pl-PL"/>
        </w:rPr>
        <w:drawing>
          <wp:inline distT="0" distB="0" distL="0" distR="0" wp14:anchorId="601C1EC9" wp14:editId="31D5F3C4">
            <wp:extent cx="6003235" cy="2404745"/>
            <wp:effectExtent l="0" t="0" r="17145" b="14605"/>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60DB1" w:rsidRPr="009D7E2D" w:rsidRDefault="00960DB1" w:rsidP="00960DB1">
      <w:pPr>
        <w:spacing w:after="0" w:line="240" w:lineRule="auto"/>
        <w:rPr>
          <w:rFonts w:ascii="Times New Roman" w:eastAsia="MS Mincho" w:hAnsi="Times New Roman" w:cs="Times New Roman"/>
          <w:i/>
          <w:lang w:eastAsia="ja-JP"/>
        </w:rPr>
      </w:pPr>
      <w:r w:rsidRPr="009D7E2D">
        <w:rPr>
          <w:rFonts w:ascii="Times New Roman" w:eastAsia="MS Mincho" w:hAnsi="Times New Roman" w:cs="Times New Roman"/>
          <w:i/>
          <w:lang w:eastAsia="ja-JP"/>
        </w:rPr>
        <w:t xml:space="preserve">Źródło: Opracowanie własne na podstawie: Bank Danych Lokalnych, </w:t>
      </w:r>
      <w:hyperlink r:id="rId31" w:history="1">
        <w:r w:rsidRPr="009D7E2D">
          <w:rPr>
            <w:rFonts w:ascii="Times New Roman" w:eastAsia="MS Mincho" w:hAnsi="Times New Roman" w:cs="Times New Roman"/>
            <w:i/>
            <w:lang w:eastAsia="ja-JP"/>
          </w:rPr>
          <w:t>https://bdl.stat.gov.pl/BDL/dane/podgrup/tablica</w:t>
        </w:r>
      </w:hyperlink>
    </w:p>
    <w:p w:rsidR="00960DB1" w:rsidRPr="009D7E2D" w:rsidRDefault="00960DB1" w:rsidP="00960DB1">
      <w:pPr>
        <w:spacing w:after="0" w:line="240" w:lineRule="auto"/>
        <w:rPr>
          <w:rFonts w:ascii="Times New Roman" w:eastAsia="MS Mincho" w:hAnsi="Times New Roman" w:cs="Times New Roman"/>
          <w:lang w:eastAsia="ja-JP"/>
        </w:rPr>
      </w:pPr>
    </w:p>
    <w:p w:rsidR="00960DB1" w:rsidRPr="009D7E2D" w:rsidRDefault="00960DB1" w:rsidP="00960DB1">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W ostatnich latach Gmina Ustronie Morskie uzyskiwała rosnące dochody z tytułu udziału w podatku dochodowym od osób fizycznych (w latach 2010-2015 wzrost wyniósł 73,59%). Porównując sytuację gminy w tym zakresie z pozostałymi gminami powiatu kołobrzeskiego można stwierdzić, że były to dochody na niskim poziomie bez uwzględnienia miasta Kołobrzeg. Na koniec 2015 roku była to kwota 2 213 702 zł, podczas gdy w mieście Kołobrzeg kwota 36 243 312 zł.</w:t>
      </w:r>
    </w:p>
    <w:p w:rsidR="00960DB1" w:rsidRPr="009D7E2D" w:rsidRDefault="00960DB1" w:rsidP="00960DB1">
      <w:pPr>
        <w:spacing w:after="0" w:line="360" w:lineRule="auto"/>
        <w:jc w:val="both"/>
        <w:rPr>
          <w:rFonts w:ascii="Times New Roman" w:eastAsia="MS Mincho" w:hAnsi="Times New Roman" w:cs="Times New Roman"/>
          <w:b/>
          <w:lang w:eastAsia="ja-JP"/>
        </w:rPr>
      </w:pPr>
      <w:r w:rsidRPr="009D7E2D">
        <w:rPr>
          <w:rFonts w:ascii="Times New Roman" w:eastAsia="MS Mincho" w:hAnsi="Times New Roman" w:cs="Times New Roman"/>
          <w:b/>
          <w:lang w:eastAsia="ja-JP"/>
        </w:rPr>
        <w:t xml:space="preserve">Wykres 3. Dochody z tytułu udziału w podatku PIT gmin powiatu kołobrzeskiego w roku 2015 </w:t>
      </w:r>
      <w:r w:rsidR="000D11F9" w:rsidRPr="009D7E2D">
        <w:rPr>
          <w:rFonts w:ascii="Times New Roman" w:eastAsia="MS Mincho" w:hAnsi="Times New Roman" w:cs="Times New Roman"/>
          <w:b/>
          <w:lang w:eastAsia="ja-JP"/>
        </w:rPr>
        <w:br/>
      </w:r>
      <w:r w:rsidRPr="009D7E2D">
        <w:rPr>
          <w:rFonts w:ascii="Times New Roman" w:eastAsia="MS Mincho" w:hAnsi="Times New Roman" w:cs="Times New Roman"/>
          <w:b/>
          <w:lang w:eastAsia="ja-JP"/>
        </w:rPr>
        <w:t>(w PLN)</w:t>
      </w:r>
    </w:p>
    <w:p w:rsidR="00960DB1" w:rsidRPr="009D7E2D" w:rsidRDefault="00960DB1" w:rsidP="00960DB1">
      <w:pPr>
        <w:spacing w:after="0" w:line="240" w:lineRule="auto"/>
        <w:rPr>
          <w:rFonts w:ascii="Times New Roman" w:eastAsia="MS Mincho" w:hAnsi="Times New Roman" w:cs="Times New Roman"/>
          <w:sz w:val="24"/>
          <w:szCs w:val="24"/>
        </w:rPr>
      </w:pPr>
      <w:r w:rsidRPr="009D7E2D">
        <w:rPr>
          <w:rFonts w:ascii="Times New Roman" w:eastAsia="MS Mincho" w:hAnsi="Times New Roman" w:cs="Times New Roman"/>
          <w:noProof/>
          <w:sz w:val="24"/>
          <w:szCs w:val="24"/>
          <w:lang w:eastAsia="pl-PL"/>
        </w:rPr>
        <w:drawing>
          <wp:inline distT="0" distB="0" distL="0" distR="0" wp14:anchorId="77F56B82" wp14:editId="1D2A5B1B">
            <wp:extent cx="5760720" cy="2158368"/>
            <wp:effectExtent l="0" t="0" r="11430" b="13335"/>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60DB1" w:rsidRPr="009D7E2D" w:rsidRDefault="00960DB1" w:rsidP="00960DB1">
      <w:pPr>
        <w:spacing w:after="0" w:line="240" w:lineRule="auto"/>
        <w:rPr>
          <w:rFonts w:ascii="Times New Roman" w:eastAsia="MS Mincho" w:hAnsi="Times New Roman" w:cs="Times New Roman"/>
          <w:i/>
          <w:lang w:eastAsia="ja-JP"/>
        </w:rPr>
      </w:pPr>
      <w:r w:rsidRPr="009D7E2D">
        <w:rPr>
          <w:rFonts w:ascii="Times New Roman" w:eastAsia="MS Mincho" w:hAnsi="Times New Roman" w:cs="Times New Roman"/>
          <w:i/>
          <w:lang w:eastAsia="ja-JP"/>
        </w:rPr>
        <w:t>Źródło: Opracowanie własne na podstawie: Bank Danych Lokalnych, https://bdl.stat.gov.pl/BDL/dane/podgrup/tablica</w:t>
      </w:r>
    </w:p>
    <w:p w:rsidR="00960DB1" w:rsidRPr="009D7E2D" w:rsidRDefault="00960DB1" w:rsidP="00960DB1">
      <w:pPr>
        <w:spacing w:line="360" w:lineRule="auto"/>
        <w:ind w:firstLine="708"/>
        <w:jc w:val="both"/>
        <w:rPr>
          <w:rFonts w:ascii="Times New Roman" w:hAnsi="Times New Roman" w:cs="Times New Roman"/>
          <w:sz w:val="24"/>
          <w:szCs w:val="24"/>
        </w:rPr>
      </w:pPr>
    </w:p>
    <w:p w:rsidR="000D11F9" w:rsidRPr="009D7E2D" w:rsidRDefault="000D11F9" w:rsidP="000D11F9">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lastRenderedPageBreak/>
        <w:t xml:space="preserve">Kształtowanie się dochodów ogółem oraz dochodów własnych na jednego mieszkańca w gminie Ustronie Morskie oraz na tle gmin powiatu kołobrzeskiego przedstawiono </w:t>
      </w:r>
      <w:r w:rsidRPr="009D7E2D">
        <w:rPr>
          <w:rFonts w:ascii="Times New Roman" w:hAnsi="Times New Roman" w:cs="Times New Roman"/>
          <w:sz w:val="24"/>
          <w:szCs w:val="24"/>
        </w:rPr>
        <w:br/>
        <w:t xml:space="preserve">w tabelach </w:t>
      </w:r>
      <w:r w:rsidR="00CF0C22">
        <w:rPr>
          <w:rFonts w:ascii="Times New Roman" w:hAnsi="Times New Roman" w:cs="Times New Roman"/>
          <w:sz w:val="24"/>
          <w:szCs w:val="24"/>
        </w:rPr>
        <w:t>61. i 62</w:t>
      </w:r>
      <w:r w:rsidRPr="009D7E2D">
        <w:rPr>
          <w:rFonts w:ascii="Times New Roman" w:hAnsi="Times New Roman" w:cs="Times New Roman"/>
          <w:sz w:val="24"/>
          <w:szCs w:val="24"/>
        </w:rPr>
        <w:t>.</w:t>
      </w:r>
    </w:p>
    <w:p w:rsidR="000D11F9" w:rsidRPr="009D7E2D" w:rsidRDefault="00EF1015" w:rsidP="000D11F9">
      <w:pPr>
        <w:spacing w:after="0" w:line="360" w:lineRule="auto"/>
        <w:rPr>
          <w:rFonts w:ascii="Times New Roman" w:eastAsia="MS Mincho" w:hAnsi="Times New Roman" w:cs="Times New Roman"/>
          <w:b/>
        </w:rPr>
      </w:pPr>
      <w:r>
        <w:rPr>
          <w:rFonts w:ascii="Times New Roman" w:eastAsia="MS Mincho" w:hAnsi="Times New Roman" w:cs="Times New Roman"/>
          <w:b/>
        </w:rPr>
        <w:t>Tabela 62</w:t>
      </w:r>
      <w:r w:rsidR="000D11F9" w:rsidRPr="009D7E2D">
        <w:rPr>
          <w:rFonts w:ascii="Times New Roman" w:eastAsia="MS Mincho" w:hAnsi="Times New Roman" w:cs="Times New Roman"/>
          <w:b/>
        </w:rPr>
        <w:t>. Dochody gminy Ustronie Morskie na jednego mieszkańca w latach 2010-2015</w:t>
      </w:r>
    </w:p>
    <w:tbl>
      <w:tblPr>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2420"/>
        <w:gridCol w:w="1098"/>
        <w:gridCol w:w="1098"/>
        <w:gridCol w:w="1098"/>
        <w:gridCol w:w="1098"/>
        <w:gridCol w:w="1098"/>
        <w:gridCol w:w="1155"/>
      </w:tblGrid>
      <w:tr w:rsidR="000D11F9" w:rsidRPr="009D7E2D" w:rsidTr="000D11F9">
        <w:tc>
          <w:tcPr>
            <w:tcW w:w="2420" w:type="dxa"/>
          </w:tcPr>
          <w:p w:rsidR="000D11F9" w:rsidRPr="009D7E2D" w:rsidRDefault="000D11F9" w:rsidP="000D11F9">
            <w:pPr>
              <w:spacing w:after="0" w:line="360" w:lineRule="auto"/>
              <w:rPr>
                <w:rFonts w:ascii="Times New Roman" w:eastAsia="MS Mincho" w:hAnsi="Times New Roman" w:cs="Times New Roman"/>
                <w:i/>
                <w:lang w:eastAsia="ja-JP"/>
              </w:rPr>
            </w:pPr>
          </w:p>
        </w:tc>
        <w:tc>
          <w:tcPr>
            <w:tcW w:w="1098" w:type="dxa"/>
            <w:vAlign w:val="center"/>
          </w:tcPr>
          <w:p w:rsidR="000D11F9" w:rsidRPr="009D7E2D" w:rsidRDefault="000D11F9" w:rsidP="000D11F9">
            <w:pPr>
              <w:spacing w:after="0" w:line="360" w:lineRule="auto"/>
              <w:jc w:val="center"/>
              <w:rPr>
                <w:rFonts w:ascii="Times New Roman" w:eastAsia="MS Mincho" w:hAnsi="Times New Roman" w:cs="Times New Roman"/>
                <w:b/>
                <w:i/>
                <w:lang w:eastAsia="ja-JP"/>
              </w:rPr>
            </w:pPr>
            <w:r w:rsidRPr="009D7E2D">
              <w:rPr>
                <w:rFonts w:ascii="Times New Roman" w:eastAsia="MS Mincho" w:hAnsi="Times New Roman" w:cs="Times New Roman"/>
                <w:b/>
                <w:i/>
                <w:lang w:eastAsia="ja-JP"/>
              </w:rPr>
              <w:t>2010</w:t>
            </w:r>
          </w:p>
        </w:tc>
        <w:tc>
          <w:tcPr>
            <w:tcW w:w="1098" w:type="dxa"/>
            <w:vAlign w:val="center"/>
          </w:tcPr>
          <w:p w:rsidR="000D11F9" w:rsidRPr="009D7E2D" w:rsidRDefault="000D11F9" w:rsidP="000D11F9">
            <w:pPr>
              <w:spacing w:after="0" w:line="360" w:lineRule="auto"/>
              <w:jc w:val="center"/>
              <w:rPr>
                <w:rFonts w:ascii="Times New Roman" w:eastAsia="MS Mincho" w:hAnsi="Times New Roman" w:cs="Times New Roman"/>
                <w:b/>
                <w:i/>
                <w:lang w:eastAsia="ja-JP"/>
              </w:rPr>
            </w:pPr>
            <w:r w:rsidRPr="009D7E2D">
              <w:rPr>
                <w:rFonts w:ascii="Times New Roman" w:eastAsia="MS Mincho" w:hAnsi="Times New Roman" w:cs="Times New Roman"/>
                <w:b/>
                <w:i/>
                <w:lang w:eastAsia="ja-JP"/>
              </w:rPr>
              <w:t>2011</w:t>
            </w:r>
          </w:p>
        </w:tc>
        <w:tc>
          <w:tcPr>
            <w:tcW w:w="1098" w:type="dxa"/>
            <w:vAlign w:val="center"/>
          </w:tcPr>
          <w:p w:rsidR="000D11F9" w:rsidRPr="009D7E2D" w:rsidRDefault="000D11F9" w:rsidP="000D11F9">
            <w:pPr>
              <w:spacing w:after="0" w:line="360" w:lineRule="auto"/>
              <w:jc w:val="center"/>
              <w:rPr>
                <w:rFonts w:ascii="Times New Roman" w:eastAsia="MS Mincho" w:hAnsi="Times New Roman" w:cs="Times New Roman"/>
                <w:b/>
                <w:i/>
                <w:lang w:eastAsia="ja-JP"/>
              </w:rPr>
            </w:pPr>
            <w:r w:rsidRPr="009D7E2D">
              <w:rPr>
                <w:rFonts w:ascii="Times New Roman" w:eastAsia="MS Mincho" w:hAnsi="Times New Roman" w:cs="Times New Roman"/>
                <w:b/>
                <w:i/>
                <w:lang w:eastAsia="ja-JP"/>
              </w:rPr>
              <w:t>2012</w:t>
            </w:r>
          </w:p>
        </w:tc>
        <w:tc>
          <w:tcPr>
            <w:tcW w:w="1098" w:type="dxa"/>
            <w:vAlign w:val="center"/>
          </w:tcPr>
          <w:p w:rsidR="000D11F9" w:rsidRPr="009D7E2D" w:rsidRDefault="000D11F9" w:rsidP="000D11F9">
            <w:pPr>
              <w:spacing w:after="0" w:line="360" w:lineRule="auto"/>
              <w:jc w:val="center"/>
              <w:rPr>
                <w:rFonts w:ascii="Times New Roman" w:eastAsia="MS Mincho" w:hAnsi="Times New Roman" w:cs="Times New Roman"/>
                <w:b/>
                <w:i/>
                <w:lang w:eastAsia="ja-JP"/>
              </w:rPr>
            </w:pPr>
            <w:r w:rsidRPr="009D7E2D">
              <w:rPr>
                <w:rFonts w:ascii="Times New Roman" w:eastAsia="MS Mincho" w:hAnsi="Times New Roman" w:cs="Times New Roman"/>
                <w:b/>
                <w:i/>
                <w:lang w:eastAsia="ja-JP"/>
              </w:rPr>
              <w:t>2013</w:t>
            </w:r>
          </w:p>
        </w:tc>
        <w:tc>
          <w:tcPr>
            <w:tcW w:w="1098" w:type="dxa"/>
            <w:vAlign w:val="center"/>
          </w:tcPr>
          <w:p w:rsidR="000D11F9" w:rsidRPr="009D7E2D" w:rsidRDefault="000D11F9" w:rsidP="000D11F9">
            <w:pPr>
              <w:spacing w:after="0" w:line="360" w:lineRule="auto"/>
              <w:jc w:val="center"/>
              <w:rPr>
                <w:rFonts w:ascii="Times New Roman" w:eastAsia="MS Mincho" w:hAnsi="Times New Roman" w:cs="Times New Roman"/>
                <w:b/>
                <w:i/>
                <w:lang w:eastAsia="ja-JP"/>
              </w:rPr>
            </w:pPr>
            <w:r w:rsidRPr="009D7E2D">
              <w:rPr>
                <w:rFonts w:ascii="Times New Roman" w:eastAsia="MS Mincho" w:hAnsi="Times New Roman" w:cs="Times New Roman"/>
                <w:b/>
                <w:i/>
                <w:lang w:eastAsia="ja-JP"/>
              </w:rPr>
              <w:t>2014</w:t>
            </w:r>
          </w:p>
        </w:tc>
        <w:tc>
          <w:tcPr>
            <w:tcW w:w="1155" w:type="dxa"/>
            <w:vAlign w:val="center"/>
          </w:tcPr>
          <w:p w:rsidR="000D11F9" w:rsidRPr="009D7E2D" w:rsidRDefault="000D11F9" w:rsidP="000D11F9">
            <w:pPr>
              <w:spacing w:after="0" w:line="360" w:lineRule="auto"/>
              <w:jc w:val="center"/>
              <w:rPr>
                <w:rFonts w:ascii="Times New Roman" w:eastAsia="MS Mincho" w:hAnsi="Times New Roman" w:cs="Times New Roman"/>
                <w:b/>
                <w:i/>
                <w:lang w:eastAsia="ja-JP"/>
              </w:rPr>
            </w:pPr>
            <w:r w:rsidRPr="009D7E2D">
              <w:rPr>
                <w:rFonts w:ascii="Times New Roman" w:eastAsia="MS Mincho" w:hAnsi="Times New Roman" w:cs="Times New Roman"/>
                <w:b/>
                <w:i/>
                <w:lang w:eastAsia="ja-JP"/>
              </w:rPr>
              <w:t>2015</w:t>
            </w:r>
          </w:p>
        </w:tc>
      </w:tr>
      <w:tr w:rsidR="000D11F9" w:rsidRPr="009D7E2D" w:rsidTr="000D11F9">
        <w:tc>
          <w:tcPr>
            <w:tcW w:w="2420" w:type="dxa"/>
          </w:tcPr>
          <w:p w:rsidR="000D11F9" w:rsidRPr="009D7E2D" w:rsidRDefault="000D11F9" w:rsidP="000D11F9">
            <w:pPr>
              <w:spacing w:after="0" w:line="360" w:lineRule="auto"/>
              <w:rPr>
                <w:rFonts w:ascii="Times New Roman" w:eastAsia="MS Mincho" w:hAnsi="Times New Roman" w:cs="Times New Roman"/>
                <w:lang w:eastAsia="ja-JP"/>
              </w:rPr>
            </w:pPr>
            <w:r w:rsidRPr="009D7E2D">
              <w:rPr>
                <w:rFonts w:ascii="Times New Roman" w:eastAsia="MS Mincho" w:hAnsi="Times New Roman" w:cs="Times New Roman"/>
                <w:lang w:eastAsia="ja-JP"/>
              </w:rPr>
              <w:t>dochody ogółem na jednego mieszkańca</w:t>
            </w:r>
          </w:p>
        </w:tc>
        <w:tc>
          <w:tcPr>
            <w:tcW w:w="1098" w:type="dxa"/>
            <w:vAlign w:val="center"/>
          </w:tcPr>
          <w:p w:rsidR="000D11F9" w:rsidRPr="009D7E2D" w:rsidRDefault="000D11F9" w:rsidP="000D11F9">
            <w:pPr>
              <w:spacing w:after="0" w:line="360" w:lineRule="auto"/>
              <w:jc w:val="center"/>
              <w:rPr>
                <w:rFonts w:ascii="Times New Roman" w:eastAsia="MS Mincho" w:hAnsi="Times New Roman" w:cs="Times New Roman"/>
                <w:lang w:eastAsia="ja-JP"/>
              </w:rPr>
            </w:pPr>
            <w:r w:rsidRPr="009D7E2D">
              <w:rPr>
                <w:rFonts w:ascii="Times New Roman" w:eastAsia="MS Mincho" w:hAnsi="Times New Roman" w:cs="Times New Roman"/>
                <w:lang w:eastAsia="ja-JP"/>
              </w:rPr>
              <w:t>5 012,25</w:t>
            </w:r>
          </w:p>
        </w:tc>
        <w:tc>
          <w:tcPr>
            <w:tcW w:w="1098" w:type="dxa"/>
            <w:vAlign w:val="center"/>
          </w:tcPr>
          <w:p w:rsidR="000D11F9" w:rsidRPr="009D7E2D" w:rsidRDefault="000D11F9" w:rsidP="000D11F9">
            <w:pPr>
              <w:spacing w:after="0" w:line="360" w:lineRule="auto"/>
              <w:jc w:val="center"/>
              <w:rPr>
                <w:rFonts w:ascii="Times New Roman" w:eastAsia="MS Mincho" w:hAnsi="Times New Roman" w:cs="Times New Roman"/>
                <w:lang w:eastAsia="ja-JP"/>
              </w:rPr>
            </w:pPr>
            <w:r w:rsidRPr="009D7E2D">
              <w:rPr>
                <w:rFonts w:ascii="Times New Roman" w:eastAsia="MS Mincho" w:hAnsi="Times New Roman" w:cs="Times New Roman"/>
                <w:lang w:eastAsia="ja-JP"/>
              </w:rPr>
              <w:t>6 685,50</w:t>
            </w:r>
          </w:p>
        </w:tc>
        <w:tc>
          <w:tcPr>
            <w:tcW w:w="1098" w:type="dxa"/>
            <w:vAlign w:val="center"/>
          </w:tcPr>
          <w:p w:rsidR="000D11F9" w:rsidRPr="009D7E2D" w:rsidRDefault="000D11F9" w:rsidP="000D11F9">
            <w:pPr>
              <w:spacing w:after="0" w:line="360" w:lineRule="auto"/>
              <w:jc w:val="center"/>
              <w:rPr>
                <w:rFonts w:ascii="Times New Roman" w:eastAsia="MS Mincho" w:hAnsi="Times New Roman" w:cs="Times New Roman"/>
                <w:lang w:eastAsia="ja-JP"/>
              </w:rPr>
            </w:pPr>
            <w:r w:rsidRPr="009D7E2D">
              <w:rPr>
                <w:rFonts w:ascii="Times New Roman" w:eastAsia="MS Mincho" w:hAnsi="Times New Roman" w:cs="Times New Roman"/>
                <w:lang w:eastAsia="ja-JP"/>
              </w:rPr>
              <w:t>6 420,82</w:t>
            </w:r>
          </w:p>
        </w:tc>
        <w:tc>
          <w:tcPr>
            <w:tcW w:w="1098" w:type="dxa"/>
            <w:vAlign w:val="center"/>
          </w:tcPr>
          <w:p w:rsidR="000D11F9" w:rsidRPr="009D7E2D" w:rsidRDefault="000D11F9" w:rsidP="000D11F9">
            <w:pPr>
              <w:spacing w:after="0" w:line="360" w:lineRule="auto"/>
              <w:jc w:val="center"/>
              <w:rPr>
                <w:rFonts w:ascii="Times New Roman" w:eastAsia="MS Mincho" w:hAnsi="Times New Roman" w:cs="Times New Roman"/>
                <w:lang w:eastAsia="ja-JP"/>
              </w:rPr>
            </w:pPr>
            <w:r w:rsidRPr="009D7E2D">
              <w:rPr>
                <w:rFonts w:ascii="Times New Roman" w:eastAsia="MS Mincho" w:hAnsi="Times New Roman" w:cs="Times New Roman"/>
                <w:lang w:eastAsia="ja-JP"/>
              </w:rPr>
              <w:t>7 600,89</w:t>
            </w:r>
          </w:p>
        </w:tc>
        <w:tc>
          <w:tcPr>
            <w:tcW w:w="1098" w:type="dxa"/>
            <w:vAlign w:val="center"/>
          </w:tcPr>
          <w:p w:rsidR="000D11F9" w:rsidRPr="009D7E2D" w:rsidRDefault="000D11F9" w:rsidP="000D11F9">
            <w:pPr>
              <w:spacing w:after="0" w:line="360" w:lineRule="auto"/>
              <w:jc w:val="center"/>
              <w:rPr>
                <w:rFonts w:ascii="Times New Roman" w:eastAsia="MS Mincho" w:hAnsi="Times New Roman" w:cs="Times New Roman"/>
                <w:lang w:eastAsia="ja-JP"/>
              </w:rPr>
            </w:pPr>
            <w:r w:rsidRPr="009D7E2D">
              <w:rPr>
                <w:rFonts w:ascii="Times New Roman" w:eastAsia="MS Mincho" w:hAnsi="Times New Roman" w:cs="Times New Roman"/>
                <w:lang w:eastAsia="ja-JP"/>
              </w:rPr>
              <w:t>5 980,79</w:t>
            </w:r>
          </w:p>
        </w:tc>
        <w:tc>
          <w:tcPr>
            <w:tcW w:w="1155" w:type="dxa"/>
            <w:vAlign w:val="center"/>
          </w:tcPr>
          <w:p w:rsidR="000D11F9" w:rsidRPr="009D7E2D" w:rsidRDefault="000D11F9" w:rsidP="000D11F9">
            <w:pPr>
              <w:spacing w:after="0" w:line="360" w:lineRule="auto"/>
              <w:rPr>
                <w:rFonts w:ascii="Times New Roman" w:eastAsia="MS Mincho" w:hAnsi="Times New Roman" w:cs="Times New Roman"/>
                <w:lang w:eastAsia="ja-JP"/>
              </w:rPr>
            </w:pPr>
            <w:r w:rsidRPr="009D7E2D">
              <w:rPr>
                <w:rFonts w:ascii="Times New Roman" w:eastAsia="MS Mincho" w:hAnsi="Times New Roman" w:cs="Times New Roman"/>
                <w:lang w:eastAsia="ja-JP"/>
              </w:rPr>
              <w:t>8242,71</w:t>
            </w:r>
          </w:p>
        </w:tc>
      </w:tr>
      <w:tr w:rsidR="000D11F9" w:rsidRPr="009D7E2D" w:rsidTr="000D11F9">
        <w:tc>
          <w:tcPr>
            <w:tcW w:w="2420" w:type="dxa"/>
          </w:tcPr>
          <w:p w:rsidR="000D11F9" w:rsidRPr="009D7E2D" w:rsidRDefault="000D11F9" w:rsidP="000D11F9">
            <w:pPr>
              <w:spacing w:after="0" w:line="360" w:lineRule="auto"/>
              <w:rPr>
                <w:rFonts w:ascii="Times New Roman" w:eastAsia="MS Mincho" w:hAnsi="Times New Roman" w:cs="Times New Roman"/>
                <w:lang w:eastAsia="ja-JP"/>
              </w:rPr>
            </w:pPr>
            <w:r w:rsidRPr="009D7E2D">
              <w:rPr>
                <w:rFonts w:ascii="Times New Roman" w:eastAsia="MS Mincho" w:hAnsi="Times New Roman" w:cs="Times New Roman"/>
                <w:lang w:eastAsia="ja-JP"/>
              </w:rPr>
              <w:t>dochody własne na jednego mieszkańca</w:t>
            </w:r>
          </w:p>
        </w:tc>
        <w:tc>
          <w:tcPr>
            <w:tcW w:w="1098" w:type="dxa"/>
            <w:vAlign w:val="center"/>
          </w:tcPr>
          <w:p w:rsidR="000D11F9" w:rsidRPr="009D7E2D" w:rsidRDefault="000D11F9" w:rsidP="000D11F9">
            <w:pPr>
              <w:spacing w:after="0" w:line="360" w:lineRule="auto"/>
              <w:jc w:val="center"/>
              <w:rPr>
                <w:rFonts w:ascii="Times New Roman" w:eastAsia="MS Mincho" w:hAnsi="Times New Roman" w:cs="Times New Roman"/>
                <w:lang w:eastAsia="ja-JP"/>
              </w:rPr>
            </w:pPr>
            <w:r w:rsidRPr="009D7E2D">
              <w:rPr>
                <w:rFonts w:ascii="Times New Roman" w:eastAsia="MS Mincho" w:hAnsi="Times New Roman" w:cs="Times New Roman"/>
                <w:lang w:eastAsia="ja-JP"/>
              </w:rPr>
              <w:t>3 755,15</w:t>
            </w:r>
          </w:p>
        </w:tc>
        <w:tc>
          <w:tcPr>
            <w:tcW w:w="1098" w:type="dxa"/>
            <w:vAlign w:val="center"/>
          </w:tcPr>
          <w:p w:rsidR="000D11F9" w:rsidRPr="009D7E2D" w:rsidRDefault="000D11F9" w:rsidP="000D11F9">
            <w:pPr>
              <w:spacing w:after="0" w:line="360" w:lineRule="auto"/>
              <w:jc w:val="center"/>
              <w:rPr>
                <w:rFonts w:ascii="Times New Roman" w:eastAsia="MS Mincho" w:hAnsi="Times New Roman" w:cs="Times New Roman"/>
                <w:lang w:eastAsia="ja-JP"/>
              </w:rPr>
            </w:pPr>
            <w:r w:rsidRPr="009D7E2D">
              <w:rPr>
                <w:rFonts w:ascii="Times New Roman" w:eastAsia="MS Mincho" w:hAnsi="Times New Roman" w:cs="Times New Roman"/>
                <w:lang w:eastAsia="ja-JP"/>
              </w:rPr>
              <w:t>5 064,29</w:t>
            </w:r>
          </w:p>
        </w:tc>
        <w:tc>
          <w:tcPr>
            <w:tcW w:w="1098" w:type="dxa"/>
            <w:vAlign w:val="center"/>
          </w:tcPr>
          <w:p w:rsidR="000D11F9" w:rsidRPr="009D7E2D" w:rsidRDefault="000D11F9" w:rsidP="000D11F9">
            <w:pPr>
              <w:spacing w:after="0" w:line="360" w:lineRule="auto"/>
              <w:jc w:val="center"/>
              <w:rPr>
                <w:rFonts w:ascii="Times New Roman" w:eastAsia="MS Mincho" w:hAnsi="Times New Roman" w:cs="Times New Roman"/>
                <w:lang w:eastAsia="ja-JP"/>
              </w:rPr>
            </w:pPr>
            <w:r w:rsidRPr="009D7E2D">
              <w:rPr>
                <w:rFonts w:ascii="Times New Roman" w:eastAsia="MS Mincho" w:hAnsi="Times New Roman" w:cs="Times New Roman"/>
                <w:lang w:eastAsia="ja-JP"/>
              </w:rPr>
              <w:t>4 831,26</w:t>
            </w:r>
          </w:p>
        </w:tc>
        <w:tc>
          <w:tcPr>
            <w:tcW w:w="1098" w:type="dxa"/>
            <w:vAlign w:val="center"/>
          </w:tcPr>
          <w:p w:rsidR="000D11F9" w:rsidRPr="009D7E2D" w:rsidRDefault="000D11F9" w:rsidP="000D11F9">
            <w:pPr>
              <w:spacing w:after="0" w:line="360" w:lineRule="auto"/>
              <w:jc w:val="center"/>
              <w:rPr>
                <w:rFonts w:ascii="Times New Roman" w:eastAsia="MS Mincho" w:hAnsi="Times New Roman" w:cs="Times New Roman"/>
                <w:lang w:eastAsia="ja-JP"/>
              </w:rPr>
            </w:pPr>
            <w:r w:rsidRPr="009D7E2D">
              <w:rPr>
                <w:rFonts w:ascii="Times New Roman" w:eastAsia="MS Mincho" w:hAnsi="Times New Roman" w:cs="Times New Roman"/>
                <w:lang w:eastAsia="ja-JP"/>
              </w:rPr>
              <w:t>5 916,84</w:t>
            </w:r>
          </w:p>
        </w:tc>
        <w:tc>
          <w:tcPr>
            <w:tcW w:w="1098" w:type="dxa"/>
            <w:vAlign w:val="center"/>
          </w:tcPr>
          <w:p w:rsidR="000D11F9" w:rsidRPr="009D7E2D" w:rsidRDefault="000D11F9" w:rsidP="000D11F9">
            <w:pPr>
              <w:spacing w:after="0" w:line="360" w:lineRule="auto"/>
              <w:jc w:val="center"/>
              <w:rPr>
                <w:rFonts w:ascii="Times New Roman" w:eastAsia="MS Mincho" w:hAnsi="Times New Roman" w:cs="Times New Roman"/>
                <w:lang w:eastAsia="ja-JP"/>
              </w:rPr>
            </w:pPr>
            <w:r w:rsidRPr="009D7E2D">
              <w:rPr>
                <w:rFonts w:ascii="Times New Roman" w:eastAsia="MS Mincho" w:hAnsi="Times New Roman" w:cs="Times New Roman"/>
                <w:lang w:eastAsia="ja-JP"/>
              </w:rPr>
              <w:t>4 736,37</w:t>
            </w:r>
          </w:p>
        </w:tc>
        <w:tc>
          <w:tcPr>
            <w:tcW w:w="1155" w:type="dxa"/>
            <w:vAlign w:val="center"/>
          </w:tcPr>
          <w:p w:rsidR="000D11F9" w:rsidRPr="009D7E2D" w:rsidRDefault="000D11F9" w:rsidP="000D11F9">
            <w:pPr>
              <w:spacing w:after="0" w:line="360" w:lineRule="auto"/>
              <w:rPr>
                <w:rFonts w:ascii="Times New Roman" w:eastAsia="MS Mincho" w:hAnsi="Times New Roman" w:cs="Times New Roman"/>
                <w:lang w:eastAsia="ja-JP"/>
              </w:rPr>
            </w:pPr>
            <w:r w:rsidRPr="009D7E2D">
              <w:rPr>
                <w:rFonts w:ascii="Times New Roman" w:eastAsia="MS Mincho" w:hAnsi="Times New Roman" w:cs="Times New Roman"/>
                <w:lang w:eastAsia="ja-JP"/>
              </w:rPr>
              <w:t>6285,88</w:t>
            </w:r>
          </w:p>
        </w:tc>
      </w:tr>
    </w:tbl>
    <w:p w:rsidR="000D11F9" w:rsidRPr="009D7E2D" w:rsidRDefault="000D11F9" w:rsidP="000D11F9">
      <w:pPr>
        <w:spacing w:after="0" w:line="360" w:lineRule="auto"/>
        <w:jc w:val="both"/>
        <w:rPr>
          <w:rFonts w:ascii="Times New Roman" w:eastAsia="MS Mincho" w:hAnsi="Times New Roman" w:cs="Times New Roman"/>
          <w:i/>
          <w:lang w:eastAsia="ja-JP"/>
        </w:rPr>
      </w:pPr>
      <w:r w:rsidRPr="009D7E2D">
        <w:rPr>
          <w:rFonts w:ascii="Times New Roman" w:eastAsia="MS Mincho" w:hAnsi="Times New Roman" w:cs="Times New Roman"/>
          <w:i/>
          <w:lang w:eastAsia="ja-JP"/>
        </w:rPr>
        <w:t xml:space="preserve">Źródło: Bank Danych Lokalnych, </w:t>
      </w:r>
      <w:hyperlink r:id="rId33" w:history="1">
        <w:r w:rsidRPr="009D7E2D">
          <w:rPr>
            <w:rStyle w:val="Hipercze"/>
            <w:rFonts w:ascii="Times New Roman" w:eastAsia="MS Mincho" w:hAnsi="Times New Roman" w:cs="Times New Roman"/>
            <w:i/>
            <w:color w:val="auto"/>
            <w:u w:val="none"/>
            <w:lang w:eastAsia="ja-JP"/>
          </w:rPr>
          <w:t>https://bdl.stat.gov.pl/BDLS/dane/podgrup/tablica</w:t>
        </w:r>
      </w:hyperlink>
    </w:p>
    <w:p w:rsidR="000D11F9" w:rsidRPr="009D7E2D" w:rsidRDefault="000D11F9" w:rsidP="000D11F9">
      <w:pPr>
        <w:spacing w:after="0" w:line="360" w:lineRule="auto"/>
        <w:jc w:val="both"/>
        <w:rPr>
          <w:rFonts w:ascii="Times New Roman" w:eastAsia="MS Mincho" w:hAnsi="Times New Roman" w:cs="Times New Roman"/>
          <w:i/>
          <w:sz w:val="16"/>
          <w:szCs w:val="16"/>
          <w:lang w:eastAsia="ja-JP"/>
        </w:rPr>
      </w:pPr>
    </w:p>
    <w:p w:rsidR="000D11F9" w:rsidRPr="009D7E2D" w:rsidRDefault="000D11F9" w:rsidP="000D11F9">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W latach 2010-205 w Gminie Ustronie Morskie zaobserwowano znaczący wzrost dochodów przypadających na jednego mieszkańca. W prz</w:t>
      </w:r>
      <w:r w:rsidR="00B96CD1">
        <w:rPr>
          <w:rFonts w:ascii="Times New Roman" w:hAnsi="Times New Roman" w:cs="Times New Roman"/>
          <w:sz w:val="24"/>
          <w:szCs w:val="24"/>
        </w:rPr>
        <w:t>ypadku dochodów ogółem nastąpił</w:t>
      </w:r>
      <w:r w:rsidRPr="009D7E2D">
        <w:rPr>
          <w:rFonts w:ascii="Times New Roman" w:hAnsi="Times New Roman" w:cs="Times New Roman"/>
          <w:sz w:val="24"/>
          <w:szCs w:val="24"/>
        </w:rPr>
        <w:t xml:space="preserve"> wzrost z poziomu 5012,25 zł do poziomu 8242,71 zł, natomiast w przypadku dochodów własnych z poziomu 3755,15 do poziomu 6285,88 zł.</w:t>
      </w:r>
    </w:p>
    <w:p w:rsidR="00CC1155" w:rsidRPr="009D7E2D" w:rsidRDefault="00CC1155" w:rsidP="00CC1155">
      <w:pPr>
        <w:spacing w:after="0" w:line="240" w:lineRule="auto"/>
        <w:jc w:val="both"/>
        <w:rPr>
          <w:rFonts w:ascii="Times New Roman" w:eastAsia="Times New Roman" w:hAnsi="Times New Roman" w:cs="Times New Roman"/>
          <w:b/>
          <w:iCs/>
        </w:rPr>
      </w:pPr>
      <w:bookmarkStart w:id="6" w:name="_Ref425236583"/>
      <w:r w:rsidRPr="009D7E2D">
        <w:rPr>
          <w:rFonts w:ascii="Times New Roman" w:eastAsia="Times New Roman" w:hAnsi="Times New Roman" w:cs="Times New Roman"/>
          <w:b/>
          <w:iCs/>
        </w:rPr>
        <w:t>Tabela</w:t>
      </w:r>
      <w:bookmarkEnd w:id="6"/>
      <w:r w:rsidR="00093975">
        <w:rPr>
          <w:rFonts w:ascii="Times New Roman" w:eastAsia="Times New Roman" w:hAnsi="Times New Roman" w:cs="Times New Roman"/>
          <w:b/>
          <w:iCs/>
        </w:rPr>
        <w:t xml:space="preserve"> 6</w:t>
      </w:r>
      <w:r w:rsidR="00EF1015">
        <w:rPr>
          <w:rFonts w:ascii="Times New Roman" w:eastAsia="Times New Roman" w:hAnsi="Times New Roman" w:cs="Times New Roman"/>
          <w:b/>
          <w:iCs/>
        </w:rPr>
        <w:t>3</w:t>
      </w:r>
      <w:r w:rsidRPr="009D7E2D">
        <w:rPr>
          <w:rFonts w:ascii="Times New Roman" w:eastAsia="Times New Roman" w:hAnsi="Times New Roman" w:cs="Times New Roman"/>
          <w:b/>
          <w:iCs/>
        </w:rPr>
        <w:t>. Dochody ogółem oraz dochody własne w przeliczeniu na jednego mieszkańca w gminie Ustronie Morskie na tle gmin powiatu kołobrzeskiego (w PLN)</w:t>
      </w:r>
    </w:p>
    <w:p w:rsidR="00CC1155" w:rsidRPr="009D7E2D" w:rsidRDefault="00CC1155" w:rsidP="00CC1155">
      <w:pPr>
        <w:spacing w:after="0" w:line="240" w:lineRule="auto"/>
        <w:rPr>
          <w:rFonts w:ascii="Times New Roman" w:eastAsia="MS Mincho" w:hAnsi="Times New Roman" w:cs="Times New Roman"/>
          <w:sz w:val="24"/>
          <w:szCs w:val="24"/>
        </w:rPr>
      </w:pPr>
    </w:p>
    <w:tbl>
      <w:tblPr>
        <w:tblW w:w="9214"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152"/>
        <w:gridCol w:w="671"/>
        <w:gridCol w:w="672"/>
        <w:gridCol w:w="672"/>
        <w:gridCol w:w="672"/>
        <w:gridCol w:w="672"/>
        <w:gridCol w:w="672"/>
        <w:gridCol w:w="671"/>
        <w:gridCol w:w="672"/>
        <w:gridCol w:w="672"/>
        <w:gridCol w:w="672"/>
        <w:gridCol w:w="672"/>
        <w:gridCol w:w="672"/>
      </w:tblGrid>
      <w:tr w:rsidR="00CC1155" w:rsidRPr="009D7E2D" w:rsidTr="00CC1155">
        <w:trPr>
          <w:trHeight w:val="610"/>
        </w:trPr>
        <w:tc>
          <w:tcPr>
            <w:tcW w:w="1152" w:type="dxa"/>
            <w:shd w:val="clear" w:color="auto" w:fill="auto"/>
            <w:vAlign w:val="center"/>
            <w:hideMark/>
          </w:tcPr>
          <w:p w:rsidR="00CC1155" w:rsidRPr="009D7E2D" w:rsidRDefault="00CC1155" w:rsidP="00CC1155">
            <w:pPr>
              <w:spacing w:after="0" w:line="24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nazwa</w:t>
            </w:r>
          </w:p>
        </w:tc>
        <w:tc>
          <w:tcPr>
            <w:tcW w:w="4031" w:type="dxa"/>
            <w:gridSpan w:val="6"/>
            <w:shd w:val="clear" w:color="auto" w:fill="auto"/>
            <w:vAlign w:val="center"/>
            <w:hideMark/>
          </w:tcPr>
          <w:p w:rsidR="00CC1155" w:rsidRPr="009D7E2D" w:rsidRDefault="00CC1155" w:rsidP="00CC1155">
            <w:pPr>
              <w:spacing w:after="0" w:line="24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ogółem</w:t>
            </w:r>
          </w:p>
        </w:tc>
        <w:tc>
          <w:tcPr>
            <w:tcW w:w="4031" w:type="dxa"/>
            <w:gridSpan w:val="6"/>
            <w:shd w:val="clear" w:color="auto" w:fill="auto"/>
            <w:vAlign w:val="center"/>
          </w:tcPr>
          <w:p w:rsidR="00CC1155" w:rsidRPr="009D7E2D" w:rsidRDefault="00CC1155" w:rsidP="00CC1155">
            <w:pPr>
              <w:spacing w:after="0" w:line="24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dochody własne</w:t>
            </w:r>
          </w:p>
        </w:tc>
      </w:tr>
      <w:tr w:rsidR="00CC1155" w:rsidRPr="009D7E2D" w:rsidTr="00CC1155">
        <w:trPr>
          <w:trHeight w:val="300"/>
        </w:trPr>
        <w:tc>
          <w:tcPr>
            <w:tcW w:w="1152" w:type="dxa"/>
            <w:shd w:val="clear" w:color="auto" w:fill="auto"/>
            <w:vAlign w:val="center"/>
            <w:hideMark/>
          </w:tcPr>
          <w:p w:rsidR="00CC1155" w:rsidRPr="009D7E2D" w:rsidRDefault="00CC1155" w:rsidP="00CC1155">
            <w:pPr>
              <w:spacing w:after="0" w:line="240" w:lineRule="auto"/>
              <w:rPr>
                <w:rFonts w:ascii="Times New Roman" w:eastAsia="Times New Roman" w:hAnsi="Times New Roman" w:cs="Times New Roman"/>
                <w:color w:val="000000"/>
                <w:sz w:val="18"/>
                <w:szCs w:val="18"/>
                <w:lang w:eastAsia="pl-PL"/>
              </w:rPr>
            </w:pPr>
          </w:p>
        </w:tc>
        <w:tc>
          <w:tcPr>
            <w:tcW w:w="671" w:type="dxa"/>
            <w:shd w:val="clear" w:color="auto" w:fill="auto"/>
            <w:vAlign w:val="center"/>
            <w:hideMark/>
          </w:tcPr>
          <w:p w:rsidR="00CC1155" w:rsidRPr="009D7E2D" w:rsidRDefault="00CC1155" w:rsidP="00CC1155">
            <w:pPr>
              <w:spacing w:after="0" w:line="240" w:lineRule="auto"/>
              <w:jc w:val="center"/>
              <w:rPr>
                <w:rFonts w:ascii="Times New Roman" w:eastAsia="Times New Roman" w:hAnsi="Times New Roman" w:cs="Times New Roman"/>
                <w:b/>
                <w:i/>
                <w:color w:val="000000"/>
                <w:sz w:val="18"/>
                <w:szCs w:val="18"/>
                <w:lang w:eastAsia="pl-PL"/>
              </w:rPr>
            </w:pPr>
            <w:r w:rsidRPr="009D7E2D">
              <w:rPr>
                <w:rFonts w:ascii="Times New Roman" w:eastAsia="Times New Roman" w:hAnsi="Times New Roman" w:cs="Times New Roman"/>
                <w:b/>
                <w:i/>
                <w:color w:val="000000"/>
                <w:sz w:val="18"/>
                <w:szCs w:val="18"/>
                <w:lang w:eastAsia="pl-PL"/>
              </w:rPr>
              <w:t>2010</w:t>
            </w:r>
          </w:p>
        </w:tc>
        <w:tc>
          <w:tcPr>
            <w:tcW w:w="672" w:type="dxa"/>
            <w:shd w:val="clear" w:color="auto" w:fill="auto"/>
            <w:vAlign w:val="center"/>
            <w:hideMark/>
          </w:tcPr>
          <w:p w:rsidR="00CC1155" w:rsidRPr="009D7E2D" w:rsidRDefault="00CC1155" w:rsidP="00CC1155">
            <w:pPr>
              <w:spacing w:after="0" w:line="240" w:lineRule="auto"/>
              <w:jc w:val="center"/>
              <w:rPr>
                <w:rFonts w:ascii="Times New Roman" w:eastAsia="Times New Roman" w:hAnsi="Times New Roman" w:cs="Times New Roman"/>
                <w:b/>
                <w:i/>
                <w:color w:val="000000"/>
                <w:sz w:val="18"/>
                <w:szCs w:val="18"/>
                <w:lang w:eastAsia="pl-PL"/>
              </w:rPr>
            </w:pPr>
            <w:r w:rsidRPr="009D7E2D">
              <w:rPr>
                <w:rFonts w:ascii="Times New Roman" w:eastAsia="Times New Roman" w:hAnsi="Times New Roman" w:cs="Times New Roman"/>
                <w:b/>
                <w:i/>
                <w:color w:val="000000"/>
                <w:sz w:val="18"/>
                <w:szCs w:val="18"/>
                <w:lang w:eastAsia="pl-PL"/>
              </w:rPr>
              <w:t>2011</w:t>
            </w:r>
          </w:p>
        </w:tc>
        <w:tc>
          <w:tcPr>
            <w:tcW w:w="672" w:type="dxa"/>
            <w:shd w:val="clear" w:color="auto" w:fill="auto"/>
            <w:vAlign w:val="center"/>
            <w:hideMark/>
          </w:tcPr>
          <w:p w:rsidR="00CC1155" w:rsidRPr="009D7E2D" w:rsidRDefault="00CC1155" w:rsidP="00CC1155">
            <w:pPr>
              <w:spacing w:after="0" w:line="240" w:lineRule="auto"/>
              <w:jc w:val="center"/>
              <w:rPr>
                <w:rFonts w:ascii="Times New Roman" w:eastAsia="Times New Roman" w:hAnsi="Times New Roman" w:cs="Times New Roman"/>
                <w:b/>
                <w:i/>
                <w:color w:val="000000"/>
                <w:sz w:val="18"/>
                <w:szCs w:val="18"/>
                <w:lang w:eastAsia="pl-PL"/>
              </w:rPr>
            </w:pPr>
            <w:r w:rsidRPr="009D7E2D">
              <w:rPr>
                <w:rFonts w:ascii="Times New Roman" w:eastAsia="Times New Roman" w:hAnsi="Times New Roman" w:cs="Times New Roman"/>
                <w:b/>
                <w:i/>
                <w:color w:val="000000"/>
                <w:sz w:val="18"/>
                <w:szCs w:val="18"/>
                <w:lang w:eastAsia="pl-PL"/>
              </w:rPr>
              <w:t>2012</w:t>
            </w:r>
          </w:p>
        </w:tc>
        <w:tc>
          <w:tcPr>
            <w:tcW w:w="672" w:type="dxa"/>
            <w:shd w:val="clear" w:color="auto" w:fill="auto"/>
            <w:vAlign w:val="center"/>
            <w:hideMark/>
          </w:tcPr>
          <w:p w:rsidR="00CC1155" w:rsidRPr="009D7E2D" w:rsidRDefault="00CC1155" w:rsidP="00CC1155">
            <w:pPr>
              <w:spacing w:after="0" w:line="240" w:lineRule="auto"/>
              <w:jc w:val="center"/>
              <w:rPr>
                <w:rFonts w:ascii="Times New Roman" w:eastAsia="Times New Roman" w:hAnsi="Times New Roman" w:cs="Times New Roman"/>
                <w:b/>
                <w:i/>
                <w:color w:val="000000"/>
                <w:sz w:val="18"/>
                <w:szCs w:val="18"/>
                <w:lang w:eastAsia="pl-PL"/>
              </w:rPr>
            </w:pPr>
            <w:r w:rsidRPr="009D7E2D">
              <w:rPr>
                <w:rFonts w:ascii="Times New Roman" w:eastAsia="Times New Roman" w:hAnsi="Times New Roman" w:cs="Times New Roman"/>
                <w:b/>
                <w:i/>
                <w:color w:val="000000"/>
                <w:sz w:val="18"/>
                <w:szCs w:val="18"/>
                <w:lang w:eastAsia="pl-PL"/>
              </w:rPr>
              <w:t>2013</w:t>
            </w:r>
          </w:p>
        </w:tc>
        <w:tc>
          <w:tcPr>
            <w:tcW w:w="672" w:type="dxa"/>
            <w:shd w:val="clear" w:color="auto" w:fill="auto"/>
            <w:vAlign w:val="center"/>
            <w:hideMark/>
          </w:tcPr>
          <w:p w:rsidR="00CC1155" w:rsidRPr="009D7E2D" w:rsidRDefault="00CC1155" w:rsidP="00CC1155">
            <w:pPr>
              <w:spacing w:after="0" w:line="240" w:lineRule="auto"/>
              <w:jc w:val="center"/>
              <w:rPr>
                <w:rFonts w:ascii="Times New Roman" w:eastAsia="Times New Roman" w:hAnsi="Times New Roman" w:cs="Times New Roman"/>
                <w:b/>
                <w:i/>
                <w:color w:val="000000"/>
                <w:sz w:val="18"/>
                <w:szCs w:val="18"/>
                <w:lang w:eastAsia="pl-PL"/>
              </w:rPr>
            </w:pPr>
            <w:r w:rsidRPr="009D7E2D">
              <w:rPr>
                <w:rFonts w:ascii="Times New Roman" w:eastAsia="Times New Roman" w:hAnsi="Times New Roman" w:cs="Times New Roman"/>
                <w:b/>
                <w:i/>
                <w:color w:val="000000"/>
                <w:sz w:val="18"/>
                <w:szCs w:val="18"/>
                <w:lang w:eastAsia="pl-PL"/>
              </w:rPr>
              <w:t>2014</w:t>
            </w:r>
          </w:p>
        </w:tc>
        <w:tc>
          <w:tcPr>
            <w:tcW w:w="672" w:type="dxa"/>
            <w:shd w:val="clear" w:color="auto" w:fill="auto"/>
            <w:vAlign w:val="center"/>
            <w:hideMark/>
          </w:tcPr>
          <w:p w:rsidR="00CC1155" w:rsidRPr="009D7E2D" w:rsidRDefault="00CC1155" w:rsidP="00CC1155">
            <w:pPr>
              <w:spacing w:after="0" w:line="240" w:lineRule="auto"/>
              <w:jc w:val="center"/>
              <w:rPr>
                <w:rFonts w:ascii="Times New Roman" w:eastAsia="Times New Roman" w:hAnsi="Times New Roman" w:cs="Times New Roman"/>
                <w:b/>
                <w:i/>
                <w:color w:val="000000"/>
                <w:sz w:val="18"/>
                <w:szCs w:val="18"/>
                <w:lang w:eastAsia="pl-PL"/>
              </w:rPr>
            </w:pPr>
            <w:r w:rsidRPr="009D7E2D">
              <w:rPr>
                <w:rFonts w:ascii="Times New Roman" w:eastAsia="Times New Roman" w:hAnsi="Times New Roman" w:cs="Times New Roman"/>
                <w:b/>
                <w:i/>
                <w:color w:val="000000"/>
                <w:sz w:val="18"/>
                <w:szCs w:val="18"/>
                <w:lang w:eastAsia="pl-PL"/>
              </w:rPr>
              <w:t>2015</w:t>
            </w:r>
          </w:p>
        </w:tc>
        <w:tc>
          <w:tcPr>
            <w:tcW w:w="671" w:type="dxa"/>
            <w:shd w:val="clear" w:color="auto" w:fill="auto"/>
            <w:vAlign w:val="center"/>
            <w:hideMark/>
          </w:tcPr>
          <w:p w:rsidR="00CC1155" w:rsidRPr="009D7E2D" w:rsidRDefault="00CC1155" w:rsidP="00CC1155">
            <w:pPr>
              <w:spacing w:after="0" w:line="240" w:lineRule="auto"/>
              <w:jc w:val="center"/>
              <w:rPr>
                <w:rFonts w:ascii="Times New Roman" w:eastAsia="Times New Roman" w:hAnsi="Times New Roman" w:cs="Times New Roman"/>
                <w:b/>
                <w:i/>
                <w:color w:val="000000"/>
                <w:sz w:val="18"/>
                <w:szCs w:val="18"/>
                <w:lang w:eastAsia="pl-PL"/>
              </w:rPr>
            </w:pPr>
            <w:r w:rsidRPr="009D7E2D">
              <w:rPr>
                <w:rFonts w:ascii="Times New Roman" w:eastAsia="Times New Roman" w:hAnsi="Times New Roman" w:cs="Times New Roman"/>
                <w:b/>
                <w:i/>
                <w:color w:val="000000"/>
                <w:sz w:val="18"/>
                <w:szCs w:val="18"/>
                <w:lang w:eastAsia="pl-PL"/>
              </w:rPr>
              <w:t>2010</w:t>
            </w:r>
          </w:p>
        </w:tc>
        <w:tc>
          <w:tcPr>
            <w:tcW w:w="672" w:type="dxa"/>
            <w:shd w:val="clear" w:color="auto" w:fill="auto"/>
            <w:vAlign w:val="center"/>
            <w:hideMark/>
          </w:tcPr>
          <w:p w:rsidR="00CC1155" w:rsidRPr="009D7E2D" w:rsidRDefault="00CC1155" w:rsidP="00CC1155">
            <w:pPr>
              <w:spacing w:after="0" w:line="240" w:lineRule="auto"/>
              <w:jc w:val="center"/>
              <w:rPr>
                <w:rFonts w:ascii="Times New Roman" w:eastAsia="Times New Roman" w:hAnsi="Times New Roman" w:cs="Times New Roman"/>
                <w:b/>
                <w:i/>
                <w:color w:val="000000"/>
                <w:sz w:val="18"/>
                <w:szCs w:val="18"/>
                <w:lang w:eastAsia="pl-PL"/>
              </w:rPr>
            </w:pPr>
            <w:r w:rsidRPr="009D7E2D">
              <w:rPr>
                <w:rFonts w:ascii="Times New Roman" w:eastAsia="Times New Roman" w:hAnsi="Times New Roman" w:cs="Times New Roman"/>
                <w:b/>
                <w:i/>
                <w:color w:val="000000"/>
                <w:sz w:val="18"/>
                <w:szCs w:val="18"/>
                <w:lang w:eastAsia="pl-PL"/>
              </w:rPr>
              <w:t>2011</w:t>
            </w:r>
          </w:p>
        </w:tc>
        <w:tc>
          <w:tcPr>
            <w:tcW w:w="672" w:type="dxa"/>
            <w:shd w:val="clear" w:color="auto" w:fill="auto"/>
            <w:vAlign w:val="center"/>
            <w:hideMark/>
          </w:tcPr>
          <w:p w:rsidR="00CC1155" w:rsidRPr="009D7E2D" w:rsidRDefault="00CC1155" w:rsidP="00CC1155">
            <w:pPr>
              <w:spacing w:after="0" w:line="240" w:lineRule="auto"/>
              <w:jc w:val="center"/>
              <w:rPr>
                <w:rFonts w:ascii="Times New Roman" w:eastAsia="Times New Roman" w:hAnsi="Times New Roman" w:cs="Times New Roman"/>
                <w:b/>
                <w:i/>
                <w:color w:val="000000"/>
                <w:sz w:val="18"/>
                <w:szCs w:val="18"/>
                <w:lang w:eastAsia="pl-PL"/>
              </w:rPr>
            </w:pPr>
            <w:r w:rsidRPr="009D7E2D">
              <w:rPr>
                <w:rFonts w:ascii="Times New Roman" w:eastAsia="Times New Roman" w:hAnsi="Times New Roman" w:cs="Times New Roman"/>
                <w:b/>
                <w:i/>
                <w:color w:val="000000"/>
                <w:sz w:val="18"/>
                <w:szCs w:val="18"/>
                <w:lang w:eastAsia="pl-PL"/>
              </w:rPr>
              <w:t>2012</w:t>
            </w:r>
          </w:p>
        </w:tc>
        <w:tc>
          <w:tcPr>
            <w:tcW w:w="672" w:type="dxa"/>
            <w:shd w:val="clear" w:color="auto" w:fill="auto"/>
            <w:vAlign w:val="center"/>
            <w:hideMark/>
          </w:tcPr>
          <w:p w:rsidR="00CC1155" w:rsidRPr="009D7E2D" w:rsidRDefault="00CC1155" w:rsidP="00CC1155">
            <w:pPr>
              <w:spacing w:after="0" w:line="240" w:lineRule="auto"/>
              <w:jc w:val="center"/>
              <w:rPr>
                <w:rFonts w:ascii="Times New Roman" w:eastAsia="Times New Roman" w:hAnsi="Times New Roman" w:cs="Times New Roman"/>
                <w:b/>
                <w:i/>
                <w:color w:val="000000"/>
                <w:sz w:val="18"/>
                <w:szCs w:val="18"/>
                <w:lang w:eastAsia="pl-PL"/>
              </w:rPr>
            </w:pPr>
            <w:r w:rsidRPr="009D7E2D">
              <w:rPr>
                <w:rFonts w:ascii="Times New Roman" w:eastAsia="Times New Roman" w:hAnsi="Times New Roman" w:cs="Times New Roman"/>
                <w:b/>
                <w:i/>
                <w:color w:val="000000"/>
                <w:sz w:val="18"/>
                <w:szCs w:val="18"/>
                <w:lang w:eastAsia="pl-PL"/>
              </w:rPr>
              <w:t>2013</w:t>
            </w:r>
          </w:p>
        </w:tc>
        <w:tc>
          <w:tcPr>
            <w:tcW w:w="672" w:type="dxa"/>
            <w:shd w:val="clear" w:color="auto" w:fill="auto"/>
            <w:vAlign w:val="center"/>
            <w:hideMark/>
          </w:tcPr>
          <w:p w:rsidR="00CC1155" w:rsidRPr="009D7E2D" w:rsidRDefault="00CC1155" w:rsidP="00CC1155">
            <w:pPr>
              <w:spacing w:after="0" w:line="240" w:lineRule="auto"/>
              <w:jc w:val="center"/>
              <w:rPr>
                <w:rFonts w:ascii="Times New Roman" w:eastAsia="Times New Roman" w:hAnsi="Times New Roman" w:cs="Times New Roman"/>
                <w:b/>
                <w:i/>
                <w:color w:val="000000"/>
                <w:sz w:val="18"/>
                <w:szCs w:val="18"/>
                <w:lang w:eastAsia="pl-PL"/>
              </w:rPr>
            </w:pPr>
            <w:r w:rsidRPr="009D7E2D">
              <w:rPr>
                <w:rFonts w:ascii="Times New Roman" w:eastAsia="Times New Roman" w:hAnsi="Times New Roman" w:cs="Times New Roman"/>
                <w:b/>
                <w:i/>
                <w:color w:val="000000"/>
                <w:sz w:val="18"/>
                <w:szCs w:val="18"/>
                <w:lang w:eastAsia="pl-PL"/>
              </w:rPr>
              <w:t>2014</w:t>
            </w:r>
          </w:p>
        </w:tc>
        <w:tc>
          <w:tcPr>
            <w:tcW w:w="672" w:type="dxa"/>
            <w:shd w:val="clear" w:color="auto" w:fill="auto"/>
            <w:vAlign w:val="center"/>
            <w:hideMark/>
          </w:tcPr>
          <w:p w:rsidR="00CC1155" w:rsidRPr="009D7E2D" w:rsidRDefault="00CC1155" w:rsidP="00CC1155">
            <w:pPr>
              <w:spacing w:after="0" w:line="240" w:lineRule="auto"/>
              <w:jc w:val="center"/>
              <w:rPr>
                <w:rFonts w:ascii="Times New Roman" w:eastAsia="Times New Roman" w:hAnsi="Times New Roman" w:cs="Times New Roman"/>
                <w:b/>
                <w:i/>
                <w:color w:val="000000"/>
                <w:sz w:val="18"/>
                <w:szCs w:val="18"/>
                <w:lang w:eastAsia="pl-PL"/>
              </w:rPr>
            </w:pPr>
            <w:r w:rsidRPr="009D7E2D">
              <w:rPr>
                <w:rFonts w:ascii="Times New Roman" w:eastAsia="Times New Roman" w:hAnsi="Times New Roman" w:cs="Times New Roman"/>
                <w:b/>
                <w:i/>
                <w:color w:val="000000"/>
                <w:sz w:val="18"/>
                <w:szCs w:val="18"/>
                <w:lang w:eastAsia="pl-PL"/>
              </w:rPr>
              <w:t>2015</w:t>
            </w:r>
          </w:p>
        </w:tc>
      </w:tr>
      <w:tr w:rsidR="00CC1155" w:rsidRPr="009D7E2D" w:rsidTr="00CC1155">
        <w:trPr>
          <w:trHeight w:val="300"/>
        </w:trPr>
        <w:tc>
          <w:tcPr>
            <w:tcW w:w="1152" w:type="dxa"/>
            <w:shd w:val="clear" w:color="auto" w:fill="auto"/>
            <w:noWrap/>
            <w:vAlign w:val="bottom"/>
            <w:hideMark/>
          </w:tcPr>
          <w:p w:rsidR="00CC1155" w:rsidRPr="009D7E2D" w:rsidRDefault="00CC1155" w:rsidP="00CC1155">
            <w:pPr>
              <w:spacing w:after="0" w:line="240" w:lineRule="auto"/>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Powiat kołobrzeski</w:t>
            </w:r>
          </w:p>
        </w:tc>
        <w:tc>
          <w:tcPr>
            <w:tcW w:w="671"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3 548,13</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4 091,59</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3 992,31</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3 997,52</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4 439,46</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4 364,74</w:t>
            </w:r>
          </w:p>
        </w:tc>
        <w:tc>
          <w:tcPr>
            <w:tcW w:w="671"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2 145,62</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2 351,46</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2 403,18</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2 557,19</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2 742,28</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2 890,34</w:t>
            </w:r>
          </w:p>
        </w:tc>
      </w:tr>
      <w:tr w:rsidR="00CC1155" w:rsidRPr="009D7E2D" w:rsidTr="00CC1155">
        <w:trPr>
          <w:trHeight w:val="300"/>
        </w:trPr>
        <w:tc>
          <w:tcPr>
            <w:tcW w:w="1152" w:type="dxa"/>
            <w:shd w:val="clear" w:color="auto" w:fill="auto"/>
            <w:noWrap/>
            <w:vAlign w:val="bottom"/>
            <w:hideMark/>
          </w:tcPr>
          <w:p w:rsidR="00CC1155" w:rsidRPr="009D7E2D" w:rsidRDefault="00CC1155" w:rsidP="00CC1155">
            <w:pPr>
              <w:spacing w:after="0" w:line="240" w:lineRule="auto"/>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Kołobrzeg Gmina miejska</w:t>
            </w:r>
          </w:p>
        </w:tc>
        <w:tc>
          <w:tcPr>
            <w:tcW w:w="671"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3 459,15</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4 096,91</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3 762,18</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3 692,51</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4 535,29</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4 111,21</w:t>
            </w:r>
          </w:p>
        </w:tc>
        <w:tc>
          <w:tcPr>
            <w:tcW w:w="671"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2 269,88</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2 363,11</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2 216,28</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2 398,82</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2 765,66</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2 707,96</w:t>
            </w:r>
          </w:p>
        </w:tc>
      </w:tr>
      <w:tr w:rsidR="00CC1155" w:rsidRPr="009D7E2D" w:rsidTr="00CC1155">
        <w:trPr>
          <w:trHeight w:val="300"/>
        </w:trPr>
        <w:tc>
          <w:tcPr>
            <w:tcW w:w="1152" w:type="dxa"/>
            <w:shd w:val="clear" w:color="auto" w:fill="auto"/>
            <w:noWrap/>
            <w:vAlign w:val="bottom"/>
            <w:hideMark/>
          </w:tcPr>
          <w:p w:rsidR="00CC1155" w:rsidRPr="009D7E2D" w:rsidRDefault="00CC1155" w:rsidP="00CC1155">
            <w:pPr>
              <w:spacing w:after="0" w:line="240" w:lineRule="auto"/>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 xml:space="preserve">Dygowo </w:t>
            </w:r>
          </w:p>
        </w:tc>
        <w:tc>
          <w:tcPr>
            <w:tcW w:w="671"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2 715,63</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3 189,39</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3 623,04</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3 981,44</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4 049,29</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4 114,56</w:t>
            </w:r>
          </w:p>
        </w:tc>
        <w:tc>
          <w:tcPr>
            <w:tcW w:w="671"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822,65</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1 026,13</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1 623,62</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1 844,26</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2 050,40</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2 144,51</w:t>
            </w:r>
          </w:p>
        </w:tc>
      </w:tr>
      <w:tr w:rsidR="00CC1155" w:rsidRPr="009D7E2D" w:rsidTr="00CC1155">
        <w:trPr>
          <w:trHeight w:val="300"/>
        </w:trPr>
        <w:tc>
          <w:tcPr>
            <w:tcW w:w="1152" w:type="dxa"/>
            <w:shd w:val="clear" w:color="auto" w:fill="auto"/>
            <w:noWrap/>
            <w:vAlign w:val="bottom"/>
            <w:hideMark/>
          </w:tcPr>
          <w:p w:rsidR="00CC1155" w:rsidRPr="009D7E2D" w:rsidRDefault="00CC1155" w:rsidP="00CC1155">
            <w:pPr>
              <w:spacing w:after="0" w:line="240" w:lineRule="auto"/>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 xml:space="preserve">Gościno </w:t>
            </w:r>
          </w:p>
        </w:tc>
        <w:tc>
          <w:tcPr>
            <w:tcW w:w="671"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3 291,01</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3 941,36</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4 927,39</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4 307,75</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4 723,54</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4 791,06</w:t>
            </w:r>
          </w:p>
        </w:tc>
        <w:tc>
          <w:tcPr>
            <w:tcW w:w="671"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1 151,30</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1 737,87</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2 924,45</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2 371,18</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2 356,35</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2 836,56</w:t>
            </w:r>
          </w:p>
        </w:tc>
      </w:tr>
      <w:tr w:rsidR="00CC1155" w:rsidRPr="009D7E2D" w:rsidTr="00CC1155">
        <w:trPr>
          <w:trHeight w:val="300"/>
        </w:trPr>
        <w:tc>
          <w:tcPr>
            <w:tcW w:w="1152" w:type="dxa"/>
            <w:shd w:val="clear" w:color="auto" w:fill="auto"/>
            <w:noWrap/>
            <w:vAlign w:val="bottom"/>
            <w:hideMark/>
          </w:tcPr>
          <w:p w:rsidR="00CC1155" w:rsidRPr="009D7E2D" w:rsidRDefault="00CC1155" w:rsidP="00CC1155">
            <w:pPr>
              <w:spacing w:after="0" w:line="240" w:lineRule="auto"/>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Kołobrzeg gmina wiejska</w:t>
            </w:r>
          </w:p>
        </w:tc>
        <w:tc>
          <w:tcPr>
            <w:tcW w:w="671"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3 681,53</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3 797,56</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3 699,80</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3 970,55</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3 963,22</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4 373,04</w:t>
            </w:r>
          </w:p>
        </w:tc>
        <w:tc>
          <w:tcPr>
            <w:tcW w:w="671"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2 454,68</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2 808,16</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2 834,17</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3 059,74</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3 184,35</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3 463,05</w:t>
            </w:r>
          </w:p>
        </w:tc>
      </w:tr>
      <w:tr w:rsidR="00CC1155" w:rsidRPr="009D7E2D" w:rsidTr="00CC1155">
        <w:trPr>
          <w:trHeight w:val="300"/>
        </w:trPr>
        <w:tc>
          <w:tcPr>
            <w:tcW w:w="1152" w:type="dxa"/>
            <w:shd w:val="clear" w:color="auto" w:fill="auto"/>
            <w:noWrap/>
            <w:vAlign w:val="bottom"/>
            <w:hideMark/>
          </w:tcPr>
          <w:p w:rsidR="00CC1155" w:rsidRPr="009D7E2D" w:rsidRDefault="00CC1155" w:rsidP="00CC1155">
            <w:pPr>
              <w:spacing w:after="0" w:line="240" w:lineRule="auto"/>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 xml:space="preserve">Rymań </w:t>
            </w:r>
          </w:p>
        </w:tc>
        <w:tc>
          <w:tcPr>
            <w:tcW w:w="671"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5 033,41</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4 575,93</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4 863,61</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4 326,21</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3 855,99</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4 417,33</w:t>
            </w:r>
          </w:p>
        </w:tc>
        <w:tc>
          <w:tcPr>
            <w:tcW w:w="671"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2 660,92</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2 140,63</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2 335,95</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2 134,15</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2 034,36</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2 475,61</w:t>
            </w:r>
          </w:p>
        </w:tc>
      </w:tr>
      <w:tr w:rsidR="00CC1155" w:rsidRPr="009D7E2D" w:rsidTr="00CC1155">
        <w:trPr>
          <w:trHeight w:val="300"/>
        </w:trPr>
        <w:tc>
          <w:tcPr>
            <w:tcW w:w="1152" w:type="dxa"/>
            <w:shd w:val="clear" w:color="auto" w:fill="auto"/>
            <w:noWrap/>
            <w:vAlign w:val="bottom"/>
            <w:hideMark/>
          </w:tcPr>
          <w:p w:rsidR="00CC1155" w:rsidRPr="009D7E2D" w:rsidRDefault="00CC1155" w:rsidP="00CC1155">
            <w:pPr>
              <w:spacing w:after="0" w:line="240" w:lineRule="auto"/>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Siemyśl</w:t>
            </w:r>
          </w:p>
        </w:tc>
        <w:tc>
          <w:tcPr>
            <w:tcW w:w="671"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2 822,23</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3 287,31</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3 590,83</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3 595,51</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3 887,46</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3 396,73</w:t>
            </w:r>
          </w:p>
        </w:tc>
        <w:tc>
          <w:tcPr>
            <w:tcW w:w="671"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949,88</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1 373,45</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1 710,99</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1 679,80</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1 626,40</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1 842,19</w:t>
            </w:r>
          </w:p>
        </w:tc>
      </w:tr>
      <w:tr w:rsidR="00CC1155" w:rsidRPr="009D7E2D" w:rsidTr="00CC1155">
        <w:trPr>
          <w:trHeight w:val="300"/>
        </w:trPr>
        <w:tc>
          <w:tcPr>
            <w:tcW w:w="1152" w:type="dxa"/>
            <w:shd w:val="clear" w:color="auto" w:fill="auto"/>
            <w:noWrap/>
            <w:vAlign w:val="bottom"/>
            <w:hideMark/>
          </w:tcPr>
          <w:p w:rsidR="00CC1155" w:rsidRPr="009D7E2D" w:rsidRDefault="00CC1155" w:rsidP="00CC1155">
            <w:pPr>
              <w:spacing w:after="0" w:line="240" w:lineRule="auto"/>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 xml:space="preserve">Ustronie Morskie </w:t>
            </w:r>
          </w:p>
        </w:tc>
        <w:tc>
          <w:tcPr>
            <w:tcW w:w="671"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5 012,25</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6 685,50</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6 420,82</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7 600,89</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5 980,79</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8 242,71</w:t>
            </w:r>
          </w:p>
        </w:tc>
        <w:tc>
          <w:tcPr>
            <w:tcW w:w="671"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3 755,15</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5 064,29</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4 831,26</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5 916,84</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4 736,37</w:t>
            </w:r>
          </w:p>
        </w:tc>
        <w:tc>
          <w:tcPr>
            <w:tcW w:w="672" w:type="dxa"/>
            <w:shd w:val="clear" w:color="auto" w:fill="auto"/>
            <w:noWrap/>
            <w:vAlign w:val="bottom"/>
            <w:hideMark/>
          </w:tcPr>
          <w:p w:rsidR="00CC1155" w:rsidRPr="009D7E2D" w:rsidRDefault="00CC1155" w:rsidP="00CC1155">
            <w:pPr>
              <w:spacing w:after="0" w:line="240" w:lineRule="auto"/>
              <w:jc w:val="right"/>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6 285,88</w:t>
            </w:r>
          </w:p>
        </w:tc>
      </w:tr>
    </w:tbl>
    <w:p w:rsidR="00632D45" w:rsidRPr="009D7E2D" w:rsidRDefault="00632D45" w:rsidP="00632D45">
      <w:pPr>
        <w:spacing w:after="0" w:line="360" w:lineRule="auto"/>
        <w:jc w:val="both"/>
        <w:rPr>
          <w:rFonts w:ascii="Times New Roman" w:eastAsia="MS Mincho" w:hAnsi="Times New Roman" w:cs="Times New Roman"/>
          <w:i/>
          <w:lang w:eastAsia="ja-JP"/>
        </w:rPr>
      </w:pPr>
      <w:r w:rsidRPr="009D7E2D">
        <w:rPr>
          <w:rFonts w:ascii="Times New Roman" w:eastAsia="MS Mincho" w:hAnsi="Times New Roman" w:cs="Times New Roman"/>
          <w:i/>
          <w:lang w:eastAsia="ja-JP"/>
        </w:rPr>
        <w:t xml:space="preserve">Źródło: Bank Danych Lokalnych, </w:t>
      </w:r>
      <w:hyperlink r:id="rId34" w:history="1">
        <w:r w:rsidRPr="009D7E2D">
          <w:rPr>
            <w:rStyle w:val="Hipercze"/>
            <w:rFonts w:ascii="Times New Roman" w:eastAsia="MS Mincho" w:hAnsi="Times New Roman" w:cs="Times New Roman"/>
            <w:i/>
            <w:color w:val="auto"/>
            <w:u w:val="none"/>
            <w:lang w:eastAsia="ja-JP"/>
          </w:rPr>
          <w:t>https://bdl.stat.gov.pl/BDLS/dane/podgrup/tablica</w:t>
        </w:r>
      </w:hyperlink>
    </w:p>
    <w:p w:rsidR="00CC1155" w:rsidRPr="009D7E2D" w:rsidRDefault="00CC1155" w:rsidP="00CC1155">
      <w:pPr>
        <w:spacing w:after="0" w:line="240" w:lineRule="auto"/>
        <w:rPr>
          <w:rFonts w:ascii="Times New Roman" w:eastAsia="MS Mincho" w:hAnsi="Times New Roman" w:cs="Times New Roman"/>
          <w:sz w:val="24"/>
          <w:szCs w:val="24"/>
        </w:rPr>
      </w:pPr>
    </w:p>
    <w:p w:rsidR="00CC1155" w:rsidRPr="009D7E2D" w:rsidRDefault="00CC1155" w:rsidP="00CC1155">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Gmina Ustronie Morskie, uwzględniając dochody ogółem oraz dochody własne na jednego mieszkańca w analizowanym okresie, zajmowała 1 miejsce w powiecie kołobrzeskim.</w:t>
      </w:r>
    </w:p>
    <w:p w:rsidR="00AB29B6" w:rsidRPr="009D7E2D" w:rsidRDefault="00CC1155" w:rsidP="00AB29B6">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lastRenderedPageBreak/>
        <w:t xml:space="preserve">Wysokie wartości dochodów </w:t>
      </w:r>
      <w:r w:rsidR="00AB29B6" w:rsidRPr="009D7E2D">
        <w:rPr>
          <w:rFonts w:ascii="Times New Roman" w:hAnsi="Times New Roman" w:cs="Times New Roman"/>
          <w:sz w:val="24"/>
          <w:szCs w:val="24"/>
        </w:rPr>
        <w:t>przypadających</w:t>
      </w:r>
      <w:r w:rsidRPr="009D7E2D">
        <w:rPr>
          <w:rFonts w:ascii="Times New Roman" w:hAnsi="Times New Roman" w:cs="Times New Roman"/>
          <w:sz w:val="24"/>
          <w:szCs w:val="24"/>
        </w:rPr>
        <w:t xml:space="preserve"> na jednego mieszkańca skutkują nieotrzymywaniem przez gminę Ustronie Morskie części wyrównawczej subwencji ogólnej. Gmina nie otrzymuje również części równoważącej subwencji ogólnej.</w:t>
      </w:r>
    </w:p>
    <w:p w:rsidR="00F20C9C" w:rsidRPr="00093975" w:rsidRDefault="00AB29B6" w:rsidP="00AB29B6">
      <w:pPr>
        <w:spacing w:after="0" w:line="360" w:lineRule="auto"/>
        <w:jc w:val="both"/>
        <w:rPr>
          <w:rFonts w:ascii="Times New Roman" w:eastAsia="Times New Roman" w:hAnsi="Times New Roman" w:cs="Times New Roman"/>
          <w:b/>
          <w:iCs/>
        </w:rPr>
      </w:pPr>
      <w:bookmarkStart w:id="7" w:name="_Ref425236603"/>
      <w:r w:rsidRPr="009D7E2D">
        <w:rPr>
          <w:rFonts w:ascii="Times New Roman" w:eastAsia="Times New Roman" w:hAnsi="Times New Roman" w:cs="Times New Roman"/>
          <w:b/>
          <w:iCs/>
        </w:rPr>
        <w:t>Tabela</w:t>
      </w:r>
      <w:bookmarkEnd w:id="7"/>
      <w:r w:rsidR="00EF1015">
        <w:rPr>
          <w:rFonts w:ascii="Times New Roman" w:eastAsia="Times New Roman" w:hAnsi="Times New Roman" w:cs="Times New Roman"/>
          <w:b/>
          <w:iCs/>
        </w:rPr>
        <w:t xml:space="preserve"> 64</w:t>
      </w:r>
      <w:r w:rsidRPr="009D7E2D">
        <w:rPr>
          <w:rFonts w:ascii="Times New Roman" w:eastAsia="Times New Roman" w:hAnsi="Times New Roman" w:cs="Times New Roman"/>
          <w:b/>
          <w:iCs/>
        </w:rPr>
        <w:t>. Wysokość subwencji ogólnej dla gminy Ust</w:t>
      </w:r>
      <w:r w:rsidR="00632D45" w:rsidRPr="009D7E2D">
        <w:rPr>
          <w:rFonts w:ascii="Times New Roman" w:eastAsia="Times New Roman" w:hAnsi="Times New Roman" w:cs="Times New Roman"/>
          <w:b/>
          <w:iCs/>
        </w:rPr>
        <w:t>ronie Morskie w latach 2010-2015</w:t>
      </w:r>
      <w:r w:rsidR="00093975">
        <w:rPr>
          <w:rFonts w:ascii="Times New Roman" w:eastAsia="Times New Roman" w:hAnsi="Times New Roman" w:cs="Times New Roman"/>
          <w:b/>
          <w:iCs/>
        </w:rPr>
        <w:t xml:space="preserve"> (w PLN)</w:t>
      </w:r>
    </w:p>
    <w:p w:rsidR="00F20C9C" w:rsidRPr="009D7E2D" w:rsidRDefault="00F20C9C" w:rsidP="00F20C9C">
      <w:pPr>
        <w:pStyle w:val="Legenda"/>
        <w:spacing w:after="0"/>
        <w:rPr>
          <w:rFonts w:ascii="Times New Roman" w:hAnsi="Times New Roman" w:cs="Times New Roman"/>
          <w:b w:val="0"/>
          <w:color w:val="auto"/>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9"/>
        <w:gridCol w:w="1230"/>
        <w:gridCol w:w="1230"/>
        <w:gridCol w:w="1230"/>
        <w:gridCol w:w="1230"/>
        <w:gridCol w:w="1230"/>
        <w:gridCol w:w="1161"/>
      </w:tblGrid>
      <w:tr w:rsidR="00F20C9C" w:rsidRPr="009D7E2D" w:rsidTr="00F20C9C">
        <w:tc>
          <w:tcPr>
            <w:tcW w:w="1940" w:type="dxa"/>
          </w:tcPr>
          <w:p w:rsidR="00F20C9C" w:rsidRPr="009D7E2D" w:rsidRDefault="00F20C9C" w:rsidP="00F20C9C">
            <w:pPr>
              <w:spacing w:line="240" w:lineRule="auto"/>
              <w:rPr>
                <w:rFonts w:ascii="Times New Roman" w:hAnsi="Times New Roman" w:cs="Times New Roman"/>
                <w:sz w:val="20"/>
                <w:szCs w:val="20"/>
              </w:rPr>
            </w:pPr>
          </w:p>
        </w:tc>
        <w:tc>
          <w:tcPr>
            <w:tcW w:w="1238" w:type="dxa"/>
          </w:tcPr>
          <w:p w:rsidR="00F20C9C" w:rsidRPr="009D7E2D" w:rsidRDefault="00F20C9C" w:rsidP="00F20C9C">
            <w:pPr>
              <w:spacing w:line="240" w:lineRule="auto"/>
              <w:jc w:val="center"/>
              <w:rPr>
                <w:rFonts w:ascii="Times New Roman" w:hAnsi="Times New Roman" w:cs="Times New Roman"/>
                <w:b/>
                <w:i/>
                <w:sz w:val="20"/>
                <w:szCs w:val="20"/>
              </w:rPr>
            </w:pPr>
            <w:r w:rsidRPr="009D7E2D">
              <w:rPr>
                <w:rFonts w:ascii="Times New Roman" w:hAnsi="Times New Roman" w:cs="Times New Roman"/>
                <w:b/>
                <w:i/>
                <w:sz w:val="20"/>
                <w:szCs w:val="20"/>
              </w:rPr>
              <w:t>2010</w:t>
            </w:r>
          </w:p>
        </w:tc>
        <w:tc>
          <w:tcPr>
            <w:tcW w:w="1238" w:type="dxa"/>
          </w:tcPr>
          <w:p w:rsidR="00F20C9C" w:rsidRPr="009D7E2D" w:rsidRDefault="00F20C9C" w:rsidP="00F20C9C">
            <w:pPr>
              <w:spacing w:line="240" w:lineRule="auto"/>
              <w:jc w:val="center"/>
              <w:rPr>
                <w:rFonts w:ascii="Times New Roman" w:hAnsi="Times New Roman" w:cs="Times New Roman"/>
                <w:b/>
                <w:i/>
                <w:sz w:val="20"/>
                <w:szCs w:val="20"/>
              </w:rPr>
            </w:pPr>
            <w:r w:rsidRPr="009D7E2D">
              <w:rPr>
                <w:rFonts w:ascii="Times New Roman" w:hAnsi="Times New Roman" w:cs="Times New Roman"/>
                <w:b/>
                <w:i/>
                <w:sz w:val="20"/>
                <w:szCs w:val="20"/>
              </w:rPr>
              <w:t>2011</w:t>
            </w:r>
          </w:p>
        </w:tc>
        <w:tc>
          <w:tcPr>
            <w:tcW w:w="1238" w:type="dxa"/>
          </w:tcPr>
          <w:p w:rsidR="00F20C9C" w:rsidRPr="009D7E2D" w:rsidRDefault="00F20C9C" w:rsidP="00F20C9C">
            <w:pPr>
              <w:spacing w:line="240" w:lineRule="auto"/>
              <w:jc w:val="center"/>
              <w:rPr>
                <w:rFonts w:ascii="Times New Roman" w:hAnsi="Times New Roman" w:cs="Times New Roman"/>
                <w:b/>
                <w:i/>
                <w:sz w:val="20"/>
                <w:szCs w:val="20"/>
              </w:rPr>
            </w:pPr>
            <w:r w:rsidRPr="009D7E2D">
              <w:rPr>
                <w:rFonts w:ascii="Times New Roman" w:hAnsi="Times New Roman" w:cs="Times New Roman"/>
                <w:b/>
                <w:i/>
                <w:sz w:val="20"/>
                <w:szCs w:val="20"/>
              </w:rPr>
              <w:t>2012</w:t>
            </w:r>
          </w:p>
        </w:tc>
        <w:tc>
          <w:tcPr>
            <w:tcW w:w="1238" w:type="dxa"/>
          </w:tcPr>
          <w:p w:rsidR="00F20C9C" w:rsidRPr="009D7E2D" w:rsidRDefault="00F20C9C" w:rsidP="00F20C9C">
            <w:pPr>
              <w:spacing w:line="240" w:lineRule="auto"/>
              <w:jc w:val="center"/>
              <w:rPr>
                <w:rFonts w:ascii="Times New Roman" w:hAnsi="Times New Roman" w:cs="Times New Roman"/>
                <w:b/>
                <w:i/>
                <w:sz w:val="20"/>
                <w:szCs w:val="20"/>
              </w:rPr>
            </w:pPr>
            <w:r w:rsidRPr="009D7E2D">
              <w:rPr>
                <w:rFonts w:ascii="Times New Roman" w:hAnsi="Times New Roman" w:cs="Times New Roman"/>
                <w:b/>
                <w:i/>
                <w:sz w:val="20"/>
                <w:szCs w:val="20"/>
              </w:rPr>
              <w:t>2013</w:t>
            </w:r>
          </w:p>
        </w:tc>
        <w:tc>
          <w:tcPr>
            <w:tcW w:w="1238" w:type="dxa"/>
          </w:tcPr>
          <w:p w:rsidR="00F20C9C" w:rsidRPr="009D7E2D" w:rsidRDefault="00F20C9C" w:rsidP="00F20C9C">
            <w:pPr>
              <w:spacing w:line="240" w:lineRule="auto"/>
              <w:jc w:val="center"/>
              <w:rPr>
                <w:rFonts w:ascii="Times New Roman" w:hAnsi="Times New Roman" w:cs="Times New Roman"/>
                <w:b/>
                <w:i/>
                <w:sz w:val="20"/>
                <w:szCs w:val="20"/>
              </w:rPr>
            </w:pPr>
            <w:r w:rsidRPr="009D7E2D">
              <w:rPr>
                <w:rFonts w:ascii="Times New Roman" w:hAnsi="Times New Roman" w:cs="Times New Roman"/>
                <w:b/>
                <w:i/>
                <w:sz w:val="20"/>
                <w:szCs w:val="20"/>
              </w:rPr>
              <w:t>2014</w:t>
            </w:r>
          </w:p>
        </w:tc>
        <w:tc>
          <w:tcPr>
            <w:tcW w:w="824" w:type="dxa"/>
          </w:tcPr>
          <w:p w:rsidR="00F20C9C" w:rsidRPr="009D7E2D" w:rsidRDefault="00F20C9C" w:rsidP="00F20C9C">
            <w:pPr>
              <w:spacing w:line="240" w:lineRule="auto"/>
              <w:jc w:val="center"/>
              <w:rPr>
                <w:rFonts w:ascii="Times New Roman" w:hAnsi="Times New Roman" w:cs="Times New Roman"/>
                <w:b/>
                <w:i/>
                <w:sz w:val="20"/>
                <w:szCs w:val="20"/>
              </w:rPr>
            </w:pPr>
            <w:r w:rsidRPr="009D7E2D">
              <w:rPr>
                <w:rFonts w:ascii="Times New Roman" w:hAnsi="Times New Roman" w:cs="Times New Roman"/>
                <w:b/>
                <w:i/>
                <w:sz w:val="20"/>
                <w:szCs w:val="20"/>
              </w:rPr>
              <w:t>2015</w:t>
            </w:r>
          </w:p>
        </w:tc>
      </w:tr>
      <w:tr w:rsidR="00F20C9C" w:rsidRPr="009D7E2D" w:rsidTr="00F20C9C">
        <w:tc>
          <w:tcPr>
            <w:tcW w:w="1940" w:type="dxa"/>
          </w:tcPr>
          <w:p w:rsidR="00F20C9C" w:rsidRPr="009D7E2D" w:rsidRDefault="00F20C9C" w:rsidP="00F20C9C">
            <w:pPr>
              <w:spacing w:line="240" w:lineRule="auto"/>
              <w:rPr>
                <w:rFonts w:ascii="Times New Roman" w:hAnsi="Times New Roman" w:cs="Times New Roman"/>
                <w:sz w:val="18"/>
                <w:szCs w:val="18"/>
              </w:rPr>
            </w:pPr>
            <w:r w:rsidRPr="009D7E2D">
              <w:rPr>
                <w:rFonts w:ascii="Times New Roman" w:hAnsi="Times New Roman" w:cs="Times New Roman"/>
                <w:sz w:val="18"/>
                <w:szCs w:val="18"/>
              </w:rPr>
              <w:t>subwencja ogółem, w tym:</w:t>
            </w:r>
          </w:p>
        </w:tc>
        <w:tc>
          <w:tcPr>
            <w:tcW w:w="1238" w:type="dxa"/>
          </w:tcPr>
          <w:p w:rsidR="00F20C9C" w:rsidRPr="009D7E2D" w:rsidRDefault="00F20C9C" w:rsidP="00F20C9C">
            <w:pPr>
              <w:spacing w:line="240" w:lineRule="auto"/>
              <w:jc w:val="right"/>
              <w:rPr>
                <w:rFonts w:ascii="Times New Roman" w:hAnsi="Times New Roman" w:cs="Times New Roman"/>
                <w:b/>
                <w:sz w:val="18"/>
                <w:szCs w:val="18"/>
              </w:rPr>
            </w:pPr>
            <w:r w:rsidRPr="009D7E2D">
              <w:rPr>
                <w:rFonts w:ascii="Times New Roman" w:hAnsi="Times New Roman" w:cs="Times New Roman"/>
                <w:b/>
                <w:sz w:val="18"/>
                <w:szCs w:val="18"/>
              </w:rPr>
              <w:t>2 698 645,00</w:t>
            </w:r>
          </w:p>
        </w:tc>
        <w:tc>
          <w:tcPr>
            <w:tcW w:w="1238" w:type="dxa"/>
          </w:tcPr>
          <w:p w:rsidR="00F20C9C" w:rsidRPr="009D7E2D" w:rsidRDefault="00F20C9C" w:rsidP="00F20C9C">
            <w:pPr>
              <w:spacing w:line="240" w:lineRule="auto"/>
              <w:jc w:val="right"/>
              <w:rPr>
                <w:rFonts w:ascii="Times New Roman" w:hAnsi="Times New Roman" w:cs="Times New Roman"/>
                <w:b/>
                <w:sz w:val="18"/>
                <w:szCs w:val="18"/>
              </w:rPr>
            </w:pPr>
            <w:r w:rsidRPr="009D7E2D">
              <w:rPr>
                <w:rFonts w:ascii="Times New Roman" w:hAnsi="Times New Roman" w:cs="Times New Roman"/>
                <w:b/>
                <w:sz w:val="18"/>
                <w:szCs w:val="18"/>
              </w:rPr>
              <w:t>2 712 529,00</w:t>
            </w:r>
          </w:p>
        </w:tc>
        <w:tc>
          <w:tcPr>
            <w:tcW w:w="1238" w:type="dxa"/>
          </w:tcPr>
          <w:p w:rsidR="00F20C9C" w:rsidRPr="009D7E2D" w:rsidRDefault="00F20C9C" w:rsidP="00F20C9C">
            <w:pPr>
              <w:spacing w:line="240" w:lineRule="auto"/>
              <w:jc w:val="right"/>
              <w:rPr>
                <w:rFonts w:ascii="Times New Roman" w:hAnsi="Times New Roman" w:cs="Times New Roman"/>
                <w:b/>
                <w:sz w:val="18"/>
                <w:szCs w:val="18"/>
              </w:rPr>
            </w:pPr>
            <w:r w:rsidRPr="009D7E2D">
              <w:rPr>
                <w:rFonts w:ascii="Times New Roman" w:hAnsi="Times New Roman" w:cs="Times New Roman"/>
                <w:b/>
                <w:sz w:val="18"/>
                <w:szCs w:val="18"/>
              </w:rPr>
              <w:t>3 109 447,00</w:t>
            </w:r>
          </w:p>
        </w:tc>
        <w:tc>
          <w:tcPr>
            <w:tcW w:w="1238" w:type="dxa"/>
          </w:tcPr>
          <w:p w:rsidR="00F20C9C" w:rsidRPr="009D7E2D" w:rsidRDefault="00F20C9C" w:rsidP="00F20C9C">
            <w:pPr>
              <w:spacing w:line="240" w:lineRule="auto"/>
              <w:jc w:val="right"/>
              <w:rPr>
                <w:rFonts w:ascii="Times New Roman" w:hAnsi="Times New Roman" w:cs="Times New Roman"/>
                <w:b/>
                <w:sz w:val="18"/>
                <w:szCs w:val="18"/>
              </w:rPr>
            </w:pPr>
            <w:r w:rsidRPr="009D7E2D">
              <w:rPr>
                <w:rFonts w:ascii="Times New Roman" w:hAnsi="Times New Roman" w:cs="Times New Roman"/>
                <w:b/>
                <w:sz w:val="18"/>
                <w:szCs w:val="18"/>
              </w:rPr>
              <w:t>2 972 033,00</w:t>
            </w:r>
          </w:p>
        </w:tc>
        <w:tc>
          <w:tcPr>
            <w:tcW w:w="1238" w:type="dxa"/>
          </w:tcPr>
          <w:p w:rsidR="00F20C9C" w:rsidRPr="009D7E2D" w:rsidRDefault="00F20C9C" w:rsidP="00F20C9C">
            <w:pPr>
              <w:spacing w:line="240" w:lineRule="auto"/>
              <w:jc w:val="right"/>
              <w:rPr>
                <w:rFonts w:ascii="Times New Roman" w:hAnsi="Times New Roman" w:cs="Times New Roman"/>
                <w:b/>
                <w:sz w:val="18"/>
                <w:szCs w:val="18"/>
              </w:rPr>
            </w:pPr>
            <w:r w:rsidRPr="009D7E2D">
              <w:rPr>
                <w:rFonts w:ascii="Times New Roman" w:hAnsi="Times New Roman" w:cs="Times New Roman"/>
                <w:b/>
                <w:sz w:val="18"/>
                <w:szCs w:val="18"/>
              </w:rPr>
              <w:t>2 734 839,00</w:t>
            </w:r>
          </w:p>
        </w:tc>
        <w:tc>
          <w:tcPr>
            <w:tcW w:w="824" w:type="dxa"/>
          </w:tcPr>
          <w:p w:rsidR="00F20C9C" w:rsidRPr="009D7E2D" w:rsidRDefault="00F20C9C" w:rsidP="00F20C9C">
            <w:pPr>
              <w:spacing w:line="240" w:lineRule="auto"/>
              <w:jc w:val="right"/>
              <w:rPr>
                <w:rFonts w:ascii="Times New Roman" w:hAnsi="Times New Roman" w:cs="Times New Roman"/>
                <w:b/>
                <w:sz w:val="18"/>
                <w:szCs w:val="18"/>
              </w:rPr>
            </w:pPr>
            <w:r w:rsidRPr="009D7E2D">
              <w:rPr>
                <w:rFonts w:ascii="Times New Roman" w:hAnsi="Times New Roman" w:cs="Times New Roman"/>
                <w:b/>
                <w:sz w:val="18"/>
                <w:szCs w:val="18"/>
              </w:rPr>
              <w:t>2 756 209,00</w:t>
            </w:r>
          </w:p>
        </w:tc>
      </w:tr>
      <w:tr w:rsidR="00F20C9C" w:rsidRPr="009D7E2D" w:rsidTr="00F20C9C">
        <w:tc>
          <w:tcPr>
            <w:tcW w:w="1940" w:type="dxa"/>
          </w:tcPr>
          <w:p w:rsidR="00F20C9C" w:rsidRPr="009D7E2D" w:rsidRDefault="00F20C9C" w:rsidP="00F20C9C">
            <w:pPr>
              <w:spacing w:line="240" w:lineRule="auto"/>
              <w:jc w:val="right"/>
              <w:rPr>
                <w:rFonts w:ascii="Times New Roman" w:hAnsi="Times New Roman" w:cs="Times New Roman"/>
                <w:sz w:val="18"/>
                <w:szCs w:val="18"/>
              </w:rPr>
            </w:pPr>
            <w:r w:rsidRPr="009D7E2D">
              <w:rPr>
                <w:rFonts w:ascii="Times New Roman" w:hAnsi="Times New Roman" w:cs="Times New Roman"/>
                <w:sz w:val="18"/>
                <w:szCs w:val="18"/>
              </w:rPr>
              <w:t>część oświatowa</w:t>
            </w:r>
          </w:p>
        </w:tc>
        <w:tc>
          <w:tcPr>
            <w:tcW w:w="1238" w:type="dxa"/>
          </w:tcPr>
          <w:p w:rsidR="00F20C9C" w:rsidRPr="009D7E2D" w:rsidRDefault="00F20C9C" w:rsidP="00F20C9C">
            <w:pPr>
              <w:spacing w:line="240" w:lineRule="auto"/>
              <w:jc w:val="right"/>
              <w:rPr>
                <w:rFonts w:ascii="Times New Roman" w:hAnsi="Times New Roman" w:cs="Times New Roman"/>
                <w:sz w:val="18"/>
                <w:szCs w:val="18"/>
              </w:rPr>
            </w:pPr>
            <w:r w:rsidRPr="009D7E2D">
              <w:rPr>
                <w:rFonts w:ascii="Times New Roman" w:hAnsi="Times New Roman" w:cs="Times New Roman"/>
                <w:sz w:val="18"/>
                <w:szCs w:val="18"/>
              </w:rPr>
              <w:t>2 698 645,00</w:t>
            </w:r>
          </w:p>
        </w:tc>
        <w:tc>
          <w:tcPr>
            <w:tcW w:w="1238" w:type="dxa"/>
          </w:tcPr>
          <w:p w:rsidR="00F20C9C" w:rsidRPr="009D7E2D" w:rsidRDefault="00F20C9C" w:rsidP="00F20C9C">
            <w:pPr>
              <w:spacing w:line="240" w:lineRule="auto"/>
              <w:jc w:val="right"/>
              <w:rPr>
                <w:rFonts w:ascii="Times New Roman" w:hAnsi="Times New Roman" w:cs="Times New Roman"/>
                <w:sz w:val="18"/>
                <w:szCs w:val="18"/>
              </w:rPr>
            </w:pPr>
            <w:r w:rsidRPr="009D7E2D">
              <w:rPr>
                <w:rFonts w:ascii="Times New Roman" w:hAnsi="Times New Roman" w:cs="Times New Roman"/>
                <w:sz w:val="18"/>
                <w:szCs w:val="18"/>
              </w:rPr>
              <w:t>2 712 529,00</w:t>
            </w:r>
          </w:p>
        </w:tc>
        <w:tc>
          <w:tcPr>
            <w:tcW w:w="1238" w:type="dxa"/>
          </w:tcPr>
          <w:p w:rsidR="00F20C9C" w:rsidRPr="009D7E2D" w:rsidRDefault="00F20C9C" w:rsidP="00F20C9C">
            <w:pPr>
              <w:spacing w:line="240" w:lineRule="auto"/>
              <w:jc w:val="right"/>
              <w:rPr>
                <w:rFonts w:ascii="Times New Roman" w:hAnsi="Times New Roman" w:cs="Times New Roman"/>
                <w:sz w:val="18"/>
                <w:szCs w:val="18"/>
              </w:rPr>
            </w:pPr>
            <w:r w:rsidRPr="009D7E2D">
              <w:rPr>
                <w:rFonts w:ascii="Times New Roman" w:hAnsi="Times New Roman" w:cs="Times New Roman"/>
                <w:sz w:val="18"/>
                <w:szCs w:val="18"/>
              </w:rPr>
              <w:t>3 109 447,00</w:t>
            </w:r>
          </w:p>
        </w:tc>
        <w:tc>
          <w:tcPr>
            <w:tcW w:w="1238" w:type="dxa"/>
          </w:tcPr>
          <w:p w:rsidR="00F20C9C" w:rsidRPr="009D7E2D" w:rsidRDefault="00F20C9C" w:rsidP="00F20C9C">
            <w:pPr>
              <w:spacing w:line="240" w:lineRule="auto"/>
              <w:jc w:val="right"/>
              <w:rPr>
                <w:rFonts w:ascii="Times New Roman" w:hAnsi="Times New Roman" w:cs="Times New Roman"/>
                <w:sz w:val="18"/>
                <w:szCs w:val="18"/>
              </w:rPr>
            </w:pPr>
            <w:r w:rsidRPr="009D7E2D">
              <w:rPr>
                <w:rFonts w:ascii="Times New Roman" w:hAnsi="Times New Roman" w:cs="Times New Roman"/>
                <w:sz w:val="18"/>
                <w:szCs w:val="18"/>
              </w:rPr>
              <w:t>2 865 369,00</w:t>
            </w:r>
          </w:p>
        </w:tc>
        <w:tc>
          <w:tcPr>
            <w:tcW w:w="1238" w:type="dxa"/>
          </w:tcPr>
          <w:p w:rsidR="00F20C9C" w:rsidRPr="009D7E2D" w:rsidRDefault="00F20C9C" w:rsidP="00F20C9C">
            <w:pPr>
              <w:spacing w:line="240" w:lineRule="auto"/>
              <w:jc w:val="right"/>
              <w:rPr>
                <w:rFonts w:ascii="Times New Roman" w:hAnsi="Times New Roman" w:cs="Times New Roman"/>
                <w:sz w:val="18"/>
                <w:szCs w:val="18"/>
              </w:rPr>
            </w:pPr>
            <w:r w:rsidRPr="009D7E2D">
              <w:rPr>
                <w:rFonts w:ascii="Times New Roman" w:hAnsi="Times New Roman" w:cs="Times New Roman"/>
                <w:sz w:val="18"/>
                <w:szCs w:val="18"/>
              </w:rPr>
              <w:t>2 672 827,00</w:t>
            </w:r>
          </w:p>
        </w:tc>
        <w:tc>
          <w:tcPr>
            <w:tcW w:w="824" w:type="dxa"/>
          </w:tcPr>
          <w:p w:rsidR="00F20C9C" w:rsidRPr="009D7E2D" w:rsidRDefault="00F20C9C" w:rsidP="00F20C9C">
            <w:pPr>
              <w:spacing w:line="240" w:lineRule="auto"/>
              <w:jc w:val="right"/>
              <w:rPr>
                <w:rFonts w:ascii="Times New Roman" w:hAnsi="Times New Roman" w:cs="Times New Roman"/>
                <w:sz w:val="18"/>
                <w:szCs w:val="18"/>
              </w:rPr>
            </w:pPr>
            <w:r w:rsidRPr="009D7E2D">
              <w:rPr>
                <w:rFonts w:ascii="Times New Roman" w:hAnsi="Times New Roman" w:cs="Times New Roman"/>
                <w:sz w:val="18"/>
                <w:szCs w:val="18"/>
              </w:rPr>
              <w:t>2 659 289,00</w:t>
            </w:r>
          </w:p>
        </w:tc>
      </w:tr>
      <w:tr w:rsidR="00F20C9C" w:rsidRPr="009D7E2D" w:rsidTr="00F20C9C">
        <w:tc>
          <w:tcPr>
            <w:tcW w:w="1940" w:type="dxa"/>
          </w:tcPr>
          <w:p w:rsidR="00F20C9C" w:rsidRPr="009D7E2D" w:rsidRDefault="00F20C9C" w:rsidP="00F20C9C">
            <w:pPr>
              <w:spacing w:line="240" w:lineRule="auto"/>
              <w:jc w:val="right"/>
              <w:rPr>
                <w:rFonts w:ascii="Times New Roman" w:hAnsi="Times New Roman" w:cs="Times New Roman"/>
                <w:sz w:val="18"/>
                <w:szCs w:val="18"/>
              </w:rPr>
            </w:pPr>
            <w:r w:rsidRPr="009D7E2D">
              <w:rPr>
                <w:rFonts w:ascii="Times New Roman" w:hAnsi="Times New Roman" w:cs="Times New Roman"/>
                <w:sz w:val="18"/>
                <w:szCs w:val="18"/>
              </w:rPr>
              <w:t>uzupełnienie subwencji ogólnej</w:t>
            </w:r>
          </w:p>
        </w:tc>
        <w:tc>
          <w:tcPr>
            <w:tcW w:w="1238" w:type="dxa"/>
          </w:tcPr>
          <w:p w:rsidR="00F20C9C" w:rsidRPr="009D7E2D" w:rsidRDefault="00F20C9C" w:rsidP="00F20C9C">
            <w:pPr>
              <w:spacing w:line="240" w:lineRule="auto"/>
              <w:jc w:val="right"/>
              <w:rPr>
                <w:rFonts w:ascii="Times New Roman" w:hAnsi="Times New Roman" w:cs="Times New Roman"/>
                <w:sz w:val="18"/>
                <w:szCs w:val="18"/>
              </w:rPr>
            </w:pPr>
            <w:r w:rsidRPr="009D7E2D">
              <w:rPr>
                <w:rFonts w:ascii="Times New Roman" w:hAnsi="Times New Roman" w:cs="Times New Roman"/>
                <w:sz w:val="18"/>
                <w:szCs w:val="18"/>
              </w:rPr>
              <w:t>0,00</w:t>
            </w:r>
          </w:p>
        </w:tc>
        <w:tc>
          <w:tcPr>
            <w:tcW w:w="1238" w:type="dxa"/>
          </w:tcPr>
          <w:p w:rsidR="00F20C9C" w:rsidRPr="009D7E2D" w:rsidRDefault="00F20C9C" w:rsidP="00F20C9C">
            <w:pPr>
              <w:spacing w:line="240" w:lineRule="auto"/>
              <w:jc w:val="right"/>
              <w:rPr>
                <w:rFonts w:ascii="Times New Roman" w:hAnsi="Times New Roman" w:cs="Times New Roman"/>
                <w:sz w:val="18"/>
                <w:szCs w:val="18"/>
              </w:rPr>
            </w:pPr>
            <w:r w:rsidRPr="009D7E2D">
              <w:rPr>
                <w:rFonts w:ascii="Times New Roman" w:hAnsi="Times New Roman" w:cs="Times New Roman"/>
                <w:sz w:val="18"/>
                <w:szCs w:val="18"/>
              </w:rPr>
              <w:t>0,00</w:t>
            </w:r>
          </w:p>
        </w:tc>
        <w:tc>
          <w:tcPr>
            <w:tcW w:w="1238" w:type="dxa"/>
          </w:tcPr>
          <w:p w:rsidR="00F20C9C" w:rsidRPr="009D7E2D" w:rsidRDefault="00F20C9C" w:rsidP="00F20C9C">
            <w:pPr>
              <w:spacing w:line="240" w:lineRule="auto"/>
              <w:jc w:val="right"/>
              <w:rPr>
                <w:rFonts w:ascii="Times New Roman" w:hAnsi="Times New Roman" w:cs="Times New Roman"/>
                <w:sz w:val="18"/>
                <w:szCs w:val="18"/>
              </w:rPr>
            </w:pPr>
            <w:r w:rsidRPr="009D7E2D">
              <w:rPr>
                <w:rFonts w:ascii="Times New Roman" w:hAnsi="Times New Roman" w:cs="Times New Roman"/>
                <w:sz w:val="18"/>
                <w:szCs w:val="18"/>
              </w:rPr>
              <w:t>0,00</w:t>
            </w:r>
          </w:p>
        </w:tc>
        <w:tc>
          <w:tcPr>
            <w:tcW w:w="1238" w:type="dxa"/>
          </w:tcPr>
          <w:p w:rsidR="00F20C9C" w:rsidRPr="009D7E2D" w:rsidRDefault="00F20C9C" w:rsidP="00F20C9C">
            <w:pPr>
              <w:spacing w:line="240" w:lineRule="auto"/>
              <w:jc w:val="right"/>
              <w:rPr>
                <w:rFonts w:ascii="Times New Roman" w:hAnsi="Times New Roman" w:cs="Times New Roman"/>
                <w:sz w:val="18"/>
                <w:szCs w:val="18"/>
              </w:rPr>
            </w:pPr>
            <w:r w:rsidRPr="009D7E2D">
              <w:rPr>
                <w:rFonts w:ascii="Times New Roman" w:hAnsi="Times New Roman" w:cs="Times New Roman"/>
                <w:sz w:val="18"/>
                <w:szCs w:val="18"/>
              </w:rPr>
              <w:t>106 661,00</w:t>
            </w:r>
          </w:p>
        </w:tc>
        <w:tc>
          <w:tcPr>
            <w:tcW w:w="1238" w:type="dxa"/>
          </w:tcPr>
          <w:p w:rsidR="00F20C9C" w:rsidRPr="009D7E2D" w:rsidRDefault="00F20C9C" w:rsidP="00F20C9C">
            <w:pPr>
              <w:spacing w:line="240" w:lineRule="auto"/>
              <w:jc w:val="right"/>
              <w:rPr>
                <w:rFonts w:ascii="Times New Roman" w:hAnsi="Times New Roman" w:cs="Times New Roman"/>
                <w:sz w:val="18"/>
                <w:szCs w:val="18"/>
              </w:rPr>
            </w:pPr>
            <w:r w:rsidRPr="009D7E2D">
              <w:rPr>
                <w:rFonts w:ascii="Times New Roman" w:hAnsi="Times New Roman" w:cs="Times New Roman"/>
                <w:sz w:val="18"/>
                <w:szCs w:val="18"/>
              </w:rPr>
              <w:t>62 012,00</w:t>
            </w:r>
          </w:p>
        </w:tc>
        <w:tc>
          <w:tcPr>
            <w:tcW w:w="824" w:type="dxa"/>
          </w:tcPr>
          <w:p w:rsidR="00F20C9C" w:rsidRPr="009D7E2D" w:rsidRDefault="00F20C9C" w:rsidP="00F20C9C">
            <w:pPr>
              <w:spacing w:line="240" w:lineRule="auto"/>
              <w:jc w:val="right"/>
              <w:rPr>
                <w:rFonts w:ascii="Times New Roman" w:hAnsi="Times New Roman" w:cs="Times New Roman"/>
                <w:sz w:val="18"/>
                <w:szCs w:val="18"/>
              </w:rPr>
            </w:pPr>
            <w:r w:rsidRPr="009D7E2D">
              <w:rPr>
                <w:rFonts w:ascii="Times New Roman" w:hAnsi="Times New Roman" w:cs="Times New Roman"/>
                <w:sz w:val="18"/>
                <w:szCs w:val="18"/>
              </w:rPr>
              <w:t>96 920,00</w:t>
            </w:r>
          </w:p>
        </w:tc>
      </w:tr>
      <w:tr w:rsidR="00F20C9C" w:rsidRPr="009D7E2D" w:rsidTr="00F20C9C">
        <w:tc>
          <w:tcPr>
            <w:tcW w:w="1940" w:type="dxa"/>
          </w:tcPr>
          <w:p w:rsidR="00F20C9C" w:rsidRPr="009D7E2D" w:rsidRDefault="00F20C9C" w:rsidP="00F20C9C">
            <w:pPr>
              <w:spacing w:line="240" w:lineRule="auto"/>
              <w:jc w:val="right"/>
              <w:rPr>
                <w:rFonts w:ascii="Times New Roman" w:hAnsi="Times New Roman" w:cs="Times New Roman"/>
                <w:sz w:val="18"/>
                <w:szCs w:val="18"/>
              </w:rPr>
            </w:pPr>
            <w:r w:rsidRPr="009D7E2D">
              <w:rPr>
                <w:rFonts w:ascii="Times New Roman" w:hAnsi="Times New Roman" w:cs="Times New Roman"/>
                <w:sz w:val="18"/>
                <w:szCs w:val="18"/>
              </w:rPr>
              <w:t>część wyrównawcza</w:t>
            </w:r>
          </w:p>
        </w:tc>
        <w:tc>
          <w:tcPr>
            <w:tcW w:w="1238" w:type="dxa"/>
          </w:tcPr>
          <w:p w:rsidR="00F20C9C" w:rsidRPr="009D7E2D" w:rsidRDefault="00F20C9C" w:rsidP="00F20C9C">
            <w:pPr>
              <w:spacing w:line="240" w:lineRule="auto"/>
              <w:jc w:val="right"/>
              <w:rPr>
                <w:rFonts w:ascii="Times New Roman" w:hAnsi="Times New Roman" w:cs="Times New Roman"/>
                <w:sz w:val="18"/>
                <w:szCs w:val="18"/>
              </w:rPr>
            </w:pPr>
            <w:r w:rsidRPr="009D7E2D">
              <w:rPr>
                <w:rFonts w:ascii="Times New Roman" w:hAnsi="Times New Roman" w:cs="Times New Roman"/>
                <w:sz w:val="18"/>
                <w:szCs w:val="18"/>
              </w:rPr>
              <w:t>0,00</w:t>
            </w:r>
          </w:p>
        </w:tc>
        <w:tc>
          <w:tcPr>
            <w:tcW w:w="1238" w:type="dxa"/>
          </w:tcPr>
          <w:p w:rsidR="00F20C9C" w:rsidRPr="009D7E2D" w:rsidRDefault="00F20C9C" w:rsidP="00F20C9C">
            <w:pPr>
              <w:spacing w:line="240" w:lineRule="auto"/>
              <w:jc w:val="right"/>
              <w:rPr>
                <w:rFonts w:ascii="Times New Roman" w:hAnsi="Times New Roman" w:cs="Times New Roman"/>
                <w:sz w:val="18"/>
                <w:szCs w:val="18"/>
              </w:rPr>
            </w:pPr>
            <w:r w:rsidRPr="009D7E2D">
              <w:rPr>
                <w:rFonts w:ascii="Times New Roman" w:hAnsi="Times New Roman" w:cs="Times New Roman"/>
                <w:sz w:val="18"/>
                <w:szCs w:val="18"/>
              </w:rPr>
              <w:t>0,00</w:t>
            </w:r>
          </w:p>
        </w:tc>
        <w:tc>
          <w:tcPr>
            <w:tcW w:w="1238" w:type="dxa"/>
          </w:tcPr>
          <w:p w:rsidR="00F20C9C" w:rsidRPr="009D7E2D" w:rsidRDefault="00F20C9C" w:rsidP="00F20C9C">
            <w:pPr>
              <w:spacing w:line="240" w:lineRule="auto"/>
              <w:jc w:val="right"/>
              <w:rPr>
                <w:rFonts w:ascii="Times New Roman" w:hAnsi="Times New Roman" w:cs="Times New Roman"/>
                <w:sz w:val="18"/>
                <w:szCs w:val="18"/>
              </w:rPr>
            </w:pPr>
            <w:r w:rsidRPr="009D7E2D">
              <w:rPr>
                <w:rFonts w:ascii="Times New Roman" w:hAnsi="Times New Roman" w:cs="Times New Roman"/>
                <w:sz w:val="18"/>
                <w:szCs w:val="18"/>
              </w:rPr>
              <w:t>0,00</w:t>
            </w:r>
          </w:p>
        </w:tc>
        <w:tc>
          <w:tcPr>
            <w:tcW w:w="1238" w:type="dxa"/>
          </w:tcPr>
          <w:p w:rsidR="00F20C9C" w:rsidRPr="009D7E2D" w:rsidRDefault="00F20C9C" w:rsidP="00F20C9C">
            <w:pPr>
              <w:spacing w:line="240" w:lineRule="auto"/>
              <w:jc w:val="right"/>
              <w:rPr>
                <w:rFonts w:ascii="Times New Roman" w:hAnsi="Times New Roman" w:cs="Times New Roman"/>
                <w:sz w:val="18"/>
                <w:szCs w:val="18"/>
              </w:rPr>
            </w:pPr>
            <w:r w:rsidRPr="009D7E2D">
              <w:rPr>
                <w:rFonts w:ascii="Times New Roman" w:hAnsi="Times New Roman" w:cs="Times New Roman"/>
                <w:sz w:val="18"/>
                <w:szCs w:val="18"/>
              </w:rPr>
              <w:t>0,00</w:t>
            </w:r>
          </w:p>
        </w:tc>
        <w:tc>
          <w:tcPr>
            <w:tcW w:w="1238" w:type="dxa"/>
          </w:tcPr>
          <w:p w:rsidR="00F20C9C" w:rsidRPr="009D7E2D" w:rsidRDefault="00F20C9C" w:rsidP="00F20C9C">
            <w:pPr>
              <w:spacing w:line="240" w:lineRule="auto"/>
              <w:jc w:val="right"/>
              <w:rPr>
                <w:rFonts w:ascii="Times New Roman" w:hAnsi="Times New Roman" w:cs="Times New Roman"/>
                <w:sz w:val="18"/>
                <w:szCs w:val="18"/>
              </w:rPr>
            </w:pPr>
            <w:r w:rsidRPr="009D7E2D">
              <w:rPr>
                <w:rFonts w:ascii="Times New Roman" w:hAnsi="Times New Roman" w:cs="Times New Roman"/>
                <w:sz w:val="18"/>
                <w:szCs w:val="18"/>
              </w:rPr>
              <w:t>0,00</w:t>
            </w:r>
          </w:p>
        </w:tc>
        <w:tc>
          <w:tcPr>
            <w:tcW w:w="824" w:type="dxa"/>
          </w:tcPr>
          <w:p w:rsidR="00F20C9C" w:rsidRPr="009D7E2D" w:rsidRDefault="00F20C9C" w:rsidP="00F20C9C">
            <w:pPr>
              <w:spacing w:line="240" w:lineRule="auto"/>
              <w:jc w:val="right"/>
              <w:rPr>
                <w:rFonts w:ascii="Times New Roman" w:hAnsi="Times New Roman" w:cs="Times New Roman"/>
                <w:sz w:val="18"/>
                <w:szCs w:val="18"/>
              </w:rPr>
            </w:pPr>
            <w:r w:rsidRPr="009D7E2D">
              <w:rPr>
                <w:rFonts w:ascii="Times New Roman" w:hAnsi="Times New Roman" w:cs="Times New Roman"/>
                <w:sz w:val="18"/>
                <w:szCs w:val="18"/>
              </w:rPr>
              <w:t>0,00</w:t>
            </w:r>
          </w:p>
        </w:tc>
      </w:tr>
      <w:tr w:rsidR="00F20C9C" w:rsidRPr="009D7E2D" w:rsidTr="00F20C9C">
        <w:tc>
          <w:tcPr>
            <w:tcW w:w="1940" w:type="dxa"/>
          </w:tcPr>
          <w:p w:rsidR="00F20C9C" w:rsidRPr="009D7E2D" w:rsidRDefault="00F20C9C" w:rsidP="00F20C9C">
            <w:pPr>
              <w:spacing w:line="240" w:lineRule="auto"/>
              <w:jc w:val="right"/>
              <w:rPr>
                <w:rFonts w:ascii="Times New Roman" w:hAnsi="Times New Roman" w:cs="Times New Roman"/>
                <w:sz w:val="18"/>
                <w:szCs w:val="18"/>
              </w:rPr>
            </w:pPr>
            <w:r w:rsidRPr="009D7E2D">
              <w:rPr>
                <w:rFonts w:ascii="Times New Roman" w:hAnsi="Times New Roman" w:cs="Times New Roman"/>
                <w:sz w:val="18"/>
                <w:szCs w:val="18"/>
              </w:rPr>
              <w:t xml:space="preserve">część równoważąca </w:t>
            </w:r>
          </w:p>
        </w:tc>
        <w:tc>
          <w:tcPr>
            <w:tcW w:w="1238" w:type="dxa"/>
          </w:tcPr>
          <w:p w:rsidR="00F20C9C" w:rsidRPr="009D7E2D" w:rsidRDefault="00F20C9C" w:rsidP="00F20C9C">
            <w:pPr>
              <w:spacing w:line="240" w:lineRule="auto"/>
              <w:jc w:val="right"/>
              <w:rPr>
                <w:rFonts w:ascii="Times New Roman" w:hAnsi="Times New Roman" w:cs="Times New Roman"/>
                <w:sz w:val="18"/>
                <w:szCs w:val="18"/>
              </w:rPr>
            </w:pPr>
            <w:r w:rsidRPr="009D7E2D">
              <w:rPr>
                <w:rFonts w:ascii="Times New Roman" w:hAnsi="Times New Roman" w:cs="Times New Roman"/>
                <w:sz w:val="18"/>
                <w:szCs w:val="18"/>
              </w:rPr>
              <w:t>0,00</w:t>
            </w:r>
          </w:p>
        </w:tc>
        <w:tc>
          <w:tcPr>
            <w:tcW w:w="1238" w:type="dxa"/>
          </w:tcPr>
          <w:p w:rsidR="00F20C9C" w:rsidRPr="009D7E2D" w:rsidRDefault="00F20C9C" w:rsidP="00F20C9C">
            <w:pPr>
              <w:spacing w:line="240" w:lineRule="auto"/>
              <w:jc w:val="right"/>
              <w:rPr>
                <w:rFonts w:ascii="Times New Roman" w:hAnsi="Times New Roman" w:cs="Times New Roman"/>
                <w:sz w:val="18"/>
                <w:szCs w:val="18"/>
              </w:rPr>
            </w:pPr>
            <w:r w:rsidRPr="009D7E2D">
              <w:rPr>
                <w:rFonts w:ascii="Times New Roman" w:hAnsi="Times New Roman" w:cs="Times New Roman"/>
                <w:sz w:val="18"/>
                <w:szCs w:val="18"/>
              </w:rPr>
              <w:t>0,00</w:t>
            </w:r>
          </w:p>
        </w:tc>
        <w:tc>
          <w:tcPr>
            <w:tcW w:w="1238" w:type="dxa"/>
          </w:tcPr>
          <w:p w:rsidR="00F20C9C" w:rsidRPr="009D7E2D" w:rsidRDefault="00F20C9C" w:rsidP="00F20C9C">
            <w:pPr>
              <w:spacing w:line="240" w:lineRule="auto"/>
              <w:jc w:val="right"/>
              <w:rPr>
                <w:rFonts w:ascii="Times New Roman" w:hAnsi="Times New Roman" w:cs="Times New Roman"/>
                <w:sz w:val="18"/>
                <w:szCs w:val="18"/>
              </w:rPr>
            </w:pPr>
            <w:r w:rsidRPr="009D7E2D">
              <w:rPr>
                <w:rFonts w:ascii="Times New Roman" w:hAnsi="Times New Roman" w:cs="Times New Roman"/>
                <w:sz w:val="18"/>
                <w:szCs w:val="18"/>
              </w:rPr>
              <w:t>0,00</w:t>
            </w:r>
          </w:p>
        </w:tc>
        <w:tc>
          <w:tcPr>
            <w:tcW w:w="1238" w:type="dxa"/>
          </w:tcPr>
          <w:p w:rsidR="00F20C9C" w:rsidRPr="009D7E2D" w:rsidRDefault="00F20C9C" w:rsidP="00F20C9C">
            <w:pPr>
              <w:spacing w:line="240" w:lineRule="auto"/>
              <w:jc w:val="right"/>
              <w:rPr>
                <w:rFonts w:ascii="Times New Roman" w:hAnsi="Times New Roman" w:cs="Times New Roman"/>
                <w:sz w:val="18"/>
                <w:szCs w:val="18"/>
              </w:rPr>
            </w:pPr>
            <w:r w:rsidRPr="009D7E2D">
              <w:rPr>
                <w:rFonts w:ascii="Times New Roman" w:hAnsi="Times New Roman" w:cs="Times New Roman"/>
                <w:sz w:val="18"/>
                <w:szCs w:val="18"/>
              </w:rPr>
              <w:t>0,00</w:t>
            </w:r>
          </w:p>
        </w:tc>
        <w:tc>
          <w:tcPr>
            <w:tcW w:w="1238" w:type="dxa"/>
          </w:tcPr>
          <w:p w:rsidR="00F20C9C" w:rsidRPr="009D7E2D" w:rsidRDefault="00F20C9C" w:rsidP="00F20C9C">
            <w:pPr>
              <w:spacing w:line="240" w:lineRule="auto"/>
              <w:jc w:val="right"/>
              <w:rPr>
                <w:rFonts w:ascii="Times New Roman" w:hAnsi="Times New Roman" w:cs="Times New Roman"/>
                <w:sz w:val="18"/>
                <w:szCs w:val="18"/>
              </w:rPr>
            </w:pPr>
            <w:r w:rsidRPr="009D7E2D">
              <w:rPr>
                <w:rFonts w:ascii="Times New Roman" w:hAnsi="Times New Roman" w:cs="Times New Roman"/>
                <w:sz w:val="18"/>
                <w:szCs w:val="18"/>
              </w:rPr>
              <w:t>0,00</w:t>
            </w:r>
          </w:p>
        </w:tc>
        <w:tc>
          <w:tcPr>
            <w:tcW w:w="824" w:type="dxa"/>
          </w:tcPr>
          <w:p w:rsidR="00F20C9C" w:rsidRPr="009D7E2D" w:rsidRDefault="00F20C9C" w:rsidP="00F20C9C">
            <w:pPr>
              <w:spacing w:line="240" w:lineRule="auto"/>
              <w:jc w:val="right"/>
              <w:rPr>
                <w:rFonts w:ascii="Times New Roman" w:hAnsi="Times New Roman" w:cs="Times New Roman"/>
                <w:sz w:val="18"/>
                <w:szCs w:val="18"/>
              </w:rPr>
            </w:pPr>
            <w:r w:rsidRPr="009D7E2D">
              <w:rPr>
                <w:rFonts w:ascii="Times New Roman" w:hAnsi="Times New Roman" w:cs="Times New Roman"/>
                <w:sz w:val="18"/>
                <w:szCs w:val="18"/>
              </w:rPr>
              <w:t>0,00</w:t>
            </w:r>
          </w:p>
        </w:tc>
      </w:tr>
    </w:tbl>
    <w:p w:rsidR="00F20C9C" w:rsidRPr="009D7E2D" w:rsidRDefault="00F20C9C" w:rsidP="00F20C9C">
      <w:pPr>
        <w:spacing w:line="240" w:lineRule="auto"/>
        <w:jc w:val="both"/>
        <w:rPr>
          <w:rFonts w:ascii="Times New Roman" w:hAnsi="Times New Roman" w:cs="Times New Roman"/>
          <w:i/>
        </w:rPr>
      </w:pPr>
      <w:r w:rsidRPr="009D7E2D">
        <w:rPr>
          <w:rFonts w:ascii="Times New Roman" w:hAnsi="Times New Roman" w:cs="Times New Roman"/>
          <w:i/>
        </w:rPr>
        <w:t>Źródło: Dane udostępnione przez Urząd Gminy UM</w:t>
      </w:r>
    </w:p>
    <w:p w:rsidR="00632D45" w:rsidRPr="009D7E2D" w:rsidRDefault="00632D45" w:rsidP="00CC1155">
      <w:pPr>
        <w:spacing w:line="360" w:lineRule="auto"/>
        <w:jc w:val="both"/>
        <w:rPr>
          <w:rFonts w:ascii="Times New Roman" w:hAnsi="Times New Roman" w:cs="Times New Roman"/>
          <w:sz w:val="24"/>
          <w:szCs w:val="24"/>
        </w:rPr>
      </w:pPr>
    </w:p>
    <w:p w:rsidR="00AB29B6" w:rsidRPr="009D7E2D" w:rsidRDefault="00AB29B6" w:rsidP="00096DAD">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W latach 2010-2014 gmina otrzymała ponadto </w:t>
      </w:r>
      <w:r w:rsidR="00632D45" w:rsidRPr="009D7E2D">
        <w:rPr>
          <w:rFonts w:ascii="Times New Roman" w:eastAsia="Times New Roman" w:hAnsi="Times New Roman" w:cs="Times New Roman"/>
          <w:color w:val="000000"/>
          <w:lang w:eastAsia="pl-PL"/>
        </w:rPr>
        <w:t xml:space="preserve">18179746,62 </w:t>
      </w:r>
      <w:r w:rsidRPr="009D7E2D">
        <w:rPr>
          <w:rFonts w:ascii="Times New Roman" w:hAnsi="Times New Roman" w:cs="Times New Roman"/>
          <w:sz w:val="24"/>
          <w:szCs w:val="24"/>
        </w:rPr>
        <w:t xml:space="preserve">zł dotacji ogółem, w tym inwestycyjnej </w:t>
      </w:r>
      <w:r w:rsidR="00096DAD" w:rsidRPr="009D7E2D">
        <w:rPr>
          <w:rFonts w:ascii="Times New Roman" w:eastAsia="Times New Roman" w:hAnsi="Times New Roman" w:cs="Times New Roman"/>
          <w:color w:val="000000"/>
          <w:lang w:eastAsia="pl-PL"/>
        </w:rPr>
        <w:t>1779543,16 zł</w:t>
      </w:r>
      <w:r w:rsidRPr="009D7E2D">
        <w:rPr>
          <w:rFonts w:ascii="Times New Roman" w:hAnsi="Times New Roman" w:cs="Times New Roman"/>
          <w:sz w:val="24"/>
          <w:szCs w:val="24"/>
        </w:rPr>
        <w:t xml:space="preserve">. Wysokość dotacji dla gminy Ustronie Morskie zaprezentowano </w:t>
      </w:r>
      <w:r w:rsidR="001F2CD3" w:rsidRPr="009D7E2D">
        <w:rPr>
          <w:rFonts w:ascii="Times New Roman" w:hAnsi="Times New Roman" w:cs="Times New Roman"/>
          <w:sz w:val="24"/>
          <w:szCs w:val="24"/>
        </w:rPr>
        <w:br/>
      </w:r>
      <w:r w:rsidRPr="009D7E2D">
        <w:rPr>
          <w:rFonts w:ascii="Times New Roman" w:hAnsi="Times New Roman" w:cs="Times New Roman"/>
          <w:sz w:val="24"/>
          <w:szCs w:val="24"/>
        </w:rPr>
        <w:t>w tabeli</w:t>
      </w:r>
      <w:r w:rsidR="00EF1015">
        <w:rPr>
          <w:rFonts w:ascii="Times New Roman" w:hAnsi="Times New Roman" w:cs="Times New Roman"/>
          <w:sz w:val="24"/>
          <w:szCs w:val="24"/>
        </w:rPr>
        <w:t xml:space="preserve"> 65</w:t>
      </w:r>
      <w:r w:rsidRPr="009D7E2D">
        <w:rPr>
          <w:rFonts w:ascii="Times New Roman" w:hAnsi="Times New Roman" w:cs="Times New Roman"/>
          <w:sz w:val="24"/>
          <w:szCs w:val="24"/>
        </w:rPr>
        <w:t>.</w:t>
      </w:r>
    </w:p>
    <w:p w:rsidR="00AB29B6" w:rsidRPr="009D7E2D" w:rsidRDefault="00AB29B6" w:rsidP="00AB29B6">
      <w:pPr>
        <w:spacing w:after="0" w:line="360" w:lineRule="auto"/>
        <w:jc w:val="both"/>
        <w:rPr>
          <w:rFonts w:ascii="Times New Roman" w:eastAsia="Times New Roman" w:hAnsi="Times New Roman" w:cs="Times New Roman"/>
          <w:b/>
          <w:iCs/>
        </w:rPr>
      </w:pPr>
      <w:bookmarkStart w:id="8" w:name="_Ref425236633"/>
      <w:r w:rsidRPr="009D7E2D">
        <w:rPr>
          <w:rFonts w:ascii="Times New Roman" w:eastAsia="Times New Roman" w:hAnsi="Times New Roman" w:cs="Times New Roman"/>
          <w:b/>
          <w:iCs/>
        </w:rPr>
        <w:t xml:space="preserve">Tabela </w:t>
      </w:r>
      <w:bookmarkEnd w:id="8"/>
      <w:r w:rsidR="00EF1015">
        <w:rPr>
          <w:rFonts w:ascii="Times New Roman" w:eastAsia="Times New Roman" w:hAnsi="Times New Roman" w:cs="Times New Roman"/>
          <w:b/>
          <w:iCs/>
        </w:rPr>
        <w:t>65</w:t>
      </w:r>
      <w:r w:rsidRPr="009D7E2D">
        <w:rPr>
          <w:rFonts w:ascii="Times New Roman" w:eastAsia="Times New Roman" w:hAnsi="Times New Roman" w:cs="Times New Roman"/>
          <w:b/>
          <w:iCs/>
        </w:rPr>
        <w:t>. Wysokość dotacji dla gminy Ust</w:t>
      </w:r>
      <w:r w:rsidR="00632D45" w:rsidRPr="009D7E2D">
        <w:rPr>
          <w:rFonts w:ascii="Times New Roman" w:eastAsia="Times New Roman" w:hAnsi="Times New Roman" w:cs="Times New Roman"/>
          <w:b/>
          <w:iCs/>
        </w:rPr>
        <w:t>ronie Morskie w latach 2010-2015</w:t>
      </w:r>
      <w:r w:rsidRPr="009D7E2D">
        <w:rPr>
          <w:rFonts w:ascii="Times New Roman" w:eastAsia="Times New Roman" w:hAnsi="Times New Roman" w:cs="Times New Roman"/>
          <w:b/>
          <w:iCs/>
        </w:rPr>
        <w:t xml:space="preserve"> (w PLN)</w:t>
      </w:r>
    </w:p>
    <w:p w:rsidR="00F20C9C" w:rsidRPr="009D7E2D" w:rsidRDefault="00F20C9C" w:rsidP="00F20C9C">
      <w:pPr>
        <w:pStyle w:val="Legenda"/>
        <w:spacing w:after="0"/>
        <w:rPr>
          <w:rFonts w:ascii="Times New Roman" w:hAnsi="Times New Roman" w:cs="Times New Roman"/>
          <w:b w:val="0"/>
          <w:color w:val="auto"/>
          <w:szCs w:val="22"/>
          <w:highlight w:val="yellow"/>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0"/>
        <w:gridCol w:w="1276"/>
        <w:gridCol w:w="1276"/>
        <w:gridCol w:w="1275"/>
        <w:gridCol w:w="1276"/>
        <w:gridCol w:w="1134"/>
        <w:gridCol w:w="1134"/>
      </w:tblGrid>
      <w:tr w:rsidR="00F20C9C" w:rsidRPr="009D7E2D" w:rsidTr="00632D45">
        <w:tc>
          <w:tcPr>
            <w:tcW w:w="1730" w:type="dxa"/>
          </w:tcPr>
          <w:p w:rsidR="00F20C9C" w:rsidRPr="009D7E2D" w:rsidRDefault="00F20C9C" w:rsidP="00F20C9C">
            <w:pPr>
              <w:spacing w:line="240" w:lineRule="auto"/>
              <w:rPr>
                <w:rFonts w:ascii="Times New Roman" w:hAnsi="Times New Roman" w:cs="Times New Roman"/>
                <w:sz w:val="16"/>
                <w:szCs w:val="16"/>
              </w:rPr>
            </w:pPr>
          </w:p>
        </w:tc>
        <w:tc>
          <w:tcPr>
            <w:tcW w:w="1276" w:type="dxa"/>
          </w:tcPr>
          <w:p w:rsidR="00F20C9C" w:rsidRPr="009D7E2D" w:rsidRDefault="00F20C9C" w:rsidP="00F20C9C">
            <w:pPr>
              <w:spacing w:line="240" w:lineRule="auto"/>
              <w:jc w:val="center"/>
              <w:rPr>
                <w:rFonts w:ascii="Times New Roman" w:hAnsi="Times New Roman" w:cs="Times New Roman"/>
                <w:b/>
                <w:i/>
                <w:sz w:val="16"/>
                <w:szCs w:val="16"/>
              </w:rPr>
            </w:pPr>
            <w:r w:rsidRPr="009D7E2D">
              <w:rPr>
                <w:rFonts w:ascii="Times New Roman" w:hAnsi="Times New Roman" w:cs="Times New Roman"/>
                <w:b/>
                <w:i/>
                <w:sz w:val="16"/>
                <w:szCs w:val="16"/>
              </w:rPr>
              <w:t>2010</w:t>
            </w:r>
          </w:p>
        </w:tc>
        <w:tc>
          <w:tcPr>
            <w:tcW w:w="1276" w:type="dxa"/>
          </w:tcPr>
          <w:p w:rsidR="00F20C9C" w:rsidRPr="009D7E2D" w:rsidRDefault="00F20C9C" w:rsidP="00F20C9C">
            <w:pPr>
              <w:spacing w:line="240" w:lineRule="auto"/>
              <w:jc w:val="center"/>
              <w:rPr>
                <w:rFonts w:ascii="Times New Roman" w:hAnsi="Times New Roman" w:cs="Times New Roman"/>
                <w:b/>
                <w:i/>
                <w:sz w:val="16"/>
                <w:szCs w:val="16"/>
              </w:rPr>
            </w:pPr>
            <w:r w:rsidRPr="009D7E2D">
              <w:rPr>
                <w:rFonts w:ascii="Times New Roman" w:hAnsi="Times New Roman" w:cs="Times New Roman"/>
                <w:b/>
                <w:i/>
                <w:sz w:val="16"/>
                <w:szCs w:val="16"/>
              </w:rPr>
              <w:t>2011</w:t>
            </w:r>
          </w:p>
        </w:tc>
        <w:tc>
          <w:tcPr>
            <w:tcW w:w="1275" w:type="dxa"/>
          </w:tcPr>
          <w:p w:rsidR="00F20C9C" w:rsidRPr="009D7E2D" w:rsidRDefault="00F20C9C" w:rsidP="00F20C9C">
            <w:pPr>
              <w:spacing w:line="240" w:lineRule="auto"/>
              <w:jc w:val="center"/>
              <w:rPr>
                <w:rFonts w:ascii="Times New Roman" w:hAnsi="Times New Roman" w:cs="Times New Roman"/>
                <w:b/>
                <w:i/>
                <w:sz w:val="16"/>
                <w:szCs w:val="16"/>
              </w:rPr>
            </w:pPr>
            <w:r w:rsidRPr="009D7E2D">
              <w:rPr>
                <w:rFonts w:ascii="Times New Roman" w:hAnsi="Times New Roman" w:cs="Times New Roman"/>
                <w:b/>
                <w:i/>
                <w:sz w:val="16"/>
                <w:szCs w:val="16"/>
              </w:rPr>
              <w:t>2012</w:t>
            </w:r>
          </w:p>
        </w:tc>
        <w:tc>
          <w:tcPr>
            <w:tcW w:w="1276" w:type="dxa"/>
          </w:tcPr>
          <w:p w:rsidR="00F20C9C" w:rsidRPr="009D7E2D" w:rsidRDefault="00F20C9C" w:rsidP="00F20C9C">
            <w:pPr>
              <w:spacing w:line="240" w:lineRule="auto"/>
              <w:jc w:val="center"/>
              <w:rPr>
                <w:rFonts w:ascii="Times New Roman" w:hAnsi="Times New Roman" w:cs="Times New Roman"/>
                <w:b/>
                <w:i/>
                <w:sz w:val="16"/>
                <w:szCs w:val="16"/>
              </w:rPr>
            </w:pPr>
            <w:r w:rsidRPr="009D7E2D">
              <w:rPr>
                <w:rFonts w:ascii="Times New Roman" w:hAnsi="Times New Roman" w:cs="Times New Roman"/>
                <w:b/>
                <w:i/>
                <w:sz w:val="16"/>
                <w:szCs w:val="16"/>
              </w:rPr>
              <w:t>2013</w:t>
            </w:r>
          </w:p>
        </w:tc>
        <w:tc>
          <w:tcPr>
            <w:tcW w:w="1134" w:type="dxa"/>
          </w:tcPr>
          <w:p w:rsidR="00F20C9C" w:rsidRPr="009D7E2D" w:rsidRDefault="00F20C9C" w:rsidP="00F20C9C">
            <w:pPr>
              <w:spacing w:line="240" w:lineRule="auto"/>
              <w:jc w:val="center"/>
              <w:rPr>
                <w:rFonts w:ascii="Times New Roman" w:hAnsi="Times New Roman" w:cs="Times New Roman"/>
                <w:b/>
                <w:i/>
                <w:sz w:val="16"/>
                <w:szCs w:val="16"/>
              </w:rPr>
            </w:pPr>
            <w:r w:rsidRPr="009D7E2D">
              <w:rPr>
                <w:rFonts w:ascii="Times New Roman" w:hAnsi="Times New Roman" w:cs="Times New Roman"/>
                <w:b/>
                <w:i/>
                <w:sz w:val="16"/>
                <w:szCs w:val="16"/>
              </w:rPr>
              <w:t>2014</w:t>
            </w:r>
          </w:p>
        </w:tc>
        <w:tc>
          <w:tcPr>
            <w:tcW w:w="1134" w:type="dxa"/>
          </w:tcPr>
          <w:p w:rsidR="00F20C9C" w:rsidRPr="009D7E2D" w:rsidRDefault="00F20C9C" w:rsidP="00F20C9C">
            <w:pPr>
              <w:spacing w:line="240" w:lineRule="auto"/>
              <w:jc w:val="center"/>
              <w:rPr>
                <w:rFonts w:ascii="Times New Roman" w:hAnsi="Times New Roman" w:cs="Times New Roman"/>
                <w:b/>
                <w:i/>
                <w:sz w:val="16"/>
                <w:szCs w:val="16"/>
              </w:rPr>
            </w:pPr>
            <w:r w:rsidRPr="009D7E2D">
              <w:rPr>
                <w:rFonts w:ascii="Times New Roman" w:hAnsi="Times New Roman" w:cs="Times New Roman"/>
                <w:b/>
                <w:i/>
                <w:sz w:val="16"/>
                <w:szCs w:val="16"/>
              </w:rPr>
              <w:t>2015</w:t>
            </w:r>
          </w:p>
        </w:tc>
      </w:tr>
      <w:tr w:rsidR="00F20C9C" w:rsidRPr="009D7E2D" w:rsidTr="00632D45">
        <w:tc>
          <w:tcPr>
            <w:tcW w:w="1730" w:type="dxa"/>
          </w:tcPr>
          <w:p w:rsidR="00F20C9C" w:rsidRPr="009D7E2D" w:rsidRDefault="00F20C9C" w:rsidP="00632D45">
            <w:pPr>
              <w:spacing w:line="240" w:lineRule="auto"/>
              <w:jc w:val="right"/>
              <w:rPr>
                <w:rFonts w:ascii="Times New Roman" w:hAnsi="Times New Roman" w:cs="Times New Roman"/>
                <w:sz w:val="16"/>
                <w:szCs w:val="16"/>
              </w:rPr>
            </w:pPr>
            <w:r w:rsidRPr="009D7E2D">
              <w:rPr>
                <w:rFonts w:ascii="Times New Roman" w:hAnsi="Times New Roman" w:cs="Times New Roman"/>
                <w:sz w:val="16"/>
                <w:szCs w:val="16"/>
              </w:rPr>
              <w:t>dotacje ogółem (celowe + datacje §§ 200, 620), w tym:</w:t>
            </w:r>
          </w:p>
        </w:tc>
        <w:tc>
          <w:tcPr>
            <w:tcW w:w="1276" w:type="dxa"/>
          </w:tcPr>
          <w:p w:rsidR="00F20C9C" w:rsidRPr="009D7E2D" w:rsidRDefault="00F20C9C" w:rsidP="00F20C9C">
            <w:pPr>
              <w:spacing w:line="240" w:lineRule="auto"/>
              <w:jc w:val="right"/>
              <w:rPr>
                <w:rFonts w:ascii="Times New Roman" w:hAnsi="Times New Roman" w:cs="Times New Roman"/>
                <w:b/>
                <w:sz w:val="16"/>
                <w:szCs w:val="16"/>
              </w:rPr>
            </w:pPr>
            <w:r w:rsidRPr="009D7E2D">
              <w:rPr>
                <w:rFonts w:ascii="Times New Roman" w:hAnsi="Times New Roman" w:cs="Times New Roman"/>
                <w:b/>
                <w:sz w:val="16"/>
                <w:szCs w:val="16"/>
              </w:rPr>
              <w:t>1 882 391,26</w:t>
            </w:r>
          </w:p>
        </w:tc>
        <w:tc>
          <w:tcPr>
            <w:tcW w:w="1276" w:type="dxa"/>
          </w:tcPr>
          <w:p w:rsidR="00F20C9C" w:rsidRPr="009D7E2D" w:rsidRDefault="00F20C9C" w:rsidP="00F20C9C">
            <w:pPr>
              <w:spacing w:line="240" w:lineRule="auto"/>
              <w:jc w:val="right"/>
              <w:rPr>
                <w:rFonts w:ascii="Times New Roman" w:hAnsi="Times New Roman" w:cs="Times New Roman"/>
                <w:b/>
                <w:sz w:val="16"/>
                <w:szCs w:val="16"/>
              </w:rPr>
            </w:pPr>
            <w:r w:rsidRPr="009D7E2D">
              <w:rPr>
                <w:rFonts w:ascii="Times New Roman" w:hAnsi="Times New Roman" w:cs="Times New Roman"/>
                <w:b/>
                <w:sz w:val="16"/>
                <w:szCs w:val="16"/>
              </w:rPr>
              <w:t>3 508 614,21</w:t>
            </w:r>
          </w:p>
        </w:tc>
        <w:tc>
          <w:tcPr>
            <w:tcW w:w="1275" w:type="dxa"/>
          </w:tcPr>
          <w:p w:rsidR="00F20C9C" w:rsidRPr="009D7E2D" w:rsidRDefault="00F20C9C" w:rsidP="00F20C9C">
            <w:pPr>
              <w:spacing w:line="240" w:lineRule="auto"/>
              <w:jc w:val="right"/>
              <w:rPr>
                <w:rFonts w:ascii="Times New Roman" w:hAnsi="Times New Roman" w:cs="Times New Roman"/>
                <w:b/>
                <w:sz w:val="16"/>
                <w:szCs w:val="16"/>
              </w:rPr>
            </w:pPr>
            <w:r w:rsidRPr="009D7E2D">
              <w:rPr>
                <w:rFonts w:ascii="Times New Roman" w:hAnsi="Times New Roman" w:cs="Times New Roman"/>
                <w:b/>
                <w:sz w:val="16"/>
                <w:szCs w:val="16"/>
              </w:rPr>
              <w:t>2 928 927,37</w:t>
            </w:r>
          </w:p>
        </w:tc>
        <w:tc>
          <w:tcPr>
            <w:tcW w:w="1276" w:type="dxa"/>
          </w:tcPr>
          <w:p w:rsidR="00F20C9C" w:rsidRPr="009D7E2D" w:rsidRDefault="00F20C9C" w:rsidP="00F20C9C">
            <w:pPr>
              <w:spacing w:line="240" w:lineRule="auto"/>
              <w:jc w:val="right"/>
              <w:rPr>
                <w:rFonts w:ascii="Times New Roman" w:hAnsi="Times New Roman" w:cs="Times New Roman"/>
                <w:b/>
                <w:sz w:val="16"/>
                <w:szCs w:val="16"/>
              </w:rPr>
            </w:pPr>
            <w:r w:rsidRPr="009D7E2D">
              <w:rPr>
                <w:rFonts w:ascii="Times New Roman" w:hAnsi="Times New Roman" w:cs="Times New Roman"/>
                <w:b/>
                <w:sz w:val="16"/>
                <w:szCs w:val="16"/>
              </w:rPr>
              <w:t>3 207 776,99</w:t>
            </w:r>
          </w:p>
        </w:tc>
        <w:tc>
          <w:tcPr>
            <w:tcW w:w="1134" w:type="dxa"/>
          </w:tcPr>
          <w:p w:rsidR="00F20C9C" w:rsidRPr="009D7E2D" w:rsidRDefault="00F20C9C" w:rsidP="00F20C9C">
            <w:pPr>
              <w:spacing w:line="240" w:lineRule="auto"/>
              <w:jc w:val="right"/>
              <w:rPr>
                <w:rFonts w:ascii="Times New Roman" w:hAnsi="Times New Roman" w:cs="Times New Roman"/>
                <w:b/>
                <w:sz w:val="16"/>
                <w:szCs w:val="16"/>
              </w:rPr>
            </w:pPr>
            <w:r w:rsidRPr="009D7E2D">
              <w:rPr>
                <w:rFonts w:ascii="Times New Roman" w:hAnsi="Times New Roman" w:cs="Times New Roman"/>
                <w:b/>
                <w:sz w:val="16"/>
                <w:szCs w:val="16"/>
              </w:rPr>
              <w:t>1 953 127,24</w:t>
            </w:r>
          </w:p>
        </w:tc>
        <w:tc>
          <w:tcPr>
            <w:tcW w:w="1134" w:type="dxa"/>
          </w:tcPr>
          <w:p w:rsidR="00F20C9C" w:rsidRPr="009D7E2D" w:rsidRDefault="00F20C9C" w:rsidP="00F20C9C">
            <w:pPr>
              <w:spacing w:line="240" w:lineRule="auto"/>
              <w:jc w:val="right"/>
              <w:rPr>
                <w:rFonts w:ascii="Times New Roman" w:hAnsi="Times New Roman" w:cs="Times New Roman"/>
                <w:b/>
                <w:sz w:val="16"/>
                <w:szCs w:val="16"/>
              </w:rPr>
            </w:pPr>
            <w:r w:rsidRPr="009D7E2D">
              <w:rPr>
                <w:rFonts w:ascii="Times New Roman" w:hAnsi="Times New Roman" w:cs="Times New Roman"/>
                <w:b/>
                <w:sz w:val="16"/>
                <w:szCs w:val="16"/>
              </w:rPr>
              <w:t>4 698 909,55</w:t>
            </w:r>
          </w:p>
        </w:tc>
      </w:tr>
      <w:tr w:rsidR="00F20C9C" w:rsidRPr="009D7E2D" w:rsidTr="00632D45">
        <w:tc>
          <w:tcPr>
            <w:tcW w:w="1730" w:type="dxa"/>
          </w:tcPr>
          <w:p w:rsidR="00F20C9C" w:rsidRPr="009D7E2D" w:rsidRDefault="00F20C9C" w:rsidP="00096DAD">
            <w:pPr>
              <w:spacing w:line="240" w:lineRule="auto"/>
              <w:jc w:val="right"/>
              <w:rPr>
                <w:rFonts w:ascii="Times New Roman" w:hAnsi="Times New Roman" w:cs="Times New Roman"/>
                <w:sz w:val="16"/>
                <w:szCs w:val="16"/>
              </w:rPr>
            </w:pPr>
            <w:r w:rsidRPr="009D7E2D">
              <w:rPr>
                <w:rFonts w:ascii="Times New Roman" w:hAnsi="Times New Roman" w:cs="Times New Roman"/>
                <w:sz w:val="16"/>
                <w:szCs w:val="16"/>
              </w:rPr>
              <w:t>dotacje inwestycyjne</w:t>
            </w:r>
          </w:p>
        </w:tc>
        <w:tc>
          <w:tcPr>
            <w:tcW w:w="1276" w:type="dxa"/>
          </w:tcPr>
          <w:p w:rsidR="00F20C9C" w:rsidRPr="009D7E2D" w:rsidRDefault="00F20C9C" w:rsidP="00F20C9C">
            <w:pPr>
              <w:spacing w:line="240" w:lineRule="auto"/>
              <w:jc w:val="right"/>
              <w:rPr>
                <w:rFonts w:ascii="Times New Roman" w:hAnsi="Times New Roman" w:cs="Times New Roman"/>
                <w:sz w:val="16"/>
                <w:szCs w:val="16"/>
              </w:rPr>
            </w:pPr>
            <w:r w:rsidRPr="009D7E2D">
              <w:rPr>
                <w:rFonts w:ascii="Times New Roman" w:hAnsi="Times New Roman" w:cs="Times New Roman"/>
                <w:sz w:val="16"/>
                <w:szCs w:val="16"/>
              </w:rPr>
              <w:t>0,00</w:t>
            </w:r>
          </w:p>
        </w:tc>
        <w:tc>
          <w:tcPr>
            <w:tcW w:w="1276" w:type="dxa"/>
          </w:tcPr>
          <w:p w:rsidR="00F20C9C" w:rsidRPr="009D7E2D" w:rsidRDefault="00F20C9C" w:rsidP="00F20C9C">
            <w:pPr>
              <w:spacing w:line="240" w:lineRule="auto"/>
              <w:jc w:val="right"/>
              <w:rPr>
                <w:rFonts w:ascii="Times New Roman" w:hAnsi="Times New Roman" w:cs="Times New Roman"/>
                <w:sz w:val="16"/>
                <w:szCs w:val="16"/>
              </w:rPr>
            </w:pPr>
            <w:r w:rsidRPr="009D7E2D">
              <w:rPr>
                <w:rFonts w:ascii="Times New Roman" w:hAnsi="Times New Roman" w:cs="Times New Roman"/>
                <w:sz w:val="16"/>
                <w:szCs w:val="16"/>
              </w:rPr>
              <w:t>424 556,71</w:t>
            </w:r>
          </w:p>
        </w:tc>
        <w:tc>
          <w:tcPr>
            <w:tcW w:w="1275" w:type="dxa"/>
          </w:tcPr>
          <w:p w:rsidR="00F20C9C" w:rsidRPr="009D7E2D" w:rsidRDefault="00F20C9C" w:rsidP="00F20C9C">
            <w:pPr>
              <w:spacing w:line="240" w:lineRule="auto"/>
              <w:jc w:val="right"/>
              <w:rPr>
                <w:rFonts w:ascii="Times New Roman" w:hAnsi="Times New Roman" w:cs="Times New Roman"/>
                <w:sz w:val="16"/>
                <w:szCs w:val="16"/>
              </w:rPr>
            </w:pPr>
            <w:r w:rsidRPr="009D7E2D">
              <w:rPr>
                <w:rFonts w:ascii="Times New Roman" w:hAnsi="Times New Roman" w:cs="Times New Roman"/>
                <w:sz w:val="16"/>
                <w:szCs w:val="16"/>
              </w:rPr>
              <w:t>1 041 191,96</w:t>
            </w:r>
          </w:p>
        </w:tc>
        <w:tc>
          <w:tcPr>
            <w:tcW w:w="1276" w:type="dxa"/>
          </w:tcPr>
          <w:p w:rsidR="00F20C9C" w:rsidRPr="009D7E2D" w:rsidRDefault="00F20C9C" w:rsidP="00F20C9C">
            <w:pPr>
              <w:spacing w:line="240" w:lineRule="auto"/>
              <w:jc w:val="right"/>
              <w:rPr>
                <w:rFonts w:ascii="Times New Roman" w:hAnsi="Times New Roman" w:cs="Times New Roman"/>
                <w:sz w:val="16"/>
                <w:szCs w:val="16"/>
              </w:rPr>
            </w:pPr>
            <w:r w:rsidRPr="009D7E2D">
              <w:rPr>
                <w:rFonts w:ascii="Times New Roman" w:hAnsi="Times New Roman" w:cs="Times New Roman"/>
                <w:sz w:val="16"/>
                <w:szCs w:val="16"/>
              </w:rPr>
              <w:t>0,00</w:t>
            </w:r>
          </w:p>
        </w:tc>
        <w:tc>
          <w:tcPr>
            <w:tcW w:w="1134" w:type="dxa"/>
          </w:tcPr>
          <w:p w:rsidR="00F20C9C" w:rsidRPr="009D7E2D" w:rsidRDefault="00F20C9C" w:rsidP="00F20C9C">
            <w:pPr>
              <w:spacing w:line="240" w:lineRule="auto"/>
              <w:jc w:val="right"/>
              <w:rPr>
                <w:rFonts w:ascii="Times New Roman" w:hAnsi="Times New Roman" w:cs="Times New Roman"/>
                <w:sz w:val="16"/>
                <w:szCs w:val="16"/>
              </w:rPr>
            </w:pPr>
            <w:r w:rsidRPr="009D7E2D">
              <w:rPr>
                <w:rFonts w:ascii="Times New Roman" w:hAnsi="Times New Roman" w:cs="Times New Roman"/>
                <w:sz w:val="16"/>
                <w:szCs w:val="16"/>
              </w:rPr>
              <w:t>110 669,24</w:t>
            </w:r>
          </w:p>
        </w:tc>
        <w:tc>
          <w:tcPr>
            <w:tcW w:w="1134" w:type="dxa"/>
          </w:tcPr>
          <w:p w:rsidR="00F20C9C" w:rsidRPr="009D7E2D" w:rsidRDefault="00F20C9C" w:rsidP="00F20C9C">
            <w:pPr>
              <w:spacing w:line="240" w:lineRule="auto"/>
              <w:jc w:val="right"/>
              <w:rPr>
                <w:rFonts w:ascii="Times New Roman" w:hAnsi="Times New Roman" w:cs="Times New Roman"/>
                <w:sz w:val="16"/>
                <w:szCs w:val="16"/>
              </w:rPr>
            </w:pPr>
            <w:r w:rsidRPr="009D7E2D">
              <w:rPr>
                <w:rFonts w:ascii="Times New Roman" w:hAnsi="Times New Roman" w:cs="Times New Roman"/>
                <w:sz w:val="16"/>
                <w:szCs w:val="16"/>
              </w:rPr>
              <w:t>203 125,25</w:t>
            </w:r>
          </w:p>
        </w:tc>
      </w:tr>
      <w:tr w:rsidR="00F20C9C" w:rsidRPr="009D7E2D" w:rsidTr="00632D45">
        <w:tc>
          <w:tcPr>
            <w:tcW w:w="1730" w:type="dxa"/>
          </w:tcPr>
          <w:p w:rsidR="00F20C9C" w:rsidRPr="009D7E2D" w:rsidRDefault="00F20C9C" w:rsidP="00632D45">
            <w:pPr>
              <w:spacing w:line="240" w:lineRule="auto"/>
              <w:jc w:val="right"/>
              <w:rPr>
                <w:rFonts w:ascii="Times New Roman" w:hAnsi="Times New Roman" w:cs="Times New Roman"/>
                <w:sz w:val="16"/>
                <w:szCs w:val="16"/>
              </w:rPr>
            </w:pPr>
            <w:r w:rsidRPr="009D7E2D">
              <w:rPr>
                <w:rFonts w:ascii="Times New Roman" w:hAnsi="Times New Roman" w:cs="Times New Roman"/>
                <w:sz w:val="16"/>
                <w:szCs w:val="16"/>
              </w:rPr>
              <w:t>dotacje celowe</w:t>
            </w:r>
          </w:p>
        </w:tc>
        <w:tc>
          <w:tcPr>
            <w:tcW w:w="1276" w:type="dxa"/>
          </w:tcPr>
          <w:p w:rsidR="00F20C9C" w:rsidRPr="009D7E2D" w:rsidRDefault="00F20C9C" w:rsidP="00F20C9C">
            <w:pPr>
              <w:spacing w:line="240" w:lineRule="auto"/>
              <w:jc w:val="right"/>
              <w:rPr>
                <w:rFonts w:ascii="Times New Roman" w:hAnsi="Times New Roman" w:cs="Times New Roman"/>
                <w:sz w:val="16"/>
                <w:szCs w:val="16"/>
              </w:rPr>
            </w:pPr>
            <w:r w:rsidRPr="009D7E2D">
              <w:rPr>
                <w:rFonts w:ascii="Times New Roman" w:hAnsi="Times New Roman" w:cs="Times New Roman"/>
                <w:sz w:val="16"/>
                <w:szCs w:val="16"/>
              </w:rPr>
              <w:t>1 463 258,16</w:t>
            </w:r>
          </w:p>
        </w:tc>
        <w:tc>
          <w:tcPr>
            <w:tcW w:w="1276" w:type="dxa"/>
          </w:tcPr>
          <w:p w:rsidR="00F20C9C" w:rsidRPr="009D7E2D" w:rsidRDefault="00F20C9C" w:rsidP="00F20C9C">
            <w:pPr>
              <w:spacing w:line="240" w:lineRule="auto"/>
              <w:jc w:val="right"/>
              <w:rPr>
                <w:rFonts w:ascii="Times New Roman" w:hAnsi="Times New Roman" w:cs="Times New Roman"/>
                <w:sz w:val="16"/>
                <w:szCs w:val="16"/>
              </w:rPr>
            </w:pPr>
            <w:r w:rsidRPr="009D7E2D">
              <w:rPr>
                <w:rFonts w:ascii="Times New Roman" w:hAnsi="Times New Roman" w:cs="Times New Roman"/>
                <w:sz w:val="16"/>
                <w:szCs w:val="16"/>
              </w:rPr>
              <w:t>1 411 754,60</w:t>
            </w:r>
          </w:p>
        </w:tc>
        <w:tc>
          <w:tcPr>
            <w:tcW w:w="1275" w:type="dxa"/>
          </w:tcPr>
          <w:p w:rsidR="00F20C9C" w:rsidRPr="009D7E2D" w:rsidRDefault="00F20C9C" w:rsidP="00F20C9C">
            <w:pPr>
              <w:spacing w:line="240" w:lineRule="auto"/>
              <w:jc w:val="right"/>
              <w:rPr>
                <w:rFonts w:ascii="Times New Roman" w:hAnsi="Times New Roman" w:cs="Times New Roman"/>
                <w:sz w:val="16"/>
                <w:szCs w:val="16"/>
              </w:rPr>
            </w:pPr>
            <w:r w:rsidRPr="009D7E2D">
              <w:rPr>
                <w:rFonts w:ascii="Times New Roman" w:hAnsi="Times New Roman" w:cs="Times New Roman"/>
                <w:sz w:val="16"/>
                <w:szCs w:val="16"/>
              </w:rPr>
              <w:t>1 447 038,09</w:t>
            </w:r>
          </w:p>
        </w:tc>
        <w:tc>
          <w:tcPr>
            <w:tcW w:w="1276" w:type="dxa"/>
          </w:tcPr>
          <w:p w:rsidR="00F20C9C" w:rsidRPr="009D7E2D" w:rsidRDefault="00F20C9C" w:rsidP="00F20C9C">
            <w:pPr>
              <w:spacing w:line="240" w:lineRule="auto"/>
              <w:jc w:val="right"/>
              <w:rPr>
                <w:rFonts w:ascii="Times New Roman" w:hAnsi="Times New Roman" w:cs="Times New Roman"/>
                <w:sz w:val="16"/>
                <w:szCs w:val="16"/>
              </w:rPr>
            </w:pPr>
            <w:r w:rsidRPr="009D7E2D">
              <w:rPr>
                <w:rFonts w:ascii="Times New Roman" w:hAnsi="Times New Roman" w:cs="Times New Roman"/>
                <w:sz w:val="16"/>
                <w:szCs w:val="16"/>
              </w:rPr>
              <w:t>1 466 671,07</w:t>
            </w:r>
          </w:p>
        </w:tc>
        <w:tc>
          <w:tcPr>
            <w:tcW w:w="1134" w:type="dxa"/>
          </w:tcPr>
          <w:p w:rsidR="00F20C9C" w:rsidRPr="009D7E2D" w:rsidRDefault="00F20C9C" w:rsidP="00F20C9C">
            <w:pPr>
              <w:spacing w:line="240" w:lineRule="auto"/>
              <w:jc w:val="right"/>
              <w:rPr>
                <w:rFonts w:ascii="Times New Roman" w:hAnsi="Times New Roman" w:cs="Times New Roman"/>
                <w:sz w:val="16"/>
                <w:szCs w:val="16"/>
              </w:rPr>
            </w:pPr>
            <w:r w:rsidRPr="009D7E2D">
              <w:rPr>
                <w:rFonts w:ascii="Times New Roman" w:hAnsi="Times New Roman" w:cs="Times New Roman"/>
                <w:sz w:val="16"/>
                <w:szCs w:val="16"/>
              </w:rPr>
              <w:t>1 557 957,26</w:t>
            </w:r>
          </w:p>
        </w:tc>
        <w:tc>
          <w:tcPr>
            <w:tcW w:w="1134" w:type="dxa"/>
          </w:tcPr>
          <w:p w:rsidR="00F20C9C" w:rsidRPr="009D7E2D" w:rsidRDefault="00F20C9C" w:rsidP="00F20C9C">
            <w:pPr>
              <w:spacing w:line="240" w:lineRule="auto"/>
              <w:jc w:val="right"/>
              <w:rPr>
                <w:rFonts w:ascii="Times New Roman" w:hAnsi="Times New Roman" w:cs="Times New Roman"/>
                <w:sz w:val="16"/>
                <w:szCs w:val="16"/>
              </w:rPr>
            </w:pPr>
            <w:r w:rsidRPr="009D7E2D">
              <w:rPr>
                <w:rFonts w:ascii="Times New Roman" w:hAnsi="Times New Roman" w:cs="Times New Roman"/>
                <w:sz w:val="16"/>
                <w:szCs w:val="16"/>
              </w:rPr>
              <w:t>1 665 280,41</w:t>
            </w:r>
          </w:p>
        </w:tc>
      </w:tr>
      <w:tr w:rsidR="00F20C9C" w:rsidRPr="009D7E2D" w:rsidTr="00632D45">
        <w:tc>
          <w:tcPr>
            <w:tcW w:w="1730" w:type="dxa"/>
          </w:tcPr>
          <w:p w:rsidR="00F20C9C" w:rsidRPr="009D7E2D" w:rsidRDefault="00F20C9C" w:rsidP="00632D45">
            <w:pPr>
              <w:spacing w:line="240" w:lineRule="auto"/>
              <w:jc w:val="right"/>
              <w:rPr>
                <w:rFonts w:ascii="Times New Roman" w:hAnsi="Times New Roman" w:cs="Times New Roman"/>
                <w:sz w:val="16"/>
                <w:szCs w:val="16"/>
              </w:rPr>
            </w:pPr>
            <w:r w:rsidRPr="009D7E2D">
              <w:rPr>
                <w:rFonts w:ascii="Times New Roman" w:hAnsi="Times New Roman" w:cs="Times New Roman"/>
                <w:sz w:val="16"/>
                <w:szCs w:val="16"/>
              </w:rPr>
              <w:t>dotacje §§ 200, 620</w:t>
            </w:r>
          </w:p>
        </w:tc>
        <w:tc>
          <w:tcPr>
            <w:tcW w:w="1276" w:type="dxa"/>
          </w:tcPr>
          <w:p w:rsidR="00F20C9C" w:rsidRPr="009D7E2D" w:rsidRDefault="00F20C9C" w:rsidP="00F20C9C">
            <w:pPr>
              <w:spacing w:line="240" w:lineRule="auto"/>
              <w:jc w:val="right"/>
              <w:rPr>
                <w:rFonts w:ascii="Times New Roman" w:hAnsi="Times New Roman" w:cs="Times New Roman"/>
                <w:sz w:val="16"/>
                <w:szCs w:val="16"/>
              </w:rPr>
            </w:pPr>
            <w:r w:rsidRPr="009D7E2D">
              <w:rPr>
                <w:rFonts w:ascii="Times New Roman" w:hAnsi="Times New Roman" w:cs="Times New Roman"/>
                <w:sz w:val="16"/>
                <w:szCs w:val="16"/>
              </w:rPr>
              <w:t>419 133,10</w:t>
            </w:r>
          </w:p>
        </w:tc>
        <w:tc>
          <w:tcPr>
            <w:tcW w:w="1276" w:type="dxa"/>
          </w:tcPr>
          <w:p w:rsidR="00F20C9C" w:rsidRPr="009D7E2D" w:rsidRDefault="00F20C9C" w:rsidP="00F20C9C">
            <w:pPr>
              <w:spacing w:line="240" w:lineRule="auto"/>
              <w:jc w:val="right"/>
              <w:rPr>
                <w:rFonts w:ascii="Times New Roman" w:hAnsi="Times New Roman" w:cs="Times New Roman"/>
                <w:sz w:val="16"/>
                <w:szCs w:val="16"/>
              </w:rPr>
            </w:pPr>
            <w:r w:rsidRPr="009D7E2D">
              <w:rPr>
                <w:rFonts w:ascii="Times New Roman" w:hAnsi="Times New Roman" w:cs="Times New Roman"/>
                <w:sz w:val="16"/>
                <w:szCs w:val="16"/>
              </w:rPr>
              <w:t>1 672 302,90</w:t>
            </w:r>
          </w:p>
        </w:tc>
        <w:tc>
          <w:tcPr>
            <w:tcW w:w="1275" w:type="dxa"/>
          </w:tcPr>
          <w:p w:rsidR="00F20C9C" w:rsidRPr="009D7E2D" w:rsidRDefault="00F20C9C" w:rsidP="00F20C9C">
            <w:pPr>
              <w:spacing w:line="240" w:lineRule="auto"/>
              <w:jc w:val="right"/>
              <w:rPr>
                <w:rFonts w:ascii="Times New Roman" w:hAnsi="Times New Roman" w:cs="Times New Roman"/>
                <w:sz w:val="16"/>
                <w:szCs w:val="16"/>
              </w:rPr>
            </w:pPr>
            <w:r w:rsidRPr="009D7E2D">
              <w:rPr>
                <w:rFonts w:ascii="Times New Roman" w:hAnsi="Times New Roman" w:cs="Times New Roman"/>
                <w:sz w:val="16"/>
                <w:szCs w:val="16"/>
              </w:rPr>
              <w:t>440 697,32</w:t>
            </w:r>
          </w:p>
        </w:tc>
        <w:tc>
          <w:tcPr>
            <w:tcW w:w="1276" w:type="dxa"/>
          </w:tcPr>
          <w:p w:rsidR="00F20C9C" w:rsidRPr="009D7E2D" w:rsidRDefault="00F20C9C" w:rsidP="00F20C9C">
            <w:pPr>
              <w:spacing w:line="240" w:lineRule="auto"/>
              <w:jc w:val="right"/>
              <w:rPr>
                <w:rFonts w:ascii="Times New Roman" w:hAnsi="Times New Roman" w:cs="Times New Roman"/>
                <w:sz w:val="16"/>
                <w:szCs w:val="16"/>
              </w:rPr>
            </w:pPr>
            <w:r w:rsidRPr="009D7E2D">
              <w:rPr>
                <w:rFonts w:ascii="Times New Roman" w:hAnsi="Times New Roman" w:cs="Times New Roman"/>
                <w:sz w:val="16"/>
                <w:szCs w:val="16"/>
              </w:rPr>
              <w:t>1 741 105,92</w:t>
            </w:r>
          </w:p>
        </w:tc>
        <w:tc>
          <w:tcPr>
            <w:tcW w:w="1134" w:type="dxa"/>
          </w:tcPr>
          <w:p w:rsidR="00F20C9C" w:rsidRPr="009D7E2D" w:rsidRDefault="00F20C9C" w:rsidP="00F20C9C">
            <w:pPr>
              <w:spacing w:line="240" w:lineRule="auto"/>
              <w:jc w:val="right"/>
              <w:rPr>
                <w:rFonts w:ascii="Times New Roman" w:hAnsi="Times New Roman" w:cs="Times New Roman"/>
                <w:sz w:val="16"/>
                <w:szCs w:val="16"/>
              </w:rPr>
            </w:pPr>
            <w:r w:rsidRPr="009D7E2D">
              <w:rPr>
                <w:rFonts w:ascii="Times New Roman" w:hAnsi="Times New Roman" w:cs="Times New Roman"/>
                <w:sz w:val="16"/>
                <w:szCs w:val="16"/>
              </w:rPr>
              <w:t>284 500,74</w:t>
            </w:r>
          </w:p>
        </w:tc>
        <w:tc>
          <w:tcPr>
            <w:tcW w:w="1134" w:type="dxa"/>
          </w:tcPr>
          <w:p w:rsidR="00F20C9C" w:rsidRPr="009D7E2D" w:rsidRDefault="00F20C9C" w:rsidP="00F20C9C">
            <w:pPr>
              <w:spacing w:line="240" w:lineRule="auto"/>
              <w:jc w:val="right"/>
              <w:rPr>
                <w:rFonts w:ascii="Times New Roman" w:hAnsi="Times New Roman" w:cs="Times New Roman"/>
                <w:sz w:val="16"/>
                <w:szCs w:val="16"/>
              </w:rPr>
            </w:pPr>
            <w:r w:rsidRPr="009D7E2D">
              <w:rPr>
                <w:rFonts w:ascii="Times New Roman" w:hAnsi="Times New Roman" w:cs="Times New Roman"/>
                <w:sz w:val="16"/>
                <w:szCs w:val="16"/>
              </w:rPr>
              <w:t>2 830 503,89</w:t>
            </w:r>
          </w:p>
        </w:tc>
      </w:tr>
    </w:tbl>
    <w:p w:rsidR="00F20C9C" w:rsidRPr="009D7E2D" w:rsidRDefault="00F20C9C" w:rsidP="00F20C9C">
      <w:pPr>
        <w:spacing w:line="240" w:lineRule="auto"/>
        <w:jc w:val="both"/>
        <w:rPr>
          <w:rFonts w:ascii="Times New Roman" w:hAnsi="Times New Roman" w:cs="Times New Roman"/>
          <w:i/>
        </w:rPr>
      </w:pPr>
      <w:r w:rsidRPr="009D7E2D">
        <w:rPr>
          <w:rFonts w:ascii="Times New Roman" w:hAnsi="Times New Roman" w:cs="Times New Roman"/>
          <w:i/>
        </w:rPr>
        <w:t>Źródło: Dane ud</w:t>
      </w:r>
      <w:r w:rsidR="00096DAD" w:rsidRPr="009D7E2D">
        <w:rPr>
          <w:rFonts w:ascii="Times New Roman" w:hAnsi="Times New Roman" w:cs="Times New Roman"/>
          <w:i/>
        </w:rPr>
        <w:t>ostępnione przez Urząd Gminy UM</w:t>
      </w:r>
    </w:p>
    <w:p w:rsidR="00F20C9C" w:rsidRPr="009D7E2D" w:rsidRDefault="00F20C9C" w:rsidP="00AB29B6">
      <w:pPr>
        <w:spacing w:after="0" w:line="360" w:lineRule="auto"/>
        <w:jc w:val="both"/>
        <w:rPr>
          <w:rFonts w:ascii="Times New Roman" w:eastAsia="MS Mincho" w:hAnsi="Times New Roman" w:cs="Times New Roman"/>
          <w:i/>
          <w:lang w:eastAsia="ja-JP"/>
        </w:rPr>
      </w:pPr>
    </w:p>
    <w:p w:rsidR="00174BCB" w:rsidRPr="009D7E2D" w:rsidRDefault="00174BCB" w:rsidP="00E73EAC">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Środki w dochodach budżetu gminy na finansowanie i współfinansowanie programów i projektów unijnych w latach 2010-2014 zo</w:t>
      </w:r>
      <w:r w:rsidR="00EF1015">
        <w:rPr>
          <w:rFonts w:ascii="Times New Roman" w:hAnsi="Times New Roman" w:cs="Times New Roman"/>
          <w:sz w:val="24"/>
          <w:szCs w:val="24"/>
        </w:rPr>
        <w:t>stały zaprezentowane w tabeli 66</w:t>
      </w:r>
      <w:r w:rsidRPr="009D7E2D">
        <w:rPr>
          <w:rFonts w:ascii="Times New Roman" w:hAnsi="Times New Roman" w:cs="Times New Roman"/>
          <w:sz w:val="24"/>
          <w:szCs w:val="24"/>
        </w:rPr>
        <w:t>. W analizowanym okresie największa wartość środków na finansowania i współfinansowanie została przeznaczona w roku 2011 oraz w roku 2013.</w:t>
      </w:r>
    </w:p>
    <w:p w:rsidR="00093975" w:rsidRDefault="00093975" w:rsidP="00174BCB">
      <w:pPr>
        <w:spacing w:after="0" w:line="360" w:lineRule="auto"/>
        <w:jc w:val="both"/>
        <w:rPr>
          <w:rFonts w:ascii="Times New Roman" w:eastAsia="MS Mincho" w:hAnsi="Times New Roman" w:cs="Times New Roman"/>
          <w:b/>
          <w:lang w:eastAsia="ja-JP"/>
        </w:rPr>
      </w:pPr>
    </w:p>
    <w:p w:rsidR="00093975" w:rsidRDefault="00093975" w:rsidP="00174BCB">
      <w:pPr>
        <w:spacing w:after="0" w:line="360" w:lineRule="auto"/>
        <w:jc w:val="both"/>
        <w:rPr>
          <w:rFonts w:ascii="Times New Roman" w:eastAsia="MS Mincho" w:hAnsi="Times New Roman" w:cs="Times New Roman"/>
          <w:b/>
          <w:lang w:eastAsia="ja-JP"/>
        </w:rPr>
      </w:pPr>
    </w:p>
    <w:p w:rsidR="00174BCB" w:rsidRPr="009D7E2D" w:rsidRDefault="00EF1015" w:rsidP="00174BCB">
      <w:pPr>
        <w:spacing w:after="0" w:line="360" w:lineRule="auto"/>
        <w:jc w:val="both"/>
        <w:rPr>
          <w:rFonts w:ascii="Times New Roman" w:eastAsia="MS Mincho" w:hAnsi="Times New Roman" w:cs="Times New Roman"/>
          <w:b/>
          <w:lang w:eastAsia="ja-JP"/>
        </w:rPr>
      </w:pPr>
      <w:r>
        <w:rPr>
          <w:rFonts w:ascii="Times New Roman" w:eastAsia="MS Mincho" w:hAnsi="Times New Roman" w:cs="Times New Roman"/>
          <w:b/>
          <w:lang w:eastAsia="ja-JP"/>
        </w:rPr>
        <w:lastRenderedPageBreak/>
        <w:t>Tabela 66</w:t>
      </w:r>
      <w:r w:rsidR="00174BCB" w:rsidRPr="009D7E2D">
        <w:rPr>
          <w:rFonts w:ascii="Times New Roman" w:eastAsia="MS Mincho" w:hAnsi="Times New Roman" w:cs="Times New Roman"/>
          <w:b/>
          <w:lang w:eastAsia="ja-JP"/>
        </w:rPr>
        <w:t>. Finansowanie i współfinansowanie programów i projektów unijnych w gminie Ustronie Morskie (w PLN)</w:t>
      </w:r>
    </w:p>
    <w:tbl>
      <w:tblPr>
        <w:tblStyle w:val="Tabela-Siatka2"/>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44"/>
        <w:gridCol w:w="1104"/>
        <w:gridCol w:w="1105"/>
        <w:gridCol w:w="1104"/>
        <w:gridCol w:w="1105"/>
        <w:gridCol w:w="1105"/>
      </w:tblGrid>
      <w:tr w:rsidR="00174BCB" w:rsidRPr="009D7E2D" w:rsidTr="004F7D01">
        <w:tc>
          <w:tcPr>
            <w:tcW w:w="3544" w:type="dxa"/>
          </w:tcPr>
          <w:p w:rsidR="00174BCB" w:rsidRPr="009D7E2D" w:rsidRDefault="00174BCB" w:rsidP="00174BCB">
            <w:pPr>
              <w:spacing w:line="360" w:lineRule="auto"/>
              <w:jc w:val="both"/>
              <w:rPr>
                <w:rFonts w:ascii="Times New Roman" w:eastAsia="MS Mincho" w:hAnsi="Times New Roman" w:cs="Times New Roman"/>
                <w:sz w:val="16"/>
                <w:szCs w:val="16"/>
                <w:lang w:eastAsia="ja-JP"/>
              </w:rPr>
            </w:pPr>
          </w:p>
        </w:tc>
        <w:tc>
          <w:tcPr>
            <w:tcW w:w="1104" w:type="dxa"/>
          </w:tcPr>
          <w:p w:rsidR="00174BCB" w:rsidRPr="009D7E2D" w:rsidRDefault="00174BCB" w:rsidP="00174BCB">
            <w:pPr>
              <w:spacing w:line="360" w:lineRule="auto"/>
              <w:jc w:val="center"/>
              <w:rPr>
                <w:rFonts w:ascii="Times New Roman" w:eastAsia="MS Mincho" w:hAnsi="Times New Roman" w:cs="Times New Roman"/>
                <w:b/>
                <w:i/>
                <w:sz w:val="20"/>
                <w:szCs w:val="20"/>
                <w:lang w:eastAsia="ja-JP"/>
              </w:rPr>
            </w:pPr>
            <w:r w:rsidRPr="009D7E2D">
              <w:rPr>
                <w:rFonts w:ascii="Times New Roman" w:eastAsia="MS Mincho" w:hAnsi="Times New Roman" w:cs="Times New Roman"/>
                <w:b/>
                <w:i/>
                <w:sz w:val="20"/>
                <w:szCs w:val="20"/>
                <w:lang w:eastAsia="ja-JP"/>
              </w:rPr>
              <w:t>2010</w:t>
            </w:r>
          </w:p>
        </w:tc>
        <w:tc>
          <w:tcPr>
            <w:tcW w:w="1105" w:type="dxa"/>
          </w:tcPr>
          <w:p w:rsidR="00174BCB" w:rsidRPr="009D7E2D" w:rsidRDefault="00174BCB" w:rsidP="00174BCB">
            <w:pPr>
              <w:spacing w:line="360" w:lineRule="auto"/>
              <w:jc w:val="center"/>
              <w:rPr>
                <w:rFonts w:ascii="Times New Roman" w:eastAsia="MS Mincho" w:hAnsi="Times New Roman" w:cs="Times New Roman"/>
                <w:b/>
                <w:i/>
                <w:sz w:val="20"/>
                <w:szCs w:val="20"/>
                <w:lang w:eastAsia="ja-JP"/>
              </w:rPr>
            </w:pPr>
            <w:r w:rsidRPr="009D7E2D">
              <w:rPr>
                <w:rFonts w:ascii="Times New Roman" w:eastAsia="MS Mincho" w:hAnsi="Times New Roman" w:cs="Times New Roman"/>
                <w:b/>
                <w:i/>
                <w:sz w:val="20"/>
                <w:szCs w:val="20"/>
                <w:lang w:eastAsia="ja-JP"/>
              </w:rPr>
              <w:t>2011</w:t>
            </w:r>
          </w:p>
        </w:tc>
        <w:tc>
          <w:tcPr>
            <w:tcW w:w="1104" w:type="dxa"/>
          </w:tcPr>
          <w:p w:rsidR="00174BCB" w:rsidRPr="009D7E2D" w:rsidRDefault="00174BCB" w:rsidP="00174BCB">
            <w:pPr>
              <w:spacing w:line="360" w:lineRule="auto"/>
              <w:jc w:val="center"/>
              <w:rPr>
                <w:rFonts w:ascii="Times New Roman" w:eastAsia="MS Mincho" w:hAnsi="Times New Roman" w:cs="Times New Roman"/>
                <w:b/>
                <w:i/>
                <w:sz w:val="20"/>
                <w:szCs w:val="20"/>
                <w:lang w:eastAsia="ja-JP"/>
              </w:rPr>
            </w:pPr>
            <w:r w:rsidRPr="009D7E2D">
              <w:rPr>
                <w:rFonts w:ascii="Times New Roman" w:eastAsia="MS Mincho" w:hAnsi="Times New Roman" w:cs="Times New Roman"/>
                <w:b/>
                <w:i/>
                <w:sz w:val="20"/>
                <w:szCs w:val="20"/>
                <w:lang w:eastAsia="ja-JP"/>
              </w:rPr>
              <w:t>2012</w:t>
            </w:r>
          </w:p>
        </w:tc>
        <w:tc>
          <w:tcPr>
            <w:tcW w:w="1105" w:type="dxa"/>
          </w:tcPr>
          <w:p w:rsidR="00174BCB" w:rsidRPr="009D7E2D" w:rsidRDefault="00174BCB" w:rsidP="00174BCB">
            <w:pPr>
              <w:spacing w:line="360" w:lineRule="auto"/>
              <w:jc w:val="center"/>
              <w:rPr>
                <w:rFonts w:ascii="Times New Roman" w:eastAsia="MS Mincho" w:hAnsi="Times New Roman" w:cs="Times New Roman"/>
                <w:b/>
                <w:i/>
                <w:sz w:val="20"/>
                <w:szCs w:val="20"/>
                <w:lang w:eastAsia="ja-JP"/>
              </w:rPr>
            </w:pPr>
            <w:r w:rsidRPr="009D7E2D">
              <w:rPr>
                <w:rFonts w:ascii="Times New Roman" w:eastAsia="MS Mincho" w:hAnsi="Times New Roman" w:cs="Times New Roman"/>
                <w:b/>
                <w:i/>
                <w:sz w:val="20"/>
                <w:szCs w:val="20"/>
                <w:lang w:eastAsia="ja-JP"/>
              </w:rPr>
              <w:t>2013</w:t>
            </w:r>
          </w:p>
        </w:tc>
        <w:tc>
          <w:tcPr>
            <w:tcW w:w="1105" w:type="dxa"/>
          </w:tcPr>
          <w:p w:rsidR="00174BCB" w:rsidRPr="009D7E2D" w:rsidRDefault="00174BCB" w:rsidP="00174BCB">
            <w:pPr>
              <w:spacing w:line="360" w:lineRule="auto"/>
              <w:jc w:val="center"/>
              <w:rPr>
                <w:rFonts w:ascii="Times New Roman" w:eastAsia="MS Mincho" w:hAnsi="Times New Roman" w:cs="Times New Roman"/>
                <w:b/>
                <w:i/>
                <w:sz w:val="20"/>
                <w:szCs w:val="20"/>
                <w:lang w:eastAsia="ja-JP"/>
              </w:rPr>
            </w:pPr>
            <w:r w:rsidRPr="009D7E2D">
              <w:rPr>
                <w:rFonts w:ascii="Times New Roman" w:eastAsia="MS Mincho" w:hAnsi="Times New Roman" w:cs="Times New Roman"/>
                <w:b/>
                <w:i/>
                <w:sz w:val="20"/>
                <w:szCs w:val="20"/>
                <w:lang w:eastAsia="ja-JP"/>
              </w:rPr>
              <w:t>2014</w:t>
            </w:r>
          </w:p>
        </w:tc>
      </w:tr>
      <w:tr w:rsidR="00174BCB" w:rsidRPr="009D7E2D" w:rsidTr="004F7D01">
        <w:tc>
          <w:tcPr>
            <w:tcW w:w="3544" w:type="dxa"/>
          </w:tcPr>
          <w:p w:rsidR="00174BCB" w:rsidRPr="009D7E2D" w:rsidRDefault="00174BCB" w:rsidP="00174BCB">
            <w:pPr>
              <w:spacing w:line="360" w:lineRule="auto"/>
              <w:jc w:val="both"/>
              <w:rPr>
                <w:rFonts w:ascii="Times New Roman" w:eastAsia="MS Mincho" w:hAnsi="Times New Roman" w:cs="Times New Roman"/>
                <w:sz w:val="18"/>
                <w:szCs w:val="18"/>
                <w:lang w:eastAsia="ja-JP"/>
              </w:rPr>
            </w:pPr>
            <w:r w:rsidRPr="009D7E2D">
              <w:rPr>
                <w:rFonts w:ascii="Times New Roman" w:eastAsia="MS Mincho" w:hAnsi="Times New Roman" w:cs="Times New Roman"/>
                <w:sz w:val="18"/>
                <w:szCs w:val="18"/>
                <w:lang w:eastAsia="ja-JP"/>
              </w:rPr>
              <w:t>Dochody ogółem</w:t>
            </w:r>
          </w:p>
        </w:tc>
        <w:tc>
          <w:tcPr>
            <w:tcW w:w="1104" w:type="dxa"/>
            <w:shd w:val="clear" w:color="auto" w:fill="auto"/>
            <w:vAlign w:val="center"/>
          </w:tcPr>
          <w:p w:rsidR="00174BCB" w:rsidRPr="009D7E2D" w:rsidRDefault="00174BCB" w:rsidP="00A83051">
            <w:pPr>
              <w:spacing w:line="360" w:lineRule="auto"/>
              <w:jc w:val="center"/>
              <w:rPr>
                <w:rFonts w:ascii="Times New Roman" w:eastAsia="Times New Roman" w:hAnsi="Times New Roman" w:cs="Times New Roman"/>
                <w:sz w:val="16"/>
                <w:szCs w:val="16"/>
                <w:lang w:eastAsia="pl-PL"/>
              </w:rPr>
            </w:pPr>
            <w:r w:rsidRPr="009D7E2D">
              <w:rPr>
                <w:rFonts w:ascii="Times New Roman" w:eastAsia="MS Mincho" w:hAnsi="Times New Roman" w:cs="Times New Roman"/>
                <w:sz w:val="16"/>
                <w:szCs w:val="16"/>
                <w:lang w:eastAsia="ja-JP"/>
              </w:rPr>
              <w:t>419 133,10</w:t>
            </w:r>
          </w:p>
        </w:tc>
        <w:tc>
          <w:tcPr>
            <w:tcW w:w="1105" w:type="dxa"/>
            <w:shd w:val="clear" w:color="auto" w:fill="auto"/>
            <w:vAlign w:val="center"/>
          </w:tcPr>
          <w:p w:rsidR="00174BCB" w:rsidRPr="009D7E2D" w:rsidRDefault="00174BCB" w:rsidP="00A83051">
            <w:pPr>
              <w:spacing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1 681 538,18</w:t>
            </w:r>
          </w:p>
        </w:tc>
        <w:tc>
          <w:tcPr>
            <w:tcW w:w="1104" w:type="dxa"/>
            <w:shd w:val="clear" w:color="auto" w:fill="auto"/>
            <w:vAlign w:val="center"/>
          </w:tcPr>
          <w:p w:rsidR="00174BCB" w:rsidRPr="009D7E2D" w:rsidRDefault="00174BCB" w:rsidP="00A83051">
            <w:pPr>
              <w:spacing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462 368,33</w:t>
            </w:r>
          </w:p>
        </w:tc>
        <w:tc>
          <w:tcPr>
            <w:tcW w:w="1105" w:type="dxa"/>
            <w:shd w:val="clear" w:color="auto" w:fill="auto"/>
            <w:vAlign w:val="center"/>
          </w:tcPr>
          <w:p w:rsidR="00174BCB" w:rsidRPr="009D7E2D" w:rsidRDefault="00174BCB" w:rsidP="00A83051">
            <w:pPr>
              <w:spacing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1 743 067,45</w:t>
            </w:r>
          </w:p>
        </w:tc>
        <w:tc>
          <w:tcPr>
            <w:tcW w:w="1105" w:type="dxa"/>
            <w:shd w:val="clear" w:color="auto" w:fill="auto"/>
            <w:vAlign w:val="center"/>
          </w:tcPr>
          <w:p w:rsidR="00174BCB" w:rsidRPr="009D7E2D" w:rsidRDefault="00174BCB" w:rsidP="00A83051">
            <w:pPr>
              <w:spacing w:line="360" w:lineRule="auto"/>
              <w:ind w:left="-108" w:firstLine="108"/>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284 500,74</w:t>
            </w:r>
          </w:p>
        </w:tc>
      </w:tr>
      <w:tr w:rsidR="00174BCB" w:rsidRPr="009D7E2D" w:rsidTr="004F7D01">
        <w:tc>
          <w:tcPr>
            <w:tcW w:w="3544" w:type="dxa"/>
          </w:tcPr>
          <w:p w:rsidR="00174BCB" w:rsidRPr="009D7E2D" w:rsidRDefault="00174BCB" w:rsidP="00174BCB">
            <w:pPr>
              <w:spacing w:line="360" w:lineRule="auto"/>
              <w:jc w:val="both"/>
              <w:rPr>
                <w:rFonts w:ascii="Times New Roman" w:eastAsia="MS Mincho" w:hAnsi="Times New Roman" w:cs="Times New Roman"/>
                <w:sz w:val="18"/>
                <w:szCs w:val="18"/>
                <w:lang w:eastAsia="ja-JP"/>
              </w:rPr>
            </w:pPr>
            <w:r w:rsidRPr="009D7E2D">
              <w:rPr>
                <w:rFonts w:ascii="Times New Roman" w:eastAsia="MS Mincho" w:hAnsi="Times New Roman" w:cs="Times New Roman"/>
                <w:sz w:val="18"/>
                <w:szCs w:val="18"/>
                <w:lang w:eastAsia="ja-JP"/>
              </w:rPr>
              <w:t xml:space="preserve">środki z UE na finansowanie programów </w:t>
            </w:r>
            <w:r w:rsidR="00A83051" w:rsidRPr="009D7E2D">
              <w:rPr>
                <w:rFonts w:ascii="Times New Roman" w:eastAsia="MS Mincho" w:hAnsi="Times New Roman" w:cs="Times New Roman"/>
                <w:sz w:val="18"/>
                <w:szCs w:val="18"/>
                <w:lang w:eastAsia="ja-JP"/>
              </w:rPr>
              <w:br/>
            </w:r>
            <w:r w:rsidRPr="009D7E2D">
              <w:rPr>
                <w:rFonts w:ascii="Times New Roman" w:eastAsia="MS Mincho" w:hAnsi="Times New Roman" w:cs="Times New Roman"/>
                <w:sz w:val="18"/>
                <w:szCs w:val="18"/>
                <w:lang w:eastAsia="ja-JP"/>
              </w:rPr>
              <w:t>i projektów unijnych</w:t>
            </w:r>
          </w:p>
        </w:tc>
        <w:tc>
          <w:tcPr>
            <w:tcW w:w="1104" w:type="dxa"/>
            <w:shd w:val="clear" w:color="auto" w:fill="auto"/>
            <w:vAlign w:val="center"/>
          </w:tcPr>
          <w:p w:rsidR="00174BCB" w:rsidRPr="009D7E2D" w:rsidRDefault="00174BCB" w:rsidP="00A83051">
            <w:pPr>
              <w:spacing w:line="360" w:lineRule="auto"/>
              <w:jc w:val="center"/>
              <w:rPr>
                <w:rFonts w:ascii="Times New Roman" w:eastAsia="Times New Roman" w:hAnsi="Times New Roman" w:cs="Times New Roman"/>
                <w:sz w:val="16"/>
                <w:szCs w:val="16"/>
                <w:lang w:eastAsia="pl-PL"/>
              </w:rPr>
            </w:pPr>
            <w:r w:rsidRPr="009D7E2D">
              <w:rPr>
                <w:rFonts w:ascii="Times New Roman" w:eastAsia="MS Mincho" w:hAnsi="Times New Roman" w:cs="Times New Roman"/>
                <w:sz w:val="16"/>
                <w:szCs w:val="16"/>
                <w:lang w:eastAsia="ja-JP"/>
              </w:rPr>
              <w:t>0,00</w:t>
            </w:r>
          </w:p>
        </w:tc>
        <w:tc>
          <w:tcPr>
            <w:tcW w:w="1105" w:type="dxa"/>
            <w:shd w:val="clear" w:color="auto" w:fill="auto"/>
            <w:vAlign w:val="center"/>
          </w:tcPr>
          <w:p w:rsidR="00174BCB" w:rsidRPr="009D7E2D" w:rsidRDefault="00174BCB" w:rsidP="00A83051">
            <w:pPr>
              <w:spacing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0,00</w:t>
            </w:r>
          </w:p>
        </w:tc>
        <w:tc>
          <w:tcPr>
            <w:tcW w:w="1104" w:type="dxa"/>
            <w:shd w:val="clear" w:color="auto" w:fill="auto"/>
            <w:vAlign w:val="center"/>
          </w:tcPr>
          <w:p w:rsidR="00174BCB" w:rsidRPr="009D7E2D" w:rsidRDefault="00174BCB" w:rsidP="00A83051">
            <w:pPr>
              <w:spacing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0,00</w:t>
            </w:r>
          </w:p>
        </w:tc>
        <w:tc>
          <w:tcPr>
            <w:tcW w:w="1105" w:type="dxa"/>
            <w:shd w:val="clear" w:color="auto" w:fill="auto"/>
            <w:vAlign w:val="center"/>
          </w:tcPr>
          <w:p w:rsidR="00174BCB" w:rsidRPr="009D7E2D" w:rsidRDefault="00174BCB" w:rsidP="00A83051">
            <w:pPr>
              <w:spacing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0,00</w:t>
            </w:r>
          </w:p>
        </w:tc>
        <w:tc>
          <w:tcPr>
            <w:tcW w:w="1105" w:type="dxa"/>
            <w:shd w:val="clear" w:color="auto" w:fill="auto"/>
            <w:vAlign w:val="center"/>
          </w:tcPr>
          <w:p w:rsidR="00174BCB" w:rsidRPr="009D7E2D" w:rsidRDefault="00174BCB" w:rsidP="00A83051">
            <w:pPr>
              <w:spacing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0,00</w:t>
            </w:r>
          </w:p>
        </w:tc>
      </w:tr>
      <w:tr w:rsidR="00174BCB" w:rsidRPr="009D7E2D" w:rsidTr="004F7D01">
        <w:tc>
          <w:tcPr>
            <w:tcW w:w="3544" w:type="dxa"/>
          </w:tcPr>
          <w:p w:rsidR="00174BCB" w:rsidRPr="009D7E2D" w:rsidRDefault="00174BCB" w:rsidP="00174BCB">
            <w:pPr>
              <w:spacing w:line="360" w:lineRule="auto"/>
              <w:jc w:val="both"/>
              <w:rPr>
                <w:rFonts w:ascii="Times New Roman" w:eastAsia="MS Mincho" w:hAnsi="Times New Roman" w:cs="Times New Roman"/>
                <w:sz w:val="18"/>
                <w:szCs w:val="18"/>
                <w:lang w:eastAsia="ja-JP"/>
              </w:rPr>
            </w:pPr>
            <w:r w:rsidRPr="009D7E2D">
              <w:rPr>
                <w:rFonts w:ascii="Times New Roman" w:eastAsia="MS Mincho" w:hAnsi="Times New Roman" w:cs="Times New Roman"/>
                <w:sz w:val="18"/>
                <w:szCs w:val="18"/>
                <w:lang w:eastAsia="ja-JP"/>
              </w:rPr>
              <w:t xml:space="preserve">środki z budżetu państwa lub inne przekazane jako współfinansowanie programów </w:t>
            </w:r>
            <w:r w:rsidR="00A83051" w:rsidRPr="009D7E2D">
              <w:rPr>
                <w:rFonts w:ascii="Times New Roman" w:eastAsia="MS Mincho" w:hAnsi="Times New Roman" w:cs="Times New Roman"/>
                <w:sz w:val="18"/>
                <w:szCs w:val="18"/>
                <w:lang w:eastAsia="ja-JP"/>
              </w:rPr>
              <w:br/>
            </w:r>
            <w:r w:rsidRPr="009D7E2D">
              <w:rPr>
                <w:rFonts w:ascii="Times New Roman" w:eastAsia="MS Mincho" w:hAnsi="Times New Roman" w:cs="Times New Roman"/>
                <w:sz w:val="18"/>
                <w:szCs w:val="18"/>
                <w:lang w:eastAsia="ja-JP"/>
              </w:rPr>
              <w:t>i projektów realizowanych z udziałem środków z funduszy strukturalnych i Funduszu Spójności UE</w:t>
            </w:r>
          </w:p>
        </w:tc>
        <w:tc>
          <w:tcPr>
            <w:tcW w:w="1104" w:type="dxa"/>
            <w:shd w:val="clear" w:color="auto" w:fill="auto"/>
            <w:vAlign w:val="center"/>
          </w:tcPr>
          <w:p w:rsidR="00174BCB" w:rsidRPr="009D7E2D" w:rsidRDefault="00174BCB" w:rsidP="00A83051">
            <w:pPr>
              <w:spacing w:line="360" w:lineRule="auto"/>
              <w:jc w:val="center"/>
              <w:rPr>
                <w:rFonts w:ascii="Times New Roman" w:eastAsia="Times New Roman" w:hAnsi="Times New Roman" w:cs="Times New Roman"/>
                <w:sz w:val="16"/>
                <w:szCs w:val="16"/>
                <w:lang w:eastAsia="pl-PL"/>
              </w:rPr>
            </w:pPr>
            <w:r w:rsidRPr="009D7E2D">
              <w:rPr>
                <w:rFonts w:ascii="Times New Roman" w:eastAsia="MS Mincho" w:hAnsi="Times New Roman" w:cs="Times New Roman"/>
                <w:sz w:val="16"/>
                <w:szCs w:val="16"/>
                <w:lang w:eastAsia="ja-JP"/>
              </w:rPr>
              <w:t>5 974,50</w:t>
            </w:r>
          </w:p>
        </w:tc>
        <w:tc>
          <w:tcPr>
            <w:tcW w:w="1105" w:type="dxa"/>
            <w:shd w:val="clear" w:color="auto" w:fill="auto"/>
            <w:vAlign w:val="center"/>
          </w:tcPr>
          <w:p w:rsidR="00174BCB" w:rsidRPr="009D7E2D" w:rsidRDefault="00174BCB" w:rsidP="00A83051">
            <w:pPr>
              <w:spacing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9 783,20</w:t>
            </w:r>
          </w:p>
        </w:tc>
        <w:tc>
          <w:tcPr>
            <w:tcW w:w="1104" w:type="dxa"/>
            <w:shd w:val="clear" w:color="auto" w:fill="auto"/>
            <w:vAlign w:val="center"/>
          </w:tcPr>
          <w:p w:rsidR="00174BCB" w:rsidRPr="009D7E2D" w:rsidRDefault="00174BCB" w:rsidP="00A83051">
            <w:pPr>
              <w:spacing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8 456,31</w:t>
            </w:r>
          </w:p>
        </w:tc>
        <w:tc>
          <w:tcPr>
            <w:tcW w:w="1105" w:type="dxa"/>
            <w:shd w:val="clear" w:color="auto" w:fill="auto"/>
            <w:vAlign w:val="center"/>
          </w:tcPr>
          <w:p w:rsidR="00174BCB" w:rsidRPr="009D7E2D" w:rsidRDefault="00174BCB" w:rsidP="00A83051">
            <w:pPr>
              <w:spacing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338 727,03</w:t>
            </w:r>
          </w:p>
        </w:tc>
        <w:tc>
          <w:tcPr>
            <w:tcW w:w="1105" w:type="dxa"/>
            <w:shd w:val="clear" w:color="auto" w:fill="auto"/>
            <w:vAlign w:val="center"/>
          </w:tcPr>
          <w:p w:rsidR="00174BCB" w:rsidRPr="009D7E2D" w:rsidRDefault="00174BCB" w:rsidP="00A83051">
            <w:pPr>
              <w:spacing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31 462,50</w:t>
            </w:r>
          </w:p>
        </w:tc>
      </w:tr>
      <w:tr w:rsidR="00174BCB" w:rsidRPr="009D7E2D" w:rsidTr="004F7D01">
        <w:tc>
          <w:tcPr>
            <w:tcW w:w="3544" w:type="dxa"/>
          </w:tcPr>
          <w:p w:rsidR="00174BCB" w:rsidRPr="009D7E2D" w:rsidRDefault="00174BCB" w:rsidP="00174BCB">
            <w:pPr>
              <w:spacing w:line="360" w:lineRule="auto"/>
              <w:jc w:val="both"/>
              <w:rPr>
                <w:rFonts w:ascii="Times New Roman" w:eastAsia="MS Mincho" w:hAnsi="Times New Roman" w:cs="Times New Roman"/>
                <w:sz w:val="18"/>
                <w:szCs w:val="18"/>
                <w:lang w:eastAsia="ja-JP"/>
              </w:rPr>
            </w:pPr>
            <w:r w:rsidRPr="009D7E2D">
              <w:rPr>
                <w:rFonts w:ascii="Times New Roman" w:eastAsia="MS Mincho" w:hAnsi="Times New Roman" w:cs="Times New Roman"/>
                <w:sz w:val="18"/>
                <w:szCs w:val="18"/>
                <w:lang w:eastAsia="ja-JP"/>
              </w:rPr>
              <w:t>płatności w zakresie budżetu środków europejskich</w:t>
            </w:r>
          </w:p>
        </w:tc>
        <w:tc>
          <w:tcPr>
            <w:tcW w:w="1104" w:type="dxa"/>
            <w:shd w:val="clear" w:color="auto" w:fill="auto"/>
            <w:vAlign w:val="center"/>
          </w:tcPr>
          <w:p w:rsidR="00174BCB" w:rsidRPr="009D7E2D" w:rsidRDefault="00174BCB" w:rsidP="00A83051">
            <w:pPr>
              <w:spacing w:line="360" w:lineRule="auto"/>
              <w:jc w:val="center"/>
              <w:rPr>
                <w:rFonts w:ascii="Times New Roman" w:eastAsia="Times New Roman" w:hAnsi="Times New Roman" w:cs="Times New Roman"/>
                <w:sz w:val="16"/>
                <w:szCs w:val="16"/>
                <w:lang w:eastAsia="pl-PL"/>
              </w:rPr>
            </w:pPr>
            <w:r w:rsidRPr="009D7E2D">
              <w:rPr>
                <w:rFonts w:ascii="Times New Roman" w:eastAsia="MS Mincho" w:hAnsi="Times New Roman" w:cs="Times New Roman"/>
                <w:sz w:val="16"/>
                <w:szCs w:val="16"/>
                <w:lang w:eastAsia="ja-JP"/>
              </w:rPr>
              <w:t>413 158,60</w:t>
            </w:r>
          </w:p>
        </w:tc>
        <w:tc>
          <w:tcPr>
            <w:tcW w:w="1105" w:type="dxa"/>
            <w:shd w:val="clear" w:color="auto" w:fill="auto"/>
            <w:vAlign w:val="center"/>
          </w:tcPr>
          <w:p w:rsidR="00174BCB" w:rsidRPr="009D7E2D" w:rsidRDefault="00174BCB" w:rsidP="00A83051">
            <w:pPr>
              <w:spacing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1 671 754,98</w:t>
            </w:r>
          </w:p>
        </w:tc>
        <w:tc>
          <w:tcPr>
            <w:tcW w:w="1104" w:type="dxa"/>
            <w:shd w:val="clear" w:color="auto" w:fill="auto"/>
            <w:vAlign w:val="center"/>
          </w:tcPr>
          <w:p w:rsidR="00174BCB" w:rsidRPr="009D7E2D" w:rsidRDefault="00174BCB" w:rsidP="00A83051">
            <w:pPr>
              <w:spacing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453 912,02</w:t>
            </w:r>
          </w:p>
        </w:tc>
        <w:tc>
          <w:tcPr>
            <w:tcW w:w="1105" w:type="dxa"/>
            <w:shd w:val="clear" w:color="auto" w:fill="auto"/>
            <w:vAlign w:val="center"/>
          </w:tcPr>
          <w:p w:rsidR="00174BCB" w:rsidRPr="009D7E2D" w:rsidRDefault="00174BCB" w:rsidP="00A83051">
            <w:pPr>
              <w:spacing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1 404 340,42</w:t>
            </w:r>
          </w:p>
        </w:tc>
        <w:tc>
          <w:tcPr>
            <w:tcW w:w="1105" w:type="dxa"/>
            <w:shd w:val="clear" w:color="auto" w:fill="auto"/>
            <w:vAlign w:val="center"/>
          </w:tcPr>
          <w:p w:rsidR="00174BCB" w:rsidRPr="009D7E2D" w:rsidRDefault="00174BCB" w:rsidP="00A83051">
            <w:pPr>
              <w:spacing w:line="36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253 038,24</w:t>
            </w:r>
          </w:p>
        </w:tc>
      </w:tr>
    </w:tbl>
    <w:p w:rsidR="00174BCB" w:rsidRPr="009D7E2D" w:rsidRDefault="00174BCB" w:rsidP="00174BCB">
      <w:pPr>
        <w:spacing w:after="0" w:line="360" w:lineRule="auto"/>
        <w:jc w:val="both"/>
        <w:rPr>
          <w:rFonts w:ascii="Times New Roman" w:eastAsia="MS Mincho" w:hAnsi="Times New Roman" w:cs="Times New Roman"/>
          <w:i/>
          <w:lang w:eastAsia="ja-JP"/>
        </w:rPr>
      </w:pPr>
      <w:r w:rsidRPr="009D7E2D">
        <w:rPr>
          <w:rFonts w:ascii="Times New Roman" w:eastAsia="MS Mincho" w:hAnsi="Times New Roman" w:cs="Times New Roman"/>
          <w:i/>
          <w:lang w:eastAsia="ja-JP"/>
        </w:rPr>
        <w:t>Źródło: Bank Danych Lokalnych, https://bdl.stat.gov.pl/BDLS/dane/podgrup/tablica</w:t>
      </w:r>
    </w:p>
    <w:p w:rsidR="00AB29B6" w:rsidRPr="009D7E2D" w:rsidRDefault="00AB29B6" w:rsidP="00A83051">
      <w:pPr>
        <w:spacing w:line="360" w:lineRule="auto"/>
        <w:rPr>
          <w:rFonts w:ascii="Times New Roman" w:hAnsi="Times New Roman" w:cs="Times New Roman"/>
          <w:sz w:val="16"/>
          <w:szCs w:val="16"/>
        </w:rPr>
      </w:pPr>
    </w:p>
    <w:p w:rsidR="00A83051" w:rsidRPr="009D7E2D" w:rsidRDefault="00A83051" w:rsidP="00A83051">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Z kolei wartość realizowanych projektów unijnych według stanu na 31 XII 2015 r. </w:t>
      </w:r>
      <w:r w:rsidRPr="009D7E2D">
        <w:rPr>
          <w:rFonts w:ascii="Times New Roman" w:hAnsi="Times New Roman" w:cs="Times New Roman"/>
          <w:sz w:val="24"/>
          <w:szCs w:val="24"/>
        </w:rPr>
        <w:br/>
        <w:t xml:space="preserve">w gminach powiatu kołobrzeskiego łącznie wyniosła ona 1 113 601 146,04 zł, z czego na gminę Ustronie Morskie przypadło 152 322 345,69 zł, co stanowiło 13,68% wartości wszystkich podpisanych umów o dofinansowanie. </w:t>
      </w:r>
    </w:p>
    <w:p w:rsidR="00A83051" w:rsidRPr="009D7E2D" w:rsidRDefault="00EF1015" w:rsidP="00A83051">
      <w:pPr>
        <w:spacing w:after="0" w:line="360" w:lineRule="auto"/>
        <w:jc w:val="both"/>
        <w:rPr>
          <w:rFonts w:ascii="Times New Roman" w:eastAsia="MS Mincho" w:hAnsi="Times New Roman" w:cs="Times New Roman"/>
          <w:b/>
          <w:lang w:eastAsia="ja-JP"/>
        </w:rPr>
      </w:pPr>
      <w:r>
        <w:rPr>
          <w:rFonts w:ascii="Times New Roman" w:eastAsia="MS Mincho" w:hAnsi="Times New Roman" w:cs="Times New Roman"/>
          <w:b/>
          <w:lang w:eastAsia="ja-JP"/>
        </w:rPr>
        <w:t>Tabela 67</w:t>
      </w:r>
      <w:r w:rsidR="00A83051" w:rsidRPr="009D7E2D">
        <w:rPr>
          <w:rFonts w:ascii="Times New Roman" w:eastAsia="MS Mincho" w:hAnsi="Times New Roman" w:cs="Times New Roman"/>
          <w:b/>
          <w:lang w:eastAsia="ja-JP"/>
        </w:rPr>
        <w:t xml:space="preserve">. </w:t>
      </w:r>
      <w:hyperlink r:id="rId35" w:history="1">
        <w:r w:rsidR="00A83051" w:rsidRPr="009D7E2D">
          <w:rPr>
            <w:rFonts w:ascii="Times New Roman" w:eastAsia="Times New Roman" w:hAnsi="Times New Roman" w:cs="Times New Roman"/>
            <w:b/>
            <w:lang w:eastAsia="pl-PL"/>
          </w:rPr>
          <w:t>NSRO 2007-2013 – wartość projektów</w:t>
        </w:r>
      </w:hyperlink>
    </w:p>
    <w:tbl>
      <w:tblPr>
        <w:tblW w:w="907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blLayout w:type="fixed"/>
        <w:tblCellMar>
          <w:left w:w="70" w:type="dxa"/>
          <w:right w:w="70" w:type="dxa"/>
        </w:tblCellMar>
        <w:tblLook w:val="04A0" w:firstRow="1" w:lastRow="0" w:firstColumn="1" w:lastColumn="0" w:noHBand="0" w:noVBand="1"/>
      </w:tblPr>
      <w:tblGrid>
        <w:gridCol w:w="1701"/>
        <w:gridCol w:w="1474"/>
        <w:gridCol w:w="1474"/>
        <w:gridCol w:w="1474"/>
        <w:gridCol w:w="1474"/>
        <w:gridCol w:w="1475"/>
      </w:tblGrid>
      <w:tr w:rsidR="00AF0647" w:rsidRPr="009D7E2D" w:rsidTr="004F7D01">
        <w:trPr>
          <w:trHeight w:val="610"/>
        </w:trPr>
        <w:tc>
          <w:tcPr>
            <w:tcW w:w="1701" w:type="dxa"/>
            <w:vMerge w:val="restart"/>
            <w:shd w:val="clear" w:color="auto" w:fill="FFFFFF"/>
            <w:vAlign w:val="center"/>
            <w:hideMark/>
          </w:tcPr>
          <w:p w:rsidR="00A83051" w:rsidRPr="009D7E2D" w:rsidRDefault="00AF0647" w:rsidP="0091525A">
            <w:pPr>
              <w:spacing w:after="0" w:line="24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n</w:t>
            </w:r>
            <w:r w:rsidR="00A83051" w:rsidRPr="009D7E2D">
              <w:rPr>
                <w:rFonts w:ascii="Times New Roman" w:eastAsia="Times New Roman" w:hAnsi="Times New Roman" w:cs="Times New Roman"/>
                <w:b/>
                <w:i/>
                <w:color w:val="000000"/>
                <w:sz w:val="20"/>
                <w:szCs w:val="20"/>
                <w:lang w:eastAsia="pl-PL"/>
              </w:rPr>
              <w:t>azwa</w:t>
            </w:r>
          </w:p>
        </w:tc>
        <w:tc>
          <w:tcPr>
            <w:tcW w:w="7371" w:type="dxa"/>
            <w:gridSpan w:val="5"/>
            <w:shd w:val="clear" w:color="auto" w:fill="FFFFFF"/>
            <w:vAlign w:val="center"/>
            <w:hideMark/>
          </w:tcPr>
          <w:p w:rsidR="00A83051" w:rsidRPr="009D7E2D" w:rsidRDefault="00A83051" w:rsidP="00A83051">
            <w:pPr>
              <w:spacing w:after="0" w:line="240" w:lineRule="auto"/>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wartość całkowita podpisanych umów o dofinansowanie narastająco</w:t>
            </w:r>
          </w:p>
          <w:p w:rsidR="00A83051" w:rsidRPr="009D7E2D" w:rsidRDefault="00A83051" w:rsidP="00A83051">
            <w:pPr>
              <w:spacing w:after="0" w:line="240" w:lineRule="auto"/>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(wydatki kwalifikowalne + niekwalifikowalne)</w:t>
            </w:r>
          </w:p>
        </w:tc>
      </w:tr>
      <w:tr w:rsidR="00A83051" w:rsidRPr="009D7E2D" w:rsidTr="004F7D01">
        <w:trPr>
          <w:trHeight w:val="300"/>
        </w:trPr>
        <w:tc>
          <w:tcPr>
            <w:tcW w:w="1701" w:type="dxa"/>
            <w:vMerge/>
            <w:shd w:val="clear" w:color="auto" w:fill="FFFFFF"/>
            <w:vAlign w:val="center"/>
            <w:hideMark/>
          </w:tcPr>
          <w:p w:rsidR="00A83051" w:rsidRPr="009D7E2D" w:rsidRDefault="00A83051" w:rsidP="00A83051">
            <w:pPr>
              <w:spacing w:after="0" w:line="240" w:lineRule="auto"/>
              <w:rPr>
                <w:rFonts w:ascii="Times New Roman" w:eastAsia="Times New Roman" w:hAnsi="Times New Roman" w:cs="Times New Roman"/>
                <w:color w:val="000000"/>
                <w:sz w:val="20"/>
                <w:szCs w:val="20"/>
                <w:lang w:eastAsia="pl-PL"/>
              </w:rPr>
            </w:pPr>
          </w:p>
        </w:tc>
        <w:tc>
          <w:tcPr>
            <w:tcW w:w="1474" w:type="dxa"/>
            <w:shd w:val="clear" w:color="auto" w:fill="FFFFFF"/>
            <w:vAlign w:val="center"/>
            <w:hideMark/>
          </w:tcPr>
          <w:p w:rsidR="00A83051" w:rsidRPr="009D7E2D" w:rsidRDefault="00A83051" w:rsidP="00AF0647">
            <w:pPr>
              <w:spacing w:after="0" w:line="24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2011</w:t>
            </w:r>
          </w:p>
        </w:tc>
        <w:tc>
          <w:tcPr>
            <w:tcW w:w="1474" w:type="dxa"/>
            <w:shd w:val="clear" w:color="auto" w:fill="FFFFFF"/>
            <w:vAlign w:val="center"/>
            <w:hideMark/>
          </w:tcPr>
          <w:p w:rsidR="00A83051" w:rsidRPr="009D7E2D" w:rsidRDefault="00A83051" w:rsidP="00AF0647">
            <w:pPr>
              <w:spacing w:after="0" w:line="24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2012</w:t>
            </w:r>
          </w:p>
        </w:tc>
        <w:tc>
          <w:tcPr>
            <w:tcW w:w="1474" w:type="dxa"/>
            <w:shd w:val="clear" w:color="auto" w:fill="FFFFFF"/>
            <w:vAlign w:val="center"/>
            <w:hideMark/>
          </w:tcPr>
          <w:p w:rsidR="00A83051" w:rsidRPr="009D7E2D" w:rsidRDefault="00A83051" w:rsidP="00AF0647">
            <w:pPr>
              <w:spacing w:after="0" w:line="24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2013</w:t>
            </w:r>
          </w:p>
        </w:tc>
        <w:tc>
          <w:tcPr>
            <w:tcW w:w="1474" w:type="dxa"/>
            <w:shd w:val="clear" w:color="auto" w:fill="FFFFFF"/>
            <w:vAlign w:val="center"/>
            <w:hideMark/>
          </w:tcPr>
          <w:p w:rsidR="00A83051" w:rsidRPr="009D7E2D" w:rsidRDefault="00A83051" w:rsidP="00AF0647">
            <w:pPr>
              <w:spacing w:after="0" w:line="24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2014</w:t>
            </w:r>
          </w:p>
        </w:tc>
        <w:tc>
          <w:tcPr>
            <w:tcW w:w="1475" w:type="dxa"/>
            <w:shd w:val="clear" w:color="auto" w:fill="FFFFFF"/>
            <w:vAlign w:val="center"/>
            <w:hideMark/>
          </w:tcPr>
          <w:p w:rsidR="00A83051" w:rsidRPr="009D7E2D" w:rsidRDefault="00A83051" w:rsidP="00AF0647">
            <w:pPr>
              <w:spacing w:after="0" w:line="24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2015</w:t>
            </w:r>
          </w:p>
        </w:tc>
      </w:tr>
      <w:tr w:rsidR="00A83051" w:rsidRPr="009D7E2D" w:rsidTr="004F7D01">
        <w:trPr>
          <w:trHeight w:val="300"/>
        </w:trPr>
        <w:tc>
          <w:tcPr>
            <w:tcW w:w="1701" w:type="dxa"/>
            <w:shd w:val="clear" w:color="auto" w:fill="FFFFFF"/>
            <w:noWrap/>
            <w:vAlign w:val="center"/>
            <w:hideMark/>
          </w:tcPr>
          <w:p w:rsidR="00A83051" w:rsidRPr="009D7E2D" w:rsidRDefault="00A83051" w:rsidP="0091525A">
            <w:pPr>
              <w:spacing w:after="0" w:line="240" w:lineRule="auto"/>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Powiat kołobrzeski</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899 289 977,38</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1 047 220 936,02</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1 108 819 945,72</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1 139 391 417,22</w:t>
            </w:r>
          </w:p>
        </w:tc>
        <w:tc>
          <w:tcPr>
            <w:tcW w:w="1475"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1 113 601 146,04</w:t>
            </w:r>
          </w:p>
        </w:tc>
      </w:tr>
      <w:tr w:rsidR="00A83051" w:rsidRPr="009D7E2D" w:rsidTr="004F7D01">
        <w:trPr>
          <w:trHeight w:val="300"/>
        </w:trPr>
        <w:tc>
          <w:tcPr>
            <w:tcW w:w="1701" w:type="dxa"/>
            <w:shd w:val="clear" w:color="auto" w:fill="FFFFFF"/>
            <w:noWrap/>
            <w:vAlign w:val="center"/>
            <w:hideMark/>
          </w:tcPr>
          <w:p w:rsidR="00A83051" w:rsidRPr="009D7E2D" w:rsidRDefault="00A83051" w:rsidP="0091525A">
            <w:pPr>
              <w:spacing w:after="0" w:line="240" w:lineRule="auto"/>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Kołobrzeg</w:t>
            </w:r>
          </w:p>
          <w:p w:rsidR="00A83051" w:rsidRPr="009D7E2D" w:rsidRDefault="00A83051" w:rsidP="0091525A">
            <w:pPr>
              <w:spacing w:after="0" w:line="240" w:lineRule="auto"/>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Gmina miejska</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277 926 635,37</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377 547 227,60</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399 573 163,37</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420 486 044,15</w:t>
            </w:r>
          </w:p>
        </w:tc>
        <w:tc>
          <w:tcPr>
            <w:tcW w:w="1475"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387 878 515,51</w:t>
            </w:r>
          </w:p>
        </w:tc>
      </w:tr>
      <w:tr w:rsidR="00A83051" w:rsidRPr="009D7E2D" w:rsidTr="004F7D01">
        <w:trPr>
          <w:trHeight w:val="300"/>
        </w:trPr>
        <w:tc>
          <w:tcPr>
            <w:tcW w:w="1701" w:type="dxa"/>
            <w:shd w:val="clear" w:color="auto" w:fill="FFFFFF"/>
            <w:noWrap/>
            <w:vAlign w:val="center"/>
            <w:hideMark/>
          </w:tcPr>
          <w:p w:rsidR="00A83051" w:rsidRPr="009D7E2D" w:rsidRDefault="00A83051" w:rsidP="0091525A">
            <w:pPr>
              <w:spacing w:after="0" w:line="240" w:lineRule="auto"/>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Dygowo</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114 591 550,18</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124 906 626,85</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120 496 112,49</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121 538 281,76</w:t>
            </w:r>
          </w:p>
        </w:tc>
        <w:tc>
          <w:tcPr>
            <w:tcW w:w="1475"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122 071 946,64</w:t>
            </w:r>
          </w:p>
        </w:tc>
      </w:tr>
      <w:tr w:rsidR="00A83051" w:rsidRPr="009D7E2D" w:rsidTr="004F7D01">
        <w:trPr>
          <w:trHeight w:val="300"/>
        </w:trPr>
        <w:tc>
          <w:tcPr>
            <w:tcW w:w="1701" w:type="dxa"/>
            <w:shd w:val="clear" w:color="auto" w:fill="FFFFFF"/>
            <w:noWrap/>
            <w:vAlign w:val="center"/>
            <w:hideMark/>
          </w:tcPr>
          <w:p w:rsidR="00A83051" w:rsidRPr="009D7E2D" w:rsidRDefault="00A83051" w:rsidP="0091525A">
            <w:pPr>
              <w:spacing w:after="0" w:line="240" w:lineRule="auto"/>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Gościno</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184 559 525,08</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196 304 966,00</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197 411 755,69</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193 523 050,55</w:t>
            </w:r>
          </w:p>
        </w:tc>
        <w:tc>
          <w:tcPr>
            <w:tcW w:w="1475"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187 866 242,79</w:t>
            </w:r>
          </w:p>
        </w:tc>
      </w:tr>
      <w:tr w:rsidR="00A83051" w:rsidRPr="009D7E2D" w:rsidTr="004F7D01">
        <w:trPr>
          <w:trHeight w:val="300"/>
        </w:trPr>
        <w:tc>
          <w:tcPr>
            <w:tcW w:w="1701" w:type="dxa"/>
            <w:shd w:val="clear" w:color="auto" w:fill="FFFFFF"/>
            <w:noWrap/>
            <w:vAlign w:val="center"/>
            <w:hideMark/>
          </w:tcPr>
          <w:p w:rsidR="00A83051" w:rsidRPr="009D7E2D" w:rsidRDefault="00A83051" w:rsidP="0091525A">
            <w:pPr>
              <w:spacing w:after="0" w:line="240" w:lineRule="auto"/>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Kołobrzeg</w:t>
            </w:r>
          </w:p>
          <w:p w:rsidR="00A83051" w:rsidRPr="009D7E2D" w:rsidRDefault="00A83051" w:rsidP="0091525A">
            <w:pPr>
              <w:spacing w:after="0" w:line="240" w:lineRule="auto"/>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Gmina wiejska</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144 429 370,32</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159 221 027,48</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181 430 898,72</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191 524 893,19</w:t>
            </w:r>
          </w:p>
        </w:tc>
        <w:tc>
          <w:tcPr>
            <w:tcW w:w="1475"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198 077 437,52</w:t>
            </w:r>
          </w:p>
        </w:tc>
      </w:tr>
      <w:tr w:rsidR="00A83051" w:rsidRPr="009D7E2D" w:rsidTr="004F7D01">
        <w:trPr>
          <w:trHeight w:val="300"/>
        </w:trPr>
        <w:tc>
          <w:tcPr>
            <w:tcW w:w="1701" w:type="dxa"/>
            <w:shd w:val="clear" w:color="auto" w:fill="FFFFFF"/>
            <w:noWrap/>
            <w:vAlign w:val="center"/>
            <w:hideMark/>
          </w:tcPr>
          <w:p w:rsidR="00A83051" w:rsidRPr="009D7E2D" w:rsidRDefault="00A83051" w:rsidP="0091525A">
            <w:pPr>
              <w:spacing w:after="0" w:line="240" w:lineRule="auto"/>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Rymań</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50 509 701,67</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47 308 289,87</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48 393 036,84</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45 940 909,66</w:t>
            </w:r>
          </w:p>
        </w:tc>
        <w:tc>
          <w:tcPr>
            <w:tcW w:w="1475"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41 978 010,27</w:t>
            </w:r>
          </w:p>
        </w:tc>
      </w:tr>
      <w:tr w:rsidR="00A83051" w:rsidRPr="009D7E2D" w:rsidTr="004F7D01">
        <w:trPr>
          <w:trHeight w:val="300"/>
        </w:trPr>
        <w:tc>
          <w:tcPr>
            <w:tcW w:w="1701" w:type="dxa"/>
            <w:shd w:val="clear" w:color="auto" w:fill="FFFFFF"/>
            <w:noWrap/>
            <w:vAlign w:val="center"/>
            <w:hideMark/>
          </w:tcPr>
          <w:p w:rsidR="00A83051" w:rsidRPr="009D7E2D" w:rsidRDefault="00A83051" w:rsidP="0091525A">
            <w:pPr>
              <w:spacing w:after="0" w:line="240" w:lineRule="auto"/>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Siemyśl</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10 325 893,04</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14 048 950,10</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15 611 012,66</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16 805 274,38</w:t>
            </w:r>
          </w:p>
        </w:tc>
        <w:tc>
          <w:tcPr>
            <w:tcW w:w="1475"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16 189 915,39</w:t>
            </w:r>
          </w:p>
        </w:tc>
      </w:tr>
      <w:tr w:rsidR="00A83051" w:rsidRPr="009D7E2D" w:rsidTr="004F7D01">
        <w:trPr>
          <w:trHeight w:val="300"/>
        </w:trPr>
        <w:tc>
          <w:tcPr>
            <w:tcW w:w="1701" w:type="dxa"/>
            <w:shd w:val="clear" w:color="auto" w:fill="FFFFFF"/>
            <w:noWrap/>
            <w:vAlign w:val="center"/>
            <w:hideMark/>
          </w:tcPr>
          <w:p w:rsidR="00A83051" w:rsidRPr="009D7E2D" w:rsidRDefault="00A83051" w:rsidP="0091525A">
            <w:pPr>
              <w:spacing w:after="0" w:line="240" w:lineRule="auto"/>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Ustronie Morskie</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113 981 673,10</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123 747 998,23</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138 813 193,06</w:t>
            </w:r>
          </w:p>
        </w:tc>
        <w:tc>
          <w:tcPr>
            <w:tcW w:w="1474"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142 360 956,30</w:t>
            </w:r>
          </w:p>
        </w:tc>
        <w:tc>
          <w:tcPr>
            <w:tcW w:w="1475" w:type="dxa"/>
            <w:shd w:val="clear" w:color="auto" w:fill="FFFFFF"/>
            <w:noWrap/>
            <w:vAlign w:val="center"/>
            <w:hideMark/>
          </w:tcPr>
          <w:p w:rsidR="00A83051" w:rsidRPr="009D7E2D" w:rsidRDefault="00A83051" w:rsidP="00AF0647">
            <w:pPr>
              <w:spacing w:after="0" w:line="240" w:lineRule="auto"/>
              <w:jc w:val="center"/>
              <w:rPr>
                <w:rFonts w:ascii="Times New Roman" w:eastAsia="Times New Roman" w:hAnsi="Times New Roman" w:cs="Times New Roman"/>
                <w:sz w:val="18"/>
                <w:szCs w:val="18"/>
                <w:lang w:eastAsia="pl-PL"/>
              </w:rPr>
            </w:pPr>
            <w:r w:rsidRPr="009D7E2D">
              <w:rPr>
                <w:rFonts w:ascii="Times New Roman" w:eastAsia="Times New Roman" w:hAnsi="Times New Roman" w:cs="Times New Roman"/>
                <w:sz w:val="18"/>
                <w:szCs w:val="18"/>
                <w:lang w:eastAsia="pl-PL"/>
              </w:rPr>
              <w:t>152 322 345,69</w:t>
            </w:r>
          </w:p>
        </w:tc>
      </w:tr>
    </w:tbl>
    <w:p w:rsidR="00A83051" w:rsidRPr="009D7E2D" w:rsidRDefault="00A83051" w:rsidP="00A83051">
      <w:pPr>
        <w:spacing w:after="0" w:line="360" w:lineRule="auto"/>
        <w:jc w:val="both"/>
        <w:rPr>
          <w:rFonts w:ascii="Times New Roman" w:eastAsia="MS Mincho" w:hAnsi="Times New Roman" w:cs="Times New Roman"/>
          <w:i/>
          <w:lang w:eastAsia="ja-JP"/>
        </w:rPr>
      </w:pPr>
      <w:r w:rsidRPr="009D7E2D">
        <w:rPr>
          <w:rFonts w:ascii="Times New Roman" w:eastAsia="MS Mincho" w:hAnsi="Times New Roman" w:cs="Times New Roman"/>
          <w:i/>
          <w:lang w:eastAsia="ja-JP"/>
        </w:rPr>
        <w:t xml:space="preserve">Źródło: Bank Danych Lokalnych, </w:t>
      </w:r>
      <w:hyperlink r:id="rId36" w:history="1">
        <w:r w:rsidR="00AF0647" w:rsidRPr="009D7E2D">
          <w:rPr>
            <w:rStyle w:val="Hipercze"/>
            <w:rFonts w:ascii="Times New Roman" w:eastAsia="MS Mincho" w:hAnsi="Times New Roman" w:cs="Times New Roman"/>
            <w:i/>
            <w:color w:val="auto"/>
            <w:u w:val="none"/>
            <w:lang w:eastAsia="ja-JP"/>
          </w:rPr>
          <w:t>https://bdl.stat.gov.pl/BDLS/dane/podgrup/tablica</w:t>
        </w:r>
      </w:hyperlink>
    </w:p>
    <w:p w:rsidR="00AF0647" w:rsidRPr="009D7E2D" w:rsidRDefault="00AF0647" w:rsidP="00A83051">
      <w:pPr>
        <w:spacing w:after="0" w:line="360" w:lineRule="auto"/>
        <w:jc w:val="both"/>
        <w:rPr>
          <w:rFonts w:ascii="Times New Roman" w:eastAsia="MS Mincho" w:hAnsi="Times New Roman" w:cs="Times New Roman"/>
          <w:i/>
          <w:sz w:val="16"/>
          <w:szCs w:val="16"/>
          <w:lang w:eastAsia="ja-JP"/>
        </w:rPr>
      </w:pPr>
    </w:p>
    <w:p w:rsidR="00A83051" w:rsidRPr="009D7E2D" w:rsidRDefault="00AF0647" w:rsidP="00AF0647">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Biorąc pod uwagę wszystkie gminy powiatu kołobrzeskiego lepszy wynik pod tym względem osiągnęły: gmina miejska oraz gmina wiejska Kołobrzeg i gmina Gościno.</w:t>
      </w:r>
    </w:p>
    <w:p w:rsidR="0063745F" w:rsidRDefault="0063745F" w:rsidP="00AF0647">
      <w:pPr>
        <w:spacing w:line="360" w:lineRule="auto"/>
        <w:ind w:firstLine="708"/>
        <w:jc w:val="both"/>
        <w:rPr>
          <w:rFonts w:ascii="Times New Roman" w:hAnsi="Times New Roman" w:cs="Times New Roman"/>
          <w:sz w:val="24"/>
          <w:szCs w:val="24"/>
        </w:rPr>
      </w:pPr>
    </w:p>
    <w:p w:rsidR="00093975" w:rsidRDefault="00093975" w:rsidP="00AF0647">
      <w:pPr>
        <w:spacing w:line="360" w:lineRule="auto"/>
        <w:ind w:firstLine="708"/>
        <w:jc w:val="both"/>
        <w:rPr>
          <w:rFonts w:ascii="Times New Roman" w:hAnsi="Times New Roman" w:cs="Times New Roman"/>
          <w:sz w:val="24"/>
          <w:szCs w:val="24"/>
        </w:rPr>
      </w:pPr>
    </w:p>
    <w:p w:rsidR="00093975" w:rsidRPr="009D7E2D" w:rsidRDefault="00093975" w:rsidP="00AF0647">
      <w:pPr>
        <w:spacing w:line="360" w:lineRule="auto"/>
        <w:ind w:firstLine="708"/>
        <w:jc w:val="both"/>
        <w:rPr>
          <w:rFonts w:ascii="Times New Roman" w:hAnsi="Times New Roman" w:cs="Times New Roman"/>
          <w:sz w:val="24"/>
          <w:szCs w:val="24"/>
        </w:rPr>
      </w:pPr>
    </w:p>
    <w:p w:rsidR="0063745F" w:rsidRPr="009D7E2D" w:rsidRDefault="0063745F" w:rsidP="0063745F">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lastRenderedPageBreak/>
        <w:t>4.5. Wydatki</w:t>
      </w:r>
    </w:p>
    <w:p w:rsidR="0063745F" w:rsidRPr="009D7E2D" w:rsidRDefault="0063745F" w:rsidP="00655663">
      <w:pPr>
        <w:spacing w:after="0"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Wydatki gminy Ustronie Morskie w latach 2010-2015 kształtowały się na zmiennym poziomie. Najniższą wartość osiągnęły w roku 2012 i była to kwota 22 715 181,82 zł, zaś najwyższą w roku 2015 – 32 119 656,47 zł. Biorąc pod uwagę wydatki budżetu gminy wg działów </w:t>
      </w:r>
      <w:r w:rsidR="00797BA4" w:rsidRPr="009D7E2D">
        <w:rPr>
          <w:rFonts w:ascii="Times New Roman" w:hAnsi="Times New Roman" w:cs="Times New Roman"/>
          <w:sz w:val="24"/>
          <w:szCs w:val="24"/>
        </w:rPr>
        <w:t xml:space="preserve">w </w:t>
      </w:r>
      <w:r w:rsidR="00655663" w:rsidRPr="009D7E2D">
        <w:rPr>
          <w:rFonts w:ascii="Times New Roman" w:hAnsi="Times New Roman" w:cs="Times New Roman"/>
          <w:sz w:val="24"/>
          <w:szCs w:val="24"/>
        </w:rPr>
        <w:t xml:space="preserve">2015 </w:t>
      </w:r>
      <w:r w:rsidR="00B96CD1">
        <w:rPr>
          <w:rFonts w:ascii="Times New Roman" w:hAnsi="Times New Roman" w:cs="Times New Roman"/>
          <w:sz w:val="24"/>
          <w:szCs w:val="24"/>
        </w:rPr>
        <w:t>r.</w:t>
      </w:r>
      <w:r w:rsidR="00797BA4" w:rsidRPr="009D7E2D">
        <w:rPr>
          <w:rFonts w:ascii="Times New Roman" w:hAnsi="Times New Roman" w:cs="Times New Roman"/>
          <w:sz w:val="24"/>
          <w:szCs w:val="24"/>
        </w:rPr>
        <w:t xml:space="preserve"> </w:t>
      </w:r>
      <w:r w:rsidR="00655663" w:rsidRPr="009D7E2D">
        <w:rPr>
          <w:rFonts w:ascii="Times New Roman" w:hAnsi="Times New Roman" w:cs="Times New Roman"/>
          <w:sz w:val="24"/>
          <w:szCs w:val="24"/>
        </w:rPr>
        <w:t>najwyższy poziom</w:t>
      </w:r>
      <w:r w:rsidRPr="009D7E2D">
        <w:rPr>
          <w:rFonts w:ascii="Times New Roman" w:hAnsi="Times New Roman" w:cs="Times New Roman"/>
          <w:sz w:val="24"/>
          <w:szCs w:val="24"/>
        </w:rPr>
        <w:t xml:space="preserve"> </w:t>
      </w:r>
      <w:r w:rsidR="00655663" w:rsidRPr="009D7E2D">
        <w:rPr>
          <w:rFonts w:ascii="Times New Roman" w:hAnsi="Times New Roman" w:cs="Times New Roman"/>
          <w:sz w:val="24"/>
          <w:szCs w:val="24"/>
        </w:rPr>
        <w:t>osiągnęły</w:t>
      </w:r>
      <w:r w:rsidRPr="009D7E2D">
        <w:rPr>
          <w:rFonts w:ascii="Times New Roman" w:hAnsi="Times New Roman" w:cs="Times New Roman"/>
          <w:sz w:val="24"/>
          <w:szCs w:val="24"/>
        </w:rPr>
        <w:t xml:space="preserve"> wydatki </w:t>
      </w:r>
      <w:r w:rsidR="00655663" w:rsidRPr="009D7E2D">
        <w:rPr>
          <w:rFonts w:ascii="Times New Roman" w:hAnsi="Times New Roman" w:cs="Times New Roman"/>
          <w:sz w:val="24"/>
          <w:szCs w:val="24"/>
        </w:rPr>
        <w:t>przeznaczone na g</w:t>
      </w:r>
      <w:r w:rsidR="00655663" w:rsidRPr="009D7E2D">
        <w:rPr>
          <w:rFonts w:ascii="Times New Roman" w:eastAsia="MS Mincho" w:hAnsi="Times New Roman" w:cs="Times New Roman"/>
          <w:sz w:val="24"/>
          <w:szCs w:val="24"/>
          <w:lang w:eastAsia="ja-JP"/>
        </w:rPr>
        <w:t>ospodarkę komunalną i ochronę środowiska</w:t>
      </w:r>
      <w:r w:rsidR="00655663" w:rsidRPr="009D7E2D">
        <w:rPr>
          <w:rFonts w:ascii="Times New Roman" w:hAnsi="Times New Roman" w:cs="Times New Roman"/>
          <w:sz w:val="24"/>
          <w:szCs w:val="24"/>
        </w:rPr>
        <w:t xml:space="preserve"> – 11 199 814,15 zł, </w:t>
      </w:r>
      <w:r w:rsidRPr="009D7E2D">
        <w:rPr>
          <w:rFonts w:ascii="Times New Roman" w:hAnsi="Times New Roman" w:cs="Times New Roman"/>
          <w:sz w:val="24"/>
          <w:szCs w:val="24"/>
        </w:rPr>
        <w:t>na oświatę i wychowanie</w:t>
      </w:r>
      <w:r w:rsidR="00797BA4" w:rsidRPr="009D7E2D">
        <w:rPr>
          <w:rFonts w:ascii="Times New Roman" w:hAnsi="Times New Roman" w:cs="Times New Roman"/>
          <w:sz w:val="24"/>
          <w:szCs w:val="24"/>
        </w:rPr>
        <w:t xml:space="preserve"> </w:t>
      </w:r>
      <w:r w:rsidR="00655663" w:rsidRPr="009D7E2D">
        <w:rPr>
          <w:rFonts w:ascii="Times New Roman" w:hAnsi="Times New Roman" w:cs="Times New Roman"/>
          <w:sz w:val="24"/>
          <w:szCs w:val="24"/>
        </w:rPr>
        <w:t xml:space="preserve">– </w:t>
      </w:r>
      <w:r w:rsidR="00797BA4" w:rsidRPr="009D7E2D">
        <w:rPr>
          <w:rFonts w:ascii="Times New Roman" w:hAnsi="Times New Roman" w:cs="Times New Roman"/>
          <w:sz w:val="24"/>
          <w:szCs w:val="24"/>
        </w:rPr>
        <w:t>5</w:t>
      </w:r>
      <w:r w:rsidR="00655663" w:rsidRPr="009D7E2D">
        <w:rPr>
          <w:rFonts w:ascii="Times New Roman" w:hAnsi="Times New Roman" w:cs="Times New Roman"/>
          <w:sz w:val="24"/>
          <w:szCs w:val="24"/>
        </w:rPr>
        <w:t xml:space="preserve"> </w:t>
      </w:r>
      <w:r w:rsidR="00797BA4" w:rsidRPr="009D7E2D">
        <w:rPr>
          <w:rFonts w:ascii="Times New Roman" w:hAnsi="Times New Roman" w:cs="Times New Roman"/>
          <w:sz w:val="24"/>
          <w:szCs w:val="24"/>
        </w:rPr>
        <w:t>286</w:t>
      </w:r>
      <w:r w:rsidR="00655663" w:rsidRPr="009D7E2D">
        <w:rPr>
          <w:rFonts w:ascii="Times New Roman" w:hAnsi="Times New Roman" w:cs="Times New Roman"/>
          <w:sz w:val="24"/>
          <w:szCs w:val="24"/>
        </w:rPr>
        <w:t xml:space="preserve"> </w:t>
      </w:r>
      <w:r w:rsidR="00797BA4" w:rsidRPr="009D7E2D">
        <w:rPr>
          <w:rFonts w:ascii="Times New Roman" w:hAnsi="Times New Roman" w:cs="Times New Roman"/>
          <w:sz w:val="24"/>
          <w:szCs w:val="24"/>
        </w:rPr>
        <w:t>790,76 zł</w:t>
      </w:r>
      <w:r w:rsidR="00655663" w:rsidRPr="009D7E2D">
        <w:rPr>
          <w:rFonts w:ascii="Times New Roman" w:hAnsi="Times New Roman" w:cs="Times New Roman"/>
          <w:sz w:val="24"/>
          <w:szCs w:val="24"/>
        </w:rPr>
        <w:t xml:space="preserve"> oraz na</w:t>
      </w:r>
      <w:r w:rsidR="00797BA4" w:rsidRPr="009D7E2D">
        <w:rPr>
          <w:rFonts w:ascii="Times New Roman" w:hAnsi="Times New Roman" w:cs="Times New Roman"/>
          <w:sz w:val="24"/>
          <w:szCs w:val="24"/>
        </w:rPr>
        <w:t xml:space="preserve"> </w:t>
      </w:r>
      <w:r w:rsidRPr="009D7E2D">
        <w:rPr>
          <w:rFonts w:ascii="Times New Roman" w:hAnsi="Times New Roman" w:cs="Times New Roman"/>
          <w:sz w:val="24"/>
          <w:szCs w:val="24"/>
        </w:rPr>
        <w:t xml:space="preserve">administrację publiczną </w:t>
      </w:r>
      <w:r w:rsidR="00655663" w:rsidRPr="009D7E2D">
        <w:rPr>
          <w:rFonts w:ascii="Times New Roman" w:hAnsi="Times New Roman" w:cs="Times New Roman"/>
          <w:sz w:val="24"/>
          <w:szCs w:val="24"/>
        </w:rPr>
        <w:t xml:space="preserve">– </w:t>
      </w:r>
      <w:r w:rsidR="00797BA4" w:rsidRPr="009D7E2D">
        <w:rPr>
          <w:rFonts w:ascii="Times New Roman" w:hAnsi="Times New Roman" w:cs="Times New Roman"/>
          <w:sz w:val="24"/>
          <w:szCs w:val="24"/>
        </w:rPr>
        <w:t>3604750,16</w:t>
      </w:r>
      <w:r w:rsidR="00655663" w:rsidRPr="009D7E2D">
        <w:rPr>
          <w:rFonts w:ascii="Times New Roman" w:hAnsi="Times New Roman" w:cs="Times New Roman"/>
          <w:sz w:val="24"/>
          <w:szCs w:val="24"/>
        </w:rPr>
        <w:t xml:space="preserve"> zł</w:t>
      </w:r>
      <w:r w:rsidRPr="009D7E2D">
        <w:rPr>
          <w:rFonts w:ascii="Times New Roman" w:hAnsi="Times New Roman" w:cs="Times New Roman"/>
          <w:sz w:val="24"/>
          <w:szCs w:val="24"/>
        </w:rPr>
        <w:t xml:space="preserve">. </w:t>
      </w:r>
      <w:r w:rsidR="00096DAD" w:rsidRPr="009D7E2D">
        <w:rPr>
          <w:rFonts w:ascii="Times New Roman" w:hAnsi="Times New Roman" w:cs="Times New Roman"/>
          <w:sz w:val="24"/>
          <w:szCs w:val="24"/>
        </w:rPr>
        <w:t xml:space="preserve">Poziom </w:t>
      </w:r>
      <w:r w:rsidRPr="009D7E2D">
        <w:rPr>
          <w:rFonts w:ascii="Times New Roman" w:hAnsi="Times New Roman" w:cs="Times New Roman"/>
          <w:sz w:val="24"/>
          <w:szCs w:val="24"/>
        </w:rPr>
        <w:t>wydatków budżetu gminy wg dzia</w:t>
      </w:r>
      <w:r w:rsidR="00CF0C22">
        <w:rPr>
          <w:rFonts w:ascii="Times New Roman" w:hAnsi="Times New Roman" w:cs="Times New Roman"/>
          <w:sz w:val="24"/>
          <w:szCs w:val="24"/>
        </w:rPr>
        <w:t>łów zaprezentowano w tabeli 67</w:t>
      </w:r>
      <w:r w:rsidRPr="009D7E2D">
        <w:rPr>
          <w:rFonts w:ascii="Times New Roman" w:hAnsi="Times New Roman" w:cs="Times New Roman"/>
          <w:sz w:val="24"/>
          <w:szCs w:val="24"/>
        </w:rPr>
        <w:t>.</w:t>
      </w:r>
    </w:p>
    <w:p w:rsidR="00797BA4" w:rsidRPr="009D7E2D" w:rsidRDefault="00797BA4" w:rsidP="00797BA4">
      <w:pPr>
        <w:spacing w:after="0" w:line="240" w:lineRule="auto"/>
        <w:jc w:val="center"/>
        <w:rPr>
          <w:rFonts w:ascii="Times New Roman" w:hAnsi="Times New Roman" w:cs="Times New Roman"/>
          <w:sz w:val="24"/>
          <w:szCs w:val="24"/>
        </w:rPr>
      </w:pPr>
    </w:p>
    <w:p w:rsidR="0063745F" w:rsidRPr="009D7E2D" w:rsidRDefault="0063745F" w:rsidP="0091525A">
      <w:pPr>
        <w:spacing w:after="0" w:line="360" w:lineRule="auto"/>
        <w:jc w:val="both"/>
        <w:rPr>
          <w:rFonts w:ascii="Times New Roman" w:eastAsia="Times New Roman" w:hAnsi="Times New Roman" w:cs="Times New Roman"/>
          <w:b/>
          <w:iCs/>
        </w:rPr>
      </w:pPr>
      <w:bookmarkStart w:id="9" w:name="_Ref425236683"/>
      <w:r w:rsidRPr="009D7E2D">
        <w:rPr>
          <w:rFonts w:ascii="Times New Roman" w:eastAsia="Times New Roman" w:hAnsi="Times New Roman" w:cs="Times New Roman"/>
          <w:b/>
          <w:iCs/>
        </w:rPr>
        <w:t xml:space="preserve">Tabela </w:t>
      </w:r>
      <w:bookmarkEnd w:id="9"/>
      <w:r w:rsidR="00093975">
        <w:rPr>
          <w:rFonts w:ascii="Times New Roman" w:eastAsia="Times New Roman" w:hAnsi="Times New Roman" w:cs="Times New Roman"/>
          <w:b/>
          <w:iCs/>
        </w:rPr>
        <w:t>6</w:t>
      </w:r>
      <w:r w:rsidR="00EF1015">
        <w:rPr>
          <w:rFonts w:ascii="Times New Roman" w:eastAsia="Times New Roman" w:hAnsi="Times New Roman" w:cs="Times New Roman"/>
          <w:b/>
          <w:iCs/>
        </w:rPr>
        <w:t>8</w:t>
      </w:r>
      <w:r w:rsidRPr="009D7E2D">
        <w:rPr>
          <w:rFonts w:ascii="Times New Roman" w:eastAsia="Times New Roman" w:hAnsi="Times New Roman" w:cs="Times New Roman"/>
          <w:b/>
          <w:iCs/>
        </w:rPr>
        <w:t>. Wydatki budżetu gminy Ustronie Morskie w</w:t>
      </w:r>
      <w:r w:rsidR="00AA1ECB" w:rsidRPr="009D7E2D">
        <w:rPr>
          <w:rFonts w:ascii="Times New Roman" w:eastAsia="Times New Roman" w:hAnsi="Times New Roman" w:cs="Times New Roman"/>
          <w:b/>
          <w:iCs/>
        </w:rPr>
        <w:t>edług działów w latach 2010-2015</w:t>
      </w:r>
      <w:r w:rsidRPr="009D7E2D">
        <w:rPr>
          <w:rFonts w:ascii="Times New Roman" w:eastAsia="Times New Roman" w:hAnsi="Times New Roman" w:cs="Times New Roman"/>
          <w:b/>
          <w:iCs/>
        </w:rPr>
        <w:t xml:space="preserve"> w PLN</w:t>
      </w:r>
    </w:p>
    <w:tbl>
      <w:tblPr>
        <w:tblW w:w="9498"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2268"/>
        <w:gridCol w:w="1418"/>
        <w:gridCol w:w="1276"/>
        <w:gridCol w:w="992"/>
        <w:gridCol w:w="1134"/>
        <w:gridCol w:w="1276"/>
        <w:gridCol w:w="1134"/>
      </w:tblGrid>
      <w:tr w:rsidR="00AA1ECB" w:rsidRPr="009D7E2D" w:rsidTr="00797BA4">
        <w:tc>
          <w:tcPr>
            <w:tcW w:w="2268" w:type="dxa"/>
          </w:tcPr>
          <w:p w:rsidR="00AA1ECB" w:rsidRPr="009D7E2D" w:rsidRDefault="00AA1ECB" w:rsidP="00797BA4">
            <w:pPr>
              <w:spacing w:after="0" w:line="240" w:lineRule="auto"/>
              <w:rPr>
                <w:rFonts w:ascii="Times New Roman" w:eastAsia="MS Mincho" w:hAnsi="Times New Roman" w:cs="Times New Roman"/>
                <w:sz w:val="16"/>
                <w:szCs w:val="16"/>
                <w:lang w:eastAsia="ja-JP"/>
              </w:rPr>
            </w:pPr>
          </w:p>
        </w:tc>
        <w:tc>
          <w:tcPr>
            <w:tcW w:w="1418" w:type="dxa"/>
            <w:vAlign w:val="center"/>
          </w:tcPr>
          <w:p w:rsidR="00AA1ECB" w:rsidRPr="009D7E2D" w:rsidRDefault="00AA1ECB" w:rsidP="00797BA4">
            <w:pPr>
              <w:spacing w:after="0" w:line="240" w:lineRule="auto"/>
              <w:jc w:val="center"/>
              <w:rPr>
                <w:rFonts w:ascii="Times New Roman" w:eastAsia="MS Mincho" w:hAnsi="Times New Roman" w:cs="Times New Roman"/>
                <w:b/>
                <w:i/>
                <w:sz w:val="16"/>
                <w:szCs w:val="16"/>
                <w:lang w:eastAsia="ja-JP"/>
              </w:rPr>
            </w:pPr>
            <w:r w:rsidRPr="009D7E2D">
              <w:rPr>
                <w:rFonts w:ascii="Times New Roman" w:eastAsia="MS Mincho" w:hAnsi="Times New Roman" w:cs="Times New Roman"/>
                <w:b/>
                <w:i/>
                <w:sz w:val="16"/>
                <w:szCs w:val="16"/>
                <w:lang w:eastAsia="ja-JP"/>
              </w:rPr>
              <w:t>2010</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b/>
                <w:i/>
                <w:sz w:val="16"/>
                <w:szCs w:val="16"/>
                <w:lang w:eastAsia="ja-JP"/>
              </w:rPr>
            </w:pPr>
            <w:r w:rsidRPr="009D7E2D">
              <w:rPr>
                <w:rFonts w:ascii="Times New Roman" w:eastAsia="MS Mincho" w:hAnsi="Times New Roman" w:cs="Times New Roman"/>
                <w:b/>
                <w:i/>
                <w:sz w:val="16"/>
                <w:szCs w:val="16"/>
                <w:lang w:eastAsia="ja-JP"/>
              </w:rPr>
              <w:t>2011</w:t>
            </w:r>
          </w:p>
        </w:tc>
        <w:tc>
          <w:tcPr>
            <w:tcW w:w="992" w:type="dxa"/>
            <w:vAlign w:val="center"/>
          </w:tcPr>
          <w:p w:rsidR="00AA1ECB" w:rsidRPr="009D7E2D" w:rsidRDefault="00AA1ECB" w:rsidP="00797BA4">
            <w:pPr>
              <w:spacing w:after="0" w:line="240" w:lineRule="auto"/>
              <w:jc w:val="center"/>
              <w:rPr>
                <w:rFonts w:ascii="Times New Roman" w:eastAsia="MS Mincho" w:hAnsi="Times New Roman" w:cs="Times New Roman"/>
                <w:b/>
                <w:i/>
                <w:sz w:val="16"/>
                <w:szCs w:val="16"/>
                <w:lang w:eastAsia="ja-JP"/>
              </w:rPr>
            </w:pPr>
            <w:r w:rsidRPr="009D7E2D">
              <w:rPr>
                <w:rFonts w:ascii="Times New Roman" w:eastAsia="MS Mincho" w:hAnsi="Times New Roman" w:cs="Times New Roman"/>
                <w:b/>
                <w:i/>
                <w:sz w:val="16"/>
                <w:szCs w:val="16"/>
                <w:lang w:eastAsia="ja-JP"/>
              </w:rPr>
              <w:t>2012</w:t>
            </w:r>
          </w:p>
        </w:tc>
        <w:tc>
          <w:tcPr>
            <w:tcW w:w="1134" w:type="dxa"/>
            <w:vAlign w:val="center"/>
          </w:tcPr>
          <w:p w:rsidR="00AA1ECB" w:rsidRPr="009D7E2D" w:rsidRDefault="00AA1ECB" w:rsidP="00797BA4">
            <w:pPr>
              <w:spacing w:after="0" w:line="240" w:lineRule="auto"/>
              <w:jc w:val="center"/>
              <w:rPr>
                <w:rFonts w:ascii="Times New Roman" w:eastAsia="MS Mincho" w:hAnsi="Times New Roman" w:cs="Times New Roman"/>
                <w:b/>
                <w:i/>
                <w:sz w:val="16"/>
                <w:szCs w:val="16"/>
                <w:lang w:eastAsia="ja-JP"/>
              </w:rPr>
            </w:pPr>
            <w:r w:rsidRPr="009D7E2D">
              <w:rPr>
                <w:rFonts w:ascii="Times New Roman" w:eastAsia="MS Mincho" w:hAnsi="Times New Roman" w:cs="Times New Roman"/>
                <w:b/>
                <w:i/>
                <w:sz w:val="16"/>
                <w:szCs w:val="16"/>
                <w:lang w:eastAsia="ja-JP"/>
              </w:rPr>
              <w:t>2013</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b/>
                <w:i/>
                <w:sz w:val="16"/>
                <w:szCs w:val="16"/>
                <w:lang w:eastAsia="ja-JP"/>
              </w:rPr>
            </w:pPr>
            <w:r w:rsidRPr="009D7E2D">
              <w:rPr>
                <w:rFonts w:ascii="Times New Roman" w:eastAsia="MS Mincho" w:hAnsi="Times New Roman" w:cs="Times New Roman"/>
                <w:b/>
                <w:i/>
                <w:sz w:val="16"/>
                <w:szCs w:val="16"/>
                <w:lang w:eastAsia="ja-JP"/>
              </w:rPr>
              <w:t>2014</w:t>
            </w:r>
          </w:p>
        </w:tc>
        <w:tc>
          <w:tcPr>
            <w:tcW w:w="1134" w:type="dxa"/>
          </w:tcPr>
          <w:p w:rsidR="00AA1ECB" w:rsidRPr="009D7E2D" w:rsidRDefault="00AA1ECB" w:rsidP="00797BA4">
            <w:pPr>
              <w:spacing w:after="0" w:line="240" w:lineRule="auto"/>
              <w:jc w:val="center"/>
              <w:rPr>
                <w:rFonts w:ascii="Times New Roman" w:eastAsia="MS Mincho" w:hAnsi="Times New Roman" w:cs="Times New Roman"/>
                <w:b/>
                <w:i/>
                <w:sz w:val="16"/>
                <w:szCs w:val="16"/>
                <w:lang w:eastAsia="ja-JP"/>
              </w:rPr>
            </w:pPr>
            <w:r w:rsidRPr="009D7E2D">
              <w:rPr>
                <w:rFonts w:ascii="Times New Roman" w:eastAsia="MS Mincho" w:hAnsi="Times New Roman" w:cs="Times New Roman"/>
                <w:b/>
                <w:i/>
                <w:sz w:val="16"/>
                <w:szCs w:val="16"/>
                <w:lang w:eastAsia="ja-JP"/>
              </w:rPr>
              <w:t>2015</w:t>
            </w:r>
          </w:p>
        </w:tc>
      </w:tr>
      <w:tr w:rsidR="00AA1ECB" w:rsidRPr="009D7E2D" w:rsidTr="00797BA4">
        <w:tc>
          <w:tcPr>
            <w:tcW w:w="2268" w:type="dxa"/>
          </w:tcPr>
          <w:p w:rsidR="00AA1ECB" w:rsidRPr="009D7E2D" w:rsidRDefault="00AA1ECB" w:rsidP="00797BA4">
            <w:pPr>
              <w:spacing w:after="0" w:line="240" w:lineRule="auto"/>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Wydatki ogółem</w:t>
            </w:r>
          </w:p>
        </w:tc>
        <w:tc>
          <w:tcPr>
            <w:tcW w:w="1418"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29 264 108,60</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28 771 140,46</w:t>
            </w:r>
          </w:p>
        </w:tc>
        <w:tc>
          <w:tcPr>
            <w:tcW w:w="992"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22 715 181,82</w:t>
            </w:r>
          </w:p>
        </w:tc>
        <w:tc>
          <w:tcPr>
            <w:tcW w:w="1134"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23 818 702,51</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23 171 806,37</w:t>
            </w:r>
          </w:p>
        </w:tc>
        <w:tc>
          <w:tcPr>
            <w:tcW w:w="1134" w:type="dxa"/>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hAnsi="Times New Roman" w:cs="Times New Roman"/>
                <w:sz w:val="16"/>
                <w:szCs w:val="16"/>
              </w:rPr>
              <w:t>32 119 656,47</w:t>
            </w:r>
          </w:p>
        </w:tc>
      </w:tr>
      <w:tr w:rsidR="00AA1ECB" w:rsidRPr="009D7E2D" w:rsidTr="00797BA4">
        <w:tc>
          <w:tcPr>
            <w:tcW w:w="2268" w:type="dxa"/>
          </w:tcPr>
          <w:p w:rsidR="00AA1ECB" w:rsidRPr="009D7E2D" w:rsidRDefault="00AA1ECB" w:rsidP="00797BA4">
            <w:pPr>
              <w:spacing w:after="0" w:line="240" w:lineRule="auto"/>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Rolnictwo i łowiectwo</w:t>
            </w:r>
          </w:p>
        </w:tc>
        <w:tc>
          <w:tcPr>
            <w:tcW w:w="1418"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87 193,65</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117 824,22</w:t>
            </w:r>
          </w:p>
        </w:tc>
        <w:tc>
          <w:tcPr>
            <w:tcW w:w="992"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117 942,83</w:t>
            </w:r>
          </w:p>
        </w:tc>
        <w:tc>
          <w:tcPr>
            <w:tcW w:w="1134"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192 165,19</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237 601,04</w:t>
            </w:r>
          </w:p>
        </w:tc>
        <w:tc>
          <w:tcPr>
            <w:tcW w:w="1134" w:type="dxa"/>
          </w:tcPr>
          <w:p w:rsidR="00797BA4" w:rsidRPr="009D7E2D" w:rsidRDefault="00797BA4" w:rsidP="00797BA4">
            <w:pPr>
              <w:spacing w:after="0" w:line="240" w:lineRule="auto"/>
              <w:jc w:val="center"/>
              <w:rPr>
                <w:rFonts w:ascii="Times New Roman" w:hAnsi="Times New Roman" w:cs="Times New Roman"/>
                <w:sz w:val="16"/>
                <w:szCs w:val="16"/>
              </w:rPr>
            </w:pPr>
          </w:p>
          <w:p w:rsidR="00AA1ECB" w:rsidRPr="009D7E2D" w:rsidRDefault="00AA1ECB" w:rsidP="00797BA4">
            <w:pPr>
              <w:spacing w:after="0" w:line="240" w:lineRule="auto"/>
              <w:jc w:val="center"/>
              <w:rPr>
                <w:rFonts w:ascii="Times New Roman" w:hAnsi="Times New Roman" w:cs="Times New Roman"/>
                <w:sz w:val="16"/>
                <w:szCs w:val="16"/>
              </w:rPr>
            </w:pPr>
            <w:r w:rsidRPr="009D7E2D">
              <w:rPr>
                <w:rFonts w:ascii="Times New Roman" w:hAnsi="Times New Roman" w:cs="Times New Roman"/>
                <w:sz w:val="16"/>
                <w:szCs w:val="16"/>
              </w:rPr>
              <w:t>121478,34</w:t>
            </w:r>
          </w:p>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p>
        </w:tc>
      </w:tr>
      <w:tr w:rsidR="00AA1ECB" w:rsidRPr="009D7E2D" w:rsidTr="00797BA4">
        <w:tc>
          <w:tcPr>
            <w:tcW w:w="2268" w:type="dxa"/>
          </w:tcPr>
          <w:p w:rsidR="00AA1ECB" w:rsidRPr="009D7E2D" w:rsidRDefault="00AA1ECB" w:rsidP="00797BA4">
            <w:pPr>
              <w:spacing w:after="0" w:line="240" w:lineRule="auto"/>
              <w:rPr>
                <w:rFonts w:ascii="Times New Roman" w:eastAsia="Times New Roman" w:hAnsi="Times New Roman" w:cs="Times New Roman"/>
                <w:sz w:val="16"/>
                <w:szCs w:val="16"/>
                <w:lang w:eastAsia="pl-PL"/>
              </w:rPr>
            </w:pPr>
            <w:r w:rsidRPr="009D7E2D">
              <w:rPr>
                <w:rFonts w:ascii="Times New Roman" w:eastAsia="MS Mincho" w:hAnsi="Times New Roman" w:cs="Times New Roman"/>
                <w:sz w:val="16"/>
                <w:szCs w:val="16"/>
                <w:lang w:eastAsia="ja-JP"/>
              </w:rPr>
              <w:t>Wytwarzanie i zaopatrywanie w energię elektryczną, gaz i wodę</w:t>
            </w:r>
          </w:p>
        </w:tc>
        <w:tc>
          <w:tcPr>
            <w:tcW w:w="1418"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307 256,06</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46 959,49</w:t>
            </w:r>
          </w:p>
        </w:tc>
        <w:tc>
          <w:tcPr>
            <w:tcW w:w="992"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0,00</w:t>
            </w:r>
          </w:p>
        </w:tc>
        <w:tc>
          <w:tcPr>
            <w:tcW w:w="1134"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320 861,61</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0,00</w:t>
            </w:r>
          </w:p>
        </w:tc>
        <w:tc>
          <w:tcPr>
            <w:tcW w:w="1134" w:type="dxa"/>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p>
          <w:p w:rsidR="00797BA4" w:rsidRPr="009D7E2D" w:rsidRDefault="00797BA4"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0,00</w:t>
            </w:r>
          </w:p>
        </w:tc>
      </w:tr>
      <w:tr w:rsidR="00AA1ECB" w:rsidRPr="009D7E2D" w:rsidTr="00797BA4">
        <w:tc>
          <w:tcPr>
            <w:tcW w:w="2268" w:type="dxa"/>
          </w:tcPr>
          <w:p w:rsidR="00AA1ECB" w:rsidRPr="009D7E2D" w:rsidRDefault="00AA1ECB" w:rsidP="00797BA4">
            <w:pPr>
              <w:spacing w:after="0" w:line="240" w:lineRule="auto"/>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Transport i łączność</w:t>
            </w:r>
          </w:p>
        </w:tc>
        <w:tc>
          <w:tcPr>
            <w:tcW w:w="1418"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408 436,41</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774 686,49</w:t>
            </w:r>
          </w:p>
        </w:tc>
        <w:tc>
          <w:tcPr>
            <w:tcW w:w="992"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2 383 100,09</w:t>
            </w:r>
          </w:p>
        </w:tc>
        <w:tc>
          <w:tcPr>
            <w:tcW w:w="1134"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678 893,59</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1 302 939,77</w:t>
            </w:r>
          </w:p>
        </w:tc>
        <w:tc>
          <w:tcPr>
            <w:tcW w:w="1134" w:type="dxa"/>
          </w:tcPr>
          <w:p w:rsidR="00AA1ECB" w:rsidRPr="009D7E2D" w:rsidRDefault="00AA1ECB" w:rsidP="00797BA4">
            <w:pPr>
              <w:spacing w:after="0" w:line="240" w:lineRule="auto"/>
              <w:jc w:val="center"/>
              <w:rPr>
                <w:rFonts w:ascii="Times New Roman" w:hAnsi="Times New Roman" w:cs="Times New Roman"/>
                <w:sz w:val="16"/>
                <w:szCs w:val="16"/>
              </w:rPr>
            </w:pPr>
            <w:r w:rsidRPr="009D7E2D">
              <w:rPr>
                <w:rFonts w:ascii="Times New Roman" w:hAnsi="Times New Roman" w:cs="Times New Roman"/>
                <w:sz w:val="16"/>
                <w:szCs w:val="16"/>
              </w:rPr>
              <w:t>1955416,23</w:t>
            </w:r>
          </w:p>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p>
        </w:tc>
      </w:tr>
      <w:tr w:rsidR="00AA1ECB" w:rsidRPr="009D7E2D" w:rsidTr="00797BA4">
        <w:tc>
          <w:tcPr>
            <w:tcW w:w="2268" w:type="dxa"/>
          </w:tcPr>
          <w:p w:rsidR="00AA1ECB" w:rsidRPr="009D7E2D" w:rsidRDefault="00AA1ECB" w:rsidP="00797BA4">
            <w:pPr>
              <w:spacing w:after="0" w:line="240" w:lineRule="auto"/>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Turystyka</w:t>
            </w:r>
          </w:p>
        </w:tc>
        <w:tc>
          <w:tcPr>
            <w:tcW w:w="1418"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575 683,56</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1 793 656,87</w:t>
            </w:r>
          </w:p>
        </w:tc>
        <w:tc>
          <w:tcPr>
            <w:tcW w:w="992"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252 927,77</w:t>
            </w:r>
          </w:p>
        </w:tc>
        <w:tc>
          <w:tcPr>
            <w:tcW w:w="1134"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1 353 339,22</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432 596,63</w:t>
            </w:r>
          </w:p>
        </w:tc>
        <w:tc>
          <w:tcPr>
            <w:tcW w:w="1134" w:type="dxa"/>
          </w:tcPr>
          <w:p w:rsidR="00AA1ECB" w:rsidRPr="009D7E2D" w:rsidRDefault="00AA1ECB" w:rsidP="00797BA4">
            <w:pPr>
              <w:spacing w:after="0" w:line="240" w:lineRule="auto"/>
              <w:jc w:val="center"/>
              <w:rPr>
                <w:rFonts w:ascii="Times New Roman" w:hAnsi="Times New Roman" w:cs="Times New Roman"/>
                <w:sz w:val="16"/>
                <w:szCs w:val="16"/>
              </w:rPr>
            </w:pPr>
            <w:r w:rsidRPr="009D7E2D">
              <w:rPr>
                <w:rFonts w:ascii="Times New Roman" w:hAnsi="Times New Roman" w:cs="Times New Roman"/>
                <w:sz w:val="16"/>
                <w:szCs w:val="16"/>
              </w:rPr>
              <w:t>327132,83</w:t>
            </w:r>
          </w:p>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p>
        </w:tc>
      </w:tr>
      <w:tr w:rsidR="00AA1ECB" w:rsidRPr="009D7E2D" w:rsidTr="00797BA4">
        <w:tc>
          <w:tcPr>
            <w:tcW w:w="2268" w:type="dxa"/>
          </w:tcPr>
          <w:p w:rsidR="00AA1ECB" w:rsidRPr="009D7E2D" w:rsidRDefault="00AA1ECB" w:rsidP="00797BA4">
            <w:pPr>
              <w:spacing w:after="0" w:line="240" w:lineRule="auto"/>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Gospodarka mieszkaniowa</w:t>
            </w:r>
          </w:p>
        </w:tc>
        <w:tc>
          <w:tcPr>
            <w:tcW w:w="1418"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150 172,08</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1 008 518,46</w:t>
            </w:r>
          </w:p>
        </w:tc>
        <w:tc>
          <w:tcPr>
            <w:tcW w:w="992"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856 272,77</w:t>
            </w:r>
          </w:p>
        </w:tc>
        <w:tc>
          <w:tcPr>
            <w:tcW w:w="1134"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589 244,59</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762 299,94</w:t>
            </w:r>
          </w:p>
        </w:tc>
        <w:tc>
          <w:tcPr>
            <w:tcW w:w="1134" w:type="dxa"/>
          </w:tcPr>
          <w:p w:rsidR="00AA1ECB" w:rsidRPr="009D7E2D" w:rsidRDefault="00AA1ECB" w:rsidP="00797BA4">
            <w:pPr>
              <w:spacing w:after="0" w:line="240" w:lineRule="auto"/>
              <w:jc w:val="center"/>
              <w:rPr>
                <w:rFonts w:ascii="Times New Roman" w:hAnsi="Times New Roman" w:cs="Times New Roman"/>
                <w:sz w:val="16"/>
                <w:szCs w:val="16"/>
              </w:rPr>
            </w:pPr>
            <w:r w:rsidRPr="009D7E2D">
              <w:rPr>
                <w:rFonts w:ascii="Times New Roman" w:hAnsi="Times New Roman" w:cs="Times New Roman"/>
                <w:sz w:val="16"/>
                <w:szCs w:val="16"/>
              </w:rPr>
              <w:t>651194,52</w:t>
            </w:r>
          </w:p>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p>
        </w:tc>
      </w:tr>
      <w:tr w:rsidR="00AA1ECB" w:rsidRPr="009D7E2D" w:rsidTr="00797BA4">
        <w:tc>
          <w:tcPr>
            <w:tcW w:w="2268" w:type="dxa"/>
          </w:tcPr>
          <w:p w:rsidR="00AA1ECB" w:rsidRPr="009D7E2D" w:rsidRDefault="00AA1ECB" w:rsidP="00797BA4">
            <w:pPr>
              <w:spacing w:after="0" w:line="240" w:lineRule="auto"/>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Działalność usługowa</w:t>
            </w:r>
          </w:p>
        </w:tc>
        <w:tc>
          <w:tcPr>
            <w:tcW w:w="1418"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337 858,20</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220 708,82</w:t>
            </w:r>
          </w:p>
        </w:tc>
        <w:tc>
          <w:tcPr>
            <w:tcW w:w="992"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540 947,62</w:t>
            </w:r>
          </w:p>
        </w:tc>
        <w:tc>
          <w:tcPr>
            <w:tcW w:w="1134"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187 109,27</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247 928,30</w:t>
            </w:r>
          </w:p>
        </w:tc>
        <w:tc>
          <w:tcPr>
            <w:tcW w:w="1134" w:type="dxa"/>
          </w:tcPr>
          <w:p w:rsidR="00AA1ECB" w:rsidRPr="009D7E2D" w:rsidRDefault="00AA1ECB" w:rsidP="00797BA4">
            <w:pPr>
              <w:spacing w:after="0" w:line="240" w:lineRule="auto"/>
              <w:jc w:val="center"/>
              <w:rPr>
                <w:rFonts w:ascii="Times New Roman" w:hAnsi="Times New Roman" w:cs="Times New Roman"/>
                <w:sz w:val="16"/>
                <w:szCs w:val="16"/>
              </w:rPr>
            </w:pPr>
            <w:r w:rsidRPr="009D7E2D">
              <w:rPr>
                <w:rFonts w:ascii="Times New Roman" w:hAnsi="Times New Roman" w:cs="Times New Roman"/>
                <w:sz w:val="16"/>
                <w:szCs w:val="16"/>
              </w:rPr>
              <w:t>220653,96</w:t>
            </w:r>
          </w:p>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p>
        </w:tc>
      </w:tr>
      <w:tr w:rsidR="00AA1ECB" w:rsidRPr="009D7E2D" w:rsidTr="00797BA4">
        <w:tc>
          <w:tcPr>
            <w:tcW w:w="2268" w:type="dxa"/>
          </w:tcPr>
          <w:p w:rsidR="00AA1ECB" w:rsidRPr="009D7E2D" w:rsidRDefault="00AA1ECB" w:rsidP="00797BA4">
            <w:pPr>
              <w:spacing w:after="0" w:line="240" w:lineRule="auto"/>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Administracja publiczna</w:t>
            </w:r>
          </w:p>
        </w:tc>
        <w:tc>
          <w:tcPr>
            <w:tcW w:w="1418"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3 035 045,18</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3 412 108,48</w:t>
            </w:r>
          </w:p>
        </w:tc>
        <w:tc>
          <w:tcPr>
            <w:tcW w:w="992"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3 323 204,17</w:t>
            </w:r>
          </w:p>
        </w:tc>
        <w:tc>
          <w:tcPr>
            <w:tcW w:w="1134"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3 545 331,01</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3 670 859,11</w:t>
            </w:r>
          </w:p>
        </w:tc>
        <w:tc>
          <w:tcPr>
            <w:tcW w:w="1134" w:type="dxa"/>
          </w:tcPr>
          <w:p w:rsidR="00797BA4" w:rsidRPr="009D7E2D" w:rsidRDefault="00797BA4" w:rsidP="00797BA4">
            <w:pPr>
              <w:spacing w:after="0" w:line="240" w:lineRule="auto"/>
              <w:jc w:val="center"/>
              <w:rPr>
                <w:rFonts w:ascii="Times New Roman" w:hAnsi="Times New Roman" w:cs="Times New Roman"/>
                <w:sz w:val="16"/>
                <w:szCs w:val="16"/>
              </w:rPr>
            </w:pPr>
          </w:p>
          <w:p w:rsidR="00AA1ECB" w:rsidRPr="009D7E2D" w:rsidRDefault="00AA1ECB" w:rsidP="00797BA4">
            <w:pPr>
              <w:spacing w:after="0" w:line="240" w:lineRule="auto"/>
              <w:jc w:val="center"/>
              <w:rPr>
                <w:rFonts w:ascii="Times New Roman" w:hAnsi="Times New Roman" w:cs="Times New Roman"/>
                <w:sz w:val="16"/>
                <w:szCs w:val="16"/>
              </w:rPr>
            </w:pPr>
            <w:r w:rsidRPr="009D7E2D">
              <w:rPr>
                <w:rFonts w:ascii="Times New Roman" w:hAnsi="Times New Roman" w:cs="Times New Roman"/>
                <w:sz w:val="16"/>
                <w:szCs w:val="16"/>
              </w:rPr>
              <w:t>3604750,16</w:t>
            </w:r>
          </w:p>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p>
        </w:tc>
      </w:tr>
      <w:tr w:rsidR="00AA1ECB" w:rsidRPr="009D7E2D" w:rsidTr="00797BA4">
        <w:tc>
          <w:tcPr>
            <w:tcW w:w="2268" w:type="dxa"/>
          </w:tcPr>
          <w:p w:rsidR="00AA1ECB" w:rsidRPr="009D7E2D" w:rsidRDefault="00AA1ECB" w:rsidP="00797BA4">
            <w:pPr>
              <w:spacing w:after="0" w:line="240" w:lineRule="auto"/>
              <w:rPr>
                <w:rFonts w:ascii="Times New Roman" w:eastAsia="Times New Roman" w:hAnsi="Times New Roman" w:cs="Times New Roman"/>
                <w:sz w:val="16"/>
                <w:szCs w:val="16"/>
                <w:lang w:eastAsia="pl-PL"/>
              </w:rPr>
            </w:pPr>
            <w:r w:rsidRPr="009D7E2D">
              <w:rPr>
                <w:rFonts w:ascii="Times New Roman" w:eastAsia="MS Mincho" w:hAnsi="Times New Roman" w:cs="Times New Roman"/>
                <w:sz w:val="16"/>
                <w:szCs w:val="16"/>
                <w:lang w:eastAsia="ja-JP"/>
              </w:rPr>
              <w:t>Urzędy naczelnych organów władzy państwowej, kontroli i ochrony prawa oraz sądownictwa</w:t>
            </w:r>
          </w:p>
        </w:tc>
        <w:tc>
          <w:tcPr>
            <w:tcW w:w="1418"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22 621,00</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5 955,00</w:t>
            </w:r>
          </w:p>
        </w:tc>
        <w:tc>
          <w:tcPr>
            <w:tcW w:w="992"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634,00</w:t>
            </w:r>
          </w:p>
        </w:tc>
        <w:tc>
          <w:tcPr>
            <w:tcW w:w="1134"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637,52</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28 721,00</w:t>
            </w:r>
          </w:p>
        </w:tc>
        <w:tc>
          <w:tcPr>
            <w:tcW w:w="1134" w:type="dxa"/>
          </w:tcPr>
          <w:p w:rsidR="00797BA4" w:rsidRPr="009D7E2D" w:rsidRDefault="00797BA4" w:rsidP="00797BA4">
            <w:pPr>
              <w:spacing w:after="0" w:line="240" w:lineRule="auto"/>
              <w:jc w:val="center"/>
              <w:rPr>
                <w:rFonts w:ascii="Times New Roman" w:hAnsi="Times New Roman" w:cs="Times New Roman"/>
                <w:sz w:val="16"/>
                <w:szCs w:val="16"/>
              </w:rPr>
            </w:pPr>
          </w:p>
          <w:p w:rsidR="00AA1ECB" w:rsidRPr="009D7E2D" w:rsidRDefault="00AA1ECB" w:rsidP="00797BA4">
            <w:pPr>
              <w:spacing w:after="0" w:line="240" w:lineRule="auto"/>
              <w:jc w:val="center"/>
              <w:rPr>
                <w:rFonts w:ascii="Times New Roman" w:hAnsi="Times New Roman" w:cs="Times New Roman"/>
                <w:sz w:val="16"/>
                <w:szCs w:val="16"/>
              </w:rPr>
            </w:pPr>
            <w:r w:rsidRPr="009D7E2D">
              <w:rPr>
                <w:rFonts w:ascii="Times New Roman" w:hAnsi="Times New Roman" w:cs="Times New Roman"/>
                <w:sz w:val="16"/>
                <w:szCs w:val="16"/>
              </w:rPr>
              <w:t>25237,0</w:t>
            </w:r>
          </w:p>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p>
        </w:tc>
      </w:tr>
      <w:tr w:rsidR="00AA1ECB" w:rsidRPr="009D7E2D" w:rsidTr="00797BA4">
        <w:tc>
          <w:tcPr>
            <w:tcW w:w="2268" w:type="dxa"/>
          </w:tcPr>
          <w:p w:rsidR="00AA1ECB" w:rsidRPr="009D7E2D" w:rsidRDefault="00AA1ECB" w:rsidP="00797BA4">
            <w:pPr>
              <w:spacing w:after="0" w:line="240" w:lineRule="auto"/>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Bezpieczeństwo publiczne i ochrona przeciwpożarowa</w:t>
            </w:r>
          </w:p>
        </w:tc>
        <w:tc>
          <w:tcPr>
            <w:tcW w:w="1418"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231 608,08</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545 840,22</w:t>
            </w:r>
          </w:p>
        </w:tc>
        <w:tc>
          <w:tcPr>
            <w:tcW w:w="992"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804 401,89</w:t>
            </w:r>
          </w:p>
        </w:tc>
        <w:tc>
          <w:tcPr>
            <w:tcW w:w="1134"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465 536,85</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469 710,56</w:t>
            </w:r>
          </w:p>
        </w:tc>
        <w:tc>
          <w:tcPr>
            <w:tcW w:w="1134" w:type="dxa"/>
          </w:tcPr>
          <w:p w:rsidR="00797BA4" w:rsidRPr="009D7E2D" w:rsidRDefault="00797BA4" w:rsidP="00797BA4">
            <w:pPr>
              <w:spacing w:after="0" w:line="240" w:lineRule="auto"/>
              <w:jc w:val="center"/>
              <w:rPr>
                <w:rFonts w:ascii="Times New Roman" w:hAnsi="Times New Roman" w:cs="Times New Roman"/>
                <w:sz w:val="16"/>
                <w:szCs w:val="16"/>
              </w:rPr>
            </w:pPr>
          </w:p>
          <w:p w:rsidR="00AA1ECB" w:rsidRPr="009D7E2D" w:rsidRDefault="00AA1ECB" w:rsidP="00797BA4">
            <w:pPr>
              <w:spacing w:after="0" w:line="240" w:lineRule="auto"/>
              <w:jc w:val="center"/>
              <w:rPr>
                <w:rFonts w:ascii="Times New Roman" w:hAnsi="Times New Roman" w:cs="Times New Roman"/>
                <w:sz w:val="16"/>
                <w:szCs w:val="16"/>
              </w:rPr>
            </w:pPr>
            <w:r w:rsidRPr="009D7E2D">
              <w:rPr>
                <w:rFonts w:ascii="Times New Roman" w:hAnsi="Times New Roman" w:cs="Times New Roman"/>
                <w:sz w:val="16"/>
                <w:szCs w:val="16"/>
              </w:rPr>
              <w:t>472248,38</w:t>
            </w:r>
          </w:p>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p>
        </w:tc>
      </w:tr>
      <w:tr w:rsidR="00AA1ECB" w:rsidRPr="009D7E2D" w:rsidTr="00797BA4">
        <w:tc>
          <w:tcPr>
            <w:tcW w:w="2268" w:type="dxa"/>
          </w:tcPr>
          <w:p w:rsidR="00AA1ECB" w:rsidRPr="009D7E2D" w:rsidRDefault="00AA1ECB" w:rsidP="00797BA4">
            <w:pPr>
              <w:spacing w:after="0" w:line="240" w:lineRule="auto"/>
              <w:rPr>
                <w:rFonts w:ascii="Times New Roman" w:eastAsia="Times New Roman" w:hAnsi="Times New Roman" w:cs="Times New Roman"/>
                <w:sz w:val="16"/>
                <w:szCs w:val="16"/>
                <w:lang w:eastAsia="pl-PL"/>
              </w:rPr>
            </w:pPr>
            <w:r w:rsidRPr="009D7E2D">
              <w:rPr>
                <w:rFonts w:ascii="Times New Roman" w:eastAsia="MS Mincho" w:hAnsi="Times New Roman" w:cs="Times New Roman"/>
                <w:sz w:val="16"/>
                <w:szCs w:val="16"/>
                <w:lang w:eastAsia="ja-JP"/>
              </w:rPr>
              <w:t>Dział 756 - Dochody od osób prawnych, od osób fizycznych i od innych jednostek nieposiadających osobowości prawnej oraz wydatki związane z ich poborem</w:t>
            </w:r>
          </w:p>
        </w:tc>
        <w:tc>
          <w:tcPr>
            <w:tcW w:w="1418"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203 785,58</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249 028,99</w:t>
            </w:r>
          </w:p>
        </w:tc>
        <w:tc>
          <w:tcPr>
            <w:tcW w:w="992"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0,00</w:t>
            </w:r>
          </w:p>
        </w:tc>
        <w:tc>
          <w:tcPr>
            <w:tcW w:w="1134"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0,00</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0,00</w:t>
            </w:r>
          </w:p>
        </w:tc>
        <w:tc>
          <w:tcPr>
            <w:tcW w:w="1134" w:type="dxa"/>
          </w:tcPr>
          <w:p w:rsidR="00797BA4" w:rsidRPr="009D7E2D" w:rsidRDefault="00797BA4" w:rsidP="00797BA4">
            <w:pPr>
              <w:spacing w:after="0" w:line="240" w:lineRule="auto"/>
              <w:jc w:val="center"/>
              <w:rPr>
                <w:rFonts w:ascii="Times New Roman" w:eastAsia="MS Mincho" w:hAnsi="Times New Roman" w:cs="Times New Roman"/>
                <w:sz w:val="16"/>
                <w:szCs w:val="16"/>
                <w:lang w:eastAsia="ja-JP"/>
              </w:rPr>
            </w:pPr>
          </w:p>
          <w:p w:rsidR="00797BA4" w:rsidRPr="009D7E2D" w:rsidRDefault="00797BA4" w:rsidP="00797BA4">
            <w:pPr>
              <w:spacing w:after="0" w:line="240" w:lineRule="auto"/>
              <w:rPr>
                <w:rFonts w:ascii="Times New Roman" w:eastAsia="MS Mincho" w:hAnsi="Times New Roman" w:cs="Times New Roman"/>
                <w:sz w:val="16"/>
                <w:szCs w:val="16"/>
                <w:lang w:eastAsia="ja-JP"/>
              </w:rPr>
            </w:pPr>
          </w:p>
          <w:p w:rsidR="00797BA4" w:rsidRPr="009D7E2D" w:rsidRDefault="00797BA4" w:rsidP="00797BA4">
            <w:pPr>
              <w:spacing w:after="0" w:line="240" w:lineRule="auto"/>
              <w:rPr>
                <w:rFonts w:ascii="Times New Roman" w:eastAsia="MS Mincho" w:hAnsi="Times New Roman" w:cs="Times New Roman"/>
                <w:sz w:val="16"/>
                <w:szCs w:val="16"/>
                <w:lang w:eastAsia="ja-JP"/>
              </w:rPr>
            </w:pPr>
          </w:p>
          <w:p w:rsidR="00AA1ECB" w:rsidRPr="009D7E2D" w:rsidRDefault="00797BA4" w:rsidP="00797BA4">
            <w:pPr>
              <w:spacing w:after="0" w:line="240" w:lineRule="auto"/>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0,00</w:t>
            </w:r>
          </w:p>
        </w:tc>
      </w:tr>
      <w:tr w:rsidR="00AA1ECB" w:rsidRPr="009D7E2D" w:rsidTr="00797BA4">
        <w:tc>
          <w:tcPr>
            <w:tcW w:w="2268" w:type="dxa"/>
          </w:tcPr>
          <w:p w:rsidR="00AA1ECB" w:rsidRPr="009D7E2D" w:rsidRDefault="00AA1ECB" w:rsidP="00797BA4">
            <w:pPr>
              <w:spacing w:after="0" w:line="240" w:lineRule="auto"/>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Obsługa długu publicznego</w:t>
            </w:r>
          </w:p>
        </w:tc>
        <w:tc>
          <w:tcPr>
            <w:tcW w:w="1418"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315 173,22</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718 517,25</w:t>
            </w:r>
          </w:p>
        </w:tc>
        <w:tc>
          <w:tcPr>
            <w:tcW w:w="992"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898 289,68</w:t>
            </w:r>
          </w:p>
        </w:tc>
        <w:tc>
          <w:tcPr>
            <w:tcW w:w="1134"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677 610,00</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471 137,97</w:t>
            </w:r>
          </w:p>
        </w:tc>
        <w:tc>
          <w:tcPr>
            <w:tcW w:w="1134" w:type="dxa"/>
          </w:tcPr>
          <w:p w:rsidR="00797BA4" w:rsidRPr="009D7E2D" w:rsidRDefault="00797BA4" w:rsidP="00797BA4">
            <w:pPr>
              <w:spacing w:after="0" w:line="240" w:lineRule="auto"/>
              <w:jc w:val="center"/>
              <w:rPr>
                <w:rFonts w:ascii="Times New Roman" w:hAnsi="Times New Roman" w:cs="Times New Roman"/>
                <w:sz w:val="16"/>
                <w:szCs w:val="16"/>
              </w:rPr>
            </w:pPr>
            <w:r w:rsidRPr="009D7E2D">
              <w:rPr>
                <w:rFonts w:ascii="Times New Roman" w:hAnsi="Times New Roman" w:cs="Times New Roman"/>
                <w:sz w:val="16"/>
                <w:szCs w:val="16"/>
              </w:rPr>
              <w:t>418974,94</w:t>
            </w:r>
          </w:p>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p>
        </w:tc>
      </w:tr>
      <w:tr w:rsidR="00AA1ECB" w:rsidRPr="009D7E2D" w:rsidTr="00797BA4">
        <w:tc>
          <w:tcPr>
            <w:tcW w:w="2268" w:type="dxa"/>
          </w:tcPr>
          <w:p w:rsidR="00AA1ECB" w:rsidRPr="009D7E2D" w:rsidRDefault="00AA1ECB" w:rsidP="00797BA4">
            <w:pPr>
              <w:spacing w:after="0" w:line="240" w:lineRule="auto"/>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Różne rozliczenia</w:t>
            </w:r>
          </w:p>
        </w:tc>
        <w:tc>
          <w:tcPr>
            <w:tcW w:w="1418"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541 726,00</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582 011,00</w:t>
            </w:r>
          </w:p>
        </w:tc>
        <w:tc>
          <w:tcPr>
            <w:tcW w:w="992"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516 509,00</w:t>
            </w:r>
          </w:p>
        </w:tc>
        <w:tc>
          <w:tcPr>
            <w:tcW w:w="1134"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736 517,00</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575 335,00</w:t>
            </w:r>
          </w:p>
        </w:tc>
        <w:tc>
          <w:tcPr>
            <w:tcW w:w="1134" w:type="dxa"/>
          </w:tcPr>
          <w:p w:rsidR="00797BA4" w:rsidRPr="009D7E2D" w:rsidRDefault="00797BA4" w:rsidP="00797BA4">
            <w:pPr>
              <w:spacing w:after="0" w:line="240" w:lineRule="auto"/>
              <w:jc w:val="center"/>
              <w:rPr>
                <w:rFonts w:ascii="Times New Roman" w:hAnsi="Times New Roman" w:cs="Times New Roman"/>
                <w:sz w:val="16"/>
                <w:szCs w:val="16"/>
              </w:rPr>
            </w:pPr>
            <w:r w:rsidRPr="009D7E2D">
              <w:rPr>
                <w:rFonts w:ascii="Times New Roman" w:hAnsi="Times New Roman" w:cs="Times New Roman"/>
                <w:sz w:val="16"/>
                <w:szCs w:val="16"/>
              </w:rPr>
              <w:t>867148,0</w:t>
            </w:r>
          </w:p>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p>
        </w:tc>
      </w:tr>
      <w:tr w:rsidR="00AA1ECB" w:rsidRPr="009D7E2D" w:rsidTr="00797BA4">
        <w:tc>
          <w:tcPr>
            <w:tcW w:w="2268" w:type="dxa"/>
          </w:tcPr>
          <w:p w:rsidR="00AA1ECB" w:rsidRPr="009D7E2D" w:rsidRDefault="00AA1ECB" w:rsidP="00797BA4">
            <w:pPr>
              <w:spacing w:after="0" w:line="240" w:lineRule="auto"/>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Oświata i wychowanie</w:t>
            </w:r>
          </w:p>
        </w:tc>
        <w:tc>
          <w:tcPr>
            <w:tcW w:w="1418"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4 922 195,41</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4 416 186,54</w:t>
            </w:r>
          </w:p>
        </w:tc>
        <w:tc>
          <w:tcPr>
            <w:tcW w:w="992"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5 004 917,81</w:t>
            </w:r>
          </w:p>
        </w:tc>
        <w:tc>
          <w:tcPr>
            <w:tcW w:w="1134"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5 219 008,61</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5 186 156,24</w:t>
            </w:r>
          </w:p>
        </w:tc>
        <w:tc>
          <w:tcPr>
            <w:tcW w:w="1134" w:type="dxa"/>
          </w:tcPr>
          <w:p w:rsidR="00797BA4" w:rsidRPr="009D7E2D" w:rsidRDefault="00797BA4" w:rsidP="00797BA4">
            <w:pPr>
              <w:spacing w:after="0" w:line="240" w:lineRule="auto"/>
              <w:jc w:val="center"/>
              <w:rPr>
                <w:rFonts w:ascii="Times New Roman" w:hAnsi="Times New Roman" w:cs="Times New Roman"/>
                <w:sz w:val="16"/>
                <w:szCs w:val="16"/>
              </w:rPr>
            </w:pPr>
          </w:p>
          <w:p w:rsidR="00797BA4" w:rsidRPr="009D7E2D" w:rsidRDefault="00797BA4" w:rsidP="00797BA4">
            <w:pPr>
              <w:spacing w:after="0" w:line="240" w:lineRule="auto"/>
              <w:jc w:val="center"/>
              <w:rPr>
                <w:rFonts w:ascii="Times New Roman" w:hAnsi="Times New Roman" w:cs="Times New Roman"/>
                <w:sz w:val="16"/>
                <w:szCs w:val="16"/>
              </w:rPr>
            </w:pPr>
            <w:r w:rsidRPr="009D7E2D">
              <w:rPr>
                <w:rFonts w:ascii="Times New Roman" w:hAnsi="Times New Roman" w:cs="Times New Roman"/>
                <w:sz w:val="16"/>
                <w:szCs w:val="16"/>
              </w:rPr>
              <w:t>5286790,76</w:t>
            </w:r>
          </w:p>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p>
        </w:tc>
      </w:tr>
      <w:tr w:rsidR="00AA1ECB" w:rsidRPr="009D7E2D" w:rsidTr="00797BA4">
        <w:tc>
          <w:tcPr>
            <w:tcW w:w="2268" w:type="dxa"/>
          </w:tcPr>
          <w:p w:rsidR="00AA1ECB" w:rsidRPr="009D7E2D" w:rsidRDefault="00AA1ECB" w:rsidP="00797BA4">
            <w:pPr>
              <w:spacing w:after="0" w:line="240" w:lineRule="auto"/>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Ochrona zdrowia</w:t>
            </w:r>
          </w:p>
        </w:tc>
        <w:tc>
          <w:tcPr>
            <w:tcW w:w="1418"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755 807,40</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637 808,37</w:t>
            </w:r>
          </w:p>
        </w:tc>
        <w:tc>
          <w:tcPr>
            <w:tcW w:w="992"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558 200,11</w:t>
            </w:r>
          </w:p>
        </w:tc>
        <w:tc>
          <w:tcPr>
            <w:tcW w:w="1134"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655 929,03</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635 008,57</w:t>
            </w:r>
          </w:p>
        </w:tc>
        <w:tc>
          <w:tcPr>
            <w:tcW w:w="1134" w:type="dxa"/>
          </w:tcPr>
          <w:p w:rsidR="00797BA4" w:rsidRPr="009D7E2D" w:rsidRDefault="00797BA4" w:rsidP="00797BA4">
            <w:pPr>
              <w:spacing w:after="0" w:line="240" w:lineRule="auto"/>
              <w:jc w:val="center"/>
              <w:rPr>
                <w:rFonts w:ascii="Times New Roman" w:hAnsi="Times New Roman" w:cs="Times New Roman"/>
                <w:sz w:val="16"/>
                <w:szCs w:val="16"/>
              </w:rPr>
            </w:pPr>
            <w:r w:rsidRPr="009D7E2D">
              <w:rPr>
                <w:rFonts w:ascii="Times New Roman" w:hAnsi="Times New Roman" w:cs="Times New Roman"/>
                <w:sz w:val="16"/>
                <w:szCs w:val="16"/>
              </w:rPr>
              <w:t>670289,04</w:t>
            </w:r>
          </w:p>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p>
        </w:tc>
      </w:tr>
      <w:tr w:rsidR="00AA1ECB" w:rsidRPr="009D7E2D" w:rsidTr="00797BA4">
        <w:tc>
          <w:tcPr>
            <w:tcW w:w="2268" w:type="dxa"/>
          </w:tcPr>
          <w:p w:rsidR="00AA1ECB" w:rsidRPr="009D7E2D" w:rsidRDefault="00AA1ECB" w:rsidP="00797BA4">
            <w:pPr>
              <w:spacing w:after="0" w:line="240" w:lineRule="auto"/>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 xml:space="preserve">Pomoc społeczna </w:t>
            </w:r>
          </w:p>
        </w:tc>
        <w:tc>
          <w:tcPr>
            <w:tcW w:w="1418"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2 011 818,96</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1 901 630,71</w:t>
            </w:r>
          </w:p>
        </w:tc>
        <w:tc>
          <w:tcPr>
            <w:tcW w:w="992"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1 955 214,91</w:t>
            </w:r>
          </w:p>
        </w:tc>
        <w:tc>
          <w:tcPr>
            <w:tcW w:w="1134"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2 037 962,89</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2 034 475,29</w:t>
            </w:r>
          </w:p>
        </w:tc>
        <w:tc>
          <w:tcPr>
            <w:tcW w:w="1134" w:type="dxa"/>
          </w:tcPr>
          <w:p w:rsidR="00797BA4" w:rsidRPr="009D7E2D" w:rsidRDefault="00797BA4" w:rsidP="00797BA4">
            <w:pPr>
              <w:spacing w:after="0" w:line="240" w:lineRule="auto"/>
              <w:jc w:val="center"/>
              <w:rPr>
                <w:rFonts w:ascii="Times New Roman" w:hAnsi="Times New Roman" w:cs="Times New Roman"/>
                <w:sz w:val="16"/>
                <w:szCs w:val="16"/>
              </w:rPr>
            </w:pPr>
          </w:p>
          <w:p w:rsidR="00797BA4" w:rsidRPr="009D7E2D" w:rsidRDefault="00797BA4" w:rsidP="00797BA4">
            <w:pPr>
              <w:spacing w:after="0" w:line="240" w:lineRule="auto"/>
              <w:jc w:val="center"/>
              <w:rPr>
                <w:rFonts w:ascii="Times New Roman" w:hAnsi="Times New Roman" w:cs="Times New Roman"/>
                <w:sz w:val="16"/>
                <w:szCs w:val="16"/>
              </w:rPr>
            </w:pPr>
            <w:r w:rsidRPr="009D7E2D">
              <w:rPr>
                <w:rFonts w:ascii="Times New Roman" w:hAnsi="Times New Roman" w:cs="Times New Roman"/>
                <w:sz w:val="16"/>
                <w:szCs w:val="16"/>
              </w:rPr>
              <w:t>2228017,27</w:t>
            </w:r>
          </w:p>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p>
        </w:tc>
      </w:tr>
      <w:tr w:rsidR="00AA1ECB" w:rsidRPr="009D7E2D" w:rsidTr="00797BA4">
        <w:tc>
          <w:tcPr>
            <w:tcW w:w="2268" w:type="dxa"/>
          </w:tcPr>
          <w:p w:rsidR="00AA1ECB" w:rsidRPr="009D7E2D" w:rsidRDefault="00AA1ECB" w:rsidP="00797BA4">
            <w:pPr>
              <w:spacing w:after="0" w:line="240" w:lineRule="auto"/>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Pozostałe zadania w zakresie polityki społ.</w:t>
            </w:r>
          </w:p>
        </w:tc>
        <w:tc>
          <w:tcPr>
            <w:tcW w:w="1418"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122 926,72</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126 153,32</w:t>
            </w:r>
          </w:p>
        </w:tc>
        <w:tc>
          <w:tcPr>
            <w:tcW w:w="992"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125 321,00</w:t>
            </w:r>
          </w:p>
        </w:tc>
        <w:tc>
          <w:tcPr>
            <w:tcW w:w="1134"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98 228,79</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79 428,74</w:t>
            </w:r>
          </w:p>
        </w:tc>
        <w:tc>
          <w:tcPr>
            <w:tcW w:w="1134" w:type="dxa"/>
          </w:tcPr>
          <w:p w:rsidR="00797BA4" w:rsidRPr="009D7E2D" w:rsidRDefault="00797BA4" w:rsidP="00797BA4">
            <w:pPr>
              <w:spacing w:after="0" w:line="240" w:lineRule="auto"/>
              <w:jc w:val="center"/>
              <w:rPr>
                <w:rFonts w:ascii="Times New Roman" w:hAnsi="Times New Roman" w:cs="Times New Roman"/>
                <w:sz w:val="16"/>
                <w:szCs w:val="16"/>
              </w:rPr>
            </w:pPr>
            <w:r w:rsidRPr="009D7E2D">
              <w:rPr>
                <w:rFonts w:ascii="Times New Roman" w:hAnsi="Times New Roman" w:cs="Times New Roman"/>
                <w:sz w:val="16"/>
                <w:szCs w:val="16"/>
              </w:rPr>
              <w:t>1644,0</w:t>
            </w:r>
          </w:p>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p>
        </w:tc>
      </w:tr>
      <w:tr w:rsidR="00AA1ECB" w:rsidRPr="009D7E2D" w:rsidTr="00797BA4">
        <w:tc>
          <w:tcPr>
            <w:tcW w:w="2268" w:type="dxa"/>
          </w:tcPr>
          <w:p w:rsidR="00AA1ECB" w:rsidRPr="009D7E2D" w:rsidRDefault="00AA1ECB" w:rsidP="00797BA4">
            <w:pPr>
              <w:spacing w:after="0" w:line="240" w:lineRule="auto"/>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Edukacyjna opieka wychowawcza</w:t>
            </w:r>
          </w:p>
        </w:tc>
        <w:tc>
          <w:tcPr>
            <w:tcW w:w="1418"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26 790,40</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22 568,00</w:t>
            </w:r>
          </w:p>
        </w:tc>
        <w:tc>
          <w:tcPr>
            <w:tcW w:w="992"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23 380,80</w:t>
            </w:r>
          </w:p>
        </w:tc>
        <w:tc>
          <w:tcPr>
            <w:tcW w:w="1134"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38 668,80</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43 859,40</w:t>
            </w:r>
          </w:p>
        </w:tc>
        <w:tc>
          <w:tcPr>
            <w:tcW w:w="1134" w:type="dxa"/>
          </w:tcPr>
          <w:p w:rsidR="00797BA4" w:rsidRPr="009D7E2D" w:rsidRDefault="00797BA4" w:rsidP="00797BA4">
            <w:pPr>
              <w:spacing w:after="0" w:line="240" w:lineRule="auto"/>
              <w:jc w:val="center"/>
              <w:rPr>
                <w:rFonts w:ascii="Times New Roman" w:hAnsi="Times New Roman" w:cs="Times New Roman"/>
                <w:sz w:val="16"/>
                <w:szCs w:val="16"/>
              </w:rPr>
            </w:pPr>
            <w:r w:rsidRPr="009D7E2D">
              <w:rPr>
                <w:rFonts w:ascii="Times New Roman" w:hAnsi="Times New Roman" w:cs="Times New Roman"/>
                <w:sz w:val="16"/>
                <w:szCs w:val="16"/>
              </w:rPr>
              <w:t>44148,60</w:t>
            </w:r>
          </w:p>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p>
        </w:tc>
      </w:tr>
      <w:tr w:rsidR="00AA1ECB" w:rsidRPr="009D7E2D" w:rsidTr="00797BA4">
        <w:tc>
          <w:tcPr>
            <w:tcW w:w="2268" w:type="dxa"/>
          </w:tcPr>
          <w:p w:rsidR="00AA1ECB" w:rsidRPr="009D7E2D" w:rsidRDefault="00AA1ECB" w:rsidP="00797BA4">
            <w:pPr>
              <w:spacing w:after="0" w:line="240" w:lineRule="auto"/>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Gospodarka komunalna i ochrona środowiska</w:t>
            </w:r>
          </w:p>
        </w:tc>
        <w:tc>
          <w:tcPr>
            <w:tcW w:w="1418"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2 774 054,23</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2 344 728,80</w:t>
            </w:r>
          </w:p>
        </w:tc>
        <w:tc>
          <w:tcPr>
            <w:tcW w:w="992"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2 062 277,97</w:t>
            </w:r>
          </w:p>
        </w:tc>
        <w:tc>
          <w:tcPr>
            <w:tcW w:w="1134"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3 741 258,46</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3 373 894,97</w:t>
            </w:r>
          </w:p>
        </w:tc>
        <w:tc>
          <w:tcPr>
            <w:tcW w:w="1134" w:type="dxa"/>
          </w:tcPr>
          <w:p w:rsidR="00797BA4" w:rsidRPr="009D7E2D" w:rsidRDefault="00797BA4" w:rsidP="00797BA4">
            <w:pPr>
              <w:spacing w:after="0" w:line="240" w:lineRule="auto"/>
              <w:jc w:val="center"/>
              <w:rPr>
                <w:rFonts w:ascii="Times New Roman" w:hAnsi="Times New Roman" w:cs="Times New Roman"/>
                <w:sz w:val="16"/>
                <w:szCs w:val="16"/>
              </w:rPr>
            </w:pPr>
            <w:r w:rsidRPr="009D7E2D">
              <w:rPr>
                <w:rFonts w:ascii="Times New Roman" w:hAnsi="Times New Roman" w:cs="Times New Roman"/>
                <w:sz w:val="16"/>
                <w:szCs w:val="16"/>
              </w:rPr>
              <w:t>11199814,15</w:t>
            </w:r>
          </w:p>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p>
        </w:tc>
      </w:tr>
      <w:tr w:rsidR="00AA1ECB" w:rsidRPr="009D7E2D" w:rsidTr="00797BA4">
        <w:tc>
          <w:tcPr>
            <w:tcW w:w="2268" w:type="dxa"/>
          </w:tcPr>
          <w:p w:rsidR="00AA1ECB" w:rsidRPr="009D7E2D" w:rsidRDefault="00AA1ECB" w:rsidP="00797BA4">
            <w:pPr>
              <w:spacing w:after="0" w:line="240" w:lineRule="auto"/>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 xml:space="preserve">Kultura i ochrona dziedzictwa </w:t>
            </w:r>
            <w:r w:rsidRPr="009D7E2D">
              <w:rPr>
                <w:rFonts w:ascii="Times New Roman" w:eastAsia="MS Mincho" w:hAnsi="Times New Roman" w:cs="Times New Roman"/>
                <w:sz w:val="16"/>
                <w:szCs w:val="16"/>
                <w:lang w:eastAsia="ja-JP"/>
              </w:rPr>
              <w:lastRenderedPageBreak/>
              <w:t>narodowego</w:t>
            </w:r>
          </w:p>
        </w:tc>
        <w:tc>
          <w:tcPr>
            <w:tcW w:w="1418"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lastRenderedPageBreak/>
              <w:t>1 315 785,52</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972 570,00</w:t>
            </w:r>
          </w:p>
        </w:tc>
        <w:tc>
          <w:tcPr>
            <w:tcW w:w="992"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 xml:space="preserve">1 016 </w:t>
            </w:r>
            <w:r w:rsidRPr="009D7E2D">
              <w:rPr>
                <w:rFonts w:ascii="Times New Roman" w:eastAsia="MS Mincho" w:hAnsi="Times New Roman" w:cs="Times New Roman"/>
                <w:sz w:val="16"/>
                <w:szCs w:val="16"/>
                <w:lang w:eastAsia="ja-JP"/>
              </w:rPr>
              <w:lastRenderedPageBreak/>
              <w:t>566,41</w:t>
            </w:r>
          </w:p>
        </w:tc>
        <w:tc>
          <w:tcPr>
            <w:tcW w:w="1134"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lastRenderedPageBreak/>
              <w:t>945 716,00</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937 778,00</w:t>
            </w:r>
          </w:p>
        </w:tc>
        <w:tc>
          <w:tcPr>
            <w:tcW w:w="1134" w:type="dxa"/>
          </w:tcPr>
          <w:p w:rsidR="00797BA4" w:rsidRPr="009D7E2D" w:rsidRDefault="00797BA4" w:rsidP="00797BA4">
            <w:pPr>
              <w:spacing w:after="0" w:line="240" w:lineRule="auto"/>
              <w:jc w:val="center"/>
              <w:rPr>
                <w:rFonts w:ascii="Times New Roman" w:hAnsi="Times New Roman" w:cs="Times New Roman"/>
                <w:sz w:val="16"/>
                <w:szCs w:val="16"/>
              </w:rPr>
            </w:pPr>
            <w:r w:rsidRPr="009D7E2D">
              <w:rPr>
                <w:rFonts w:ascii="Times New Roman" w:hAnsi="Times New Roman" w:cs="Times New Roman"/>
                <w:sz w:val="16"/>
                <w:szCs w:val="16"/>
              </w:rPr>
              <w:t>1665147,68</w:t>
            </w:r>
          </w:p>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p>
        </w:tc>
      </w:tr>
      <w:tr w:rsidR="00AA1ECB" w:rsidRPr="009D7E2D" w:rsidTr="00797BA4">
        <w:trPr>
          <w:trHeight w:val="110"/>
        </w:trPr>
        <w:tc>
          <w:tcPr>
            <w:tcW w:w="2268" w:type="dxa"/>
          </w:tcPr>
          <w:p w:rsidR="00AA1ECB" w:rsidRPr="009D7E2D" w:rsidRDefault="00AA1ECB" w:rsidP="00797BA4">
            <w:pPr>
              <w:spacing w:after="0" w:line="240" w:lineRule="auto"/>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lastRenderedPageBreak/>
              <w:t>Kultura fizyczna i sport</w:t>
            </w:r>
          </w:p>
        </w:tc>
        <w:tc>
          <w:tcPr>
            <w:tcW w:w="1418" w:type="dxa"/>
            <w:vAlign w:val="center"/>
          </w:tcPr>
          <w:p w:rsidR="00AA1ECB" w:rsidRPr="009D7E2D" w:rsidRDefault="00AA1ECB" w:rsidP="00797BA4">
            <w:pPr>
              <w:spacing w:after="0" w:line="240" w:lineRule="auto"/>
              <w:jc w:val="center"/>
              <w:rPr>
                <w:rFonts w:ascii="Times New Roman" w:eastAsia="Times New Roman" w:hAnsi="Times New Roman" w:cs="Times New Roman"/>
                <w:sz w:val="16"/>
                <w:szCs w:val="16"/>
                <w:lang w:eastAsia="pl-PL"/>
              </w:rPr>
            </w:pPr>
            <w:r w:rsidRPr="009D7E2D">
              <w:rPr>
                <w:rFonts w:ascii="Times New Roman" w:eastAsia="MS Mincho" w:hAnsi="Times New Roman" w:cs="Times New Roman"/>
                <w:sz w:val="16"/>
                <w:szCs w:val="16"/>
                <w:lang w:eastAsia="ja-JP"/>
              </w:rPr>
              <w:t>11 118 170,94</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8 873 679,43</w:t>
            </w:r>
          </w:p>
        </w:tc>
        <w:tc>
          <w:tcPr>
            <w:tcW w:w="992"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2 275 072,99</w:t>
            </w:r>
          </w:p>
        </w:tc>
        <w:tc>
          <w:tcPr>
            <w:tcW w:w="1134"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2 334 684,08</w:t>
            </w:r>
          </w:p>
        </w:tc>
        <w:tc>
          <w:tcPr>
            <w:tcW w:w="1276" w:type="dxa"/>
            <w:vAlign w:val="center"/>
          </w:tcPr>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r w:rsidRPr="009D7E2D">
              <w:rPr>
                <w:rFonts w:ascii="Times New Roman" w:eastAsia="MS Mincho" w:hAnsi="Times New Roman" w:cs="Times New Roman"/>
                <w:sz w:val="16"/>
                <w:szCs w:val="16"/>
                <w:lang w:eastAsia="ja-JP"/>
              </w:rPr>
              <w:t>2 682 075,84</w:t>
            </w:r>
          </w:p>
        </w:tc>
        <w:tc>
          <w:tcPr>
            <w:tcW w:w="1134" w:type="dxa"/>
          </w:tcPr>
          <w:p w:rsidR="00797BA4" w:rsidRPr="009D7E2D" w:rsidRDefault="00797BA4" w:rsidP="00797BA4">
            <w:pPr>
              <w:spacing w:after="0" w:line="240" w:lineRule="auto"/>
              <w:jc w:val="center"/>
              <w:rPr>
                <w:rFonts w:ascii="Times New Roman" w:hAnsi="Times New Roman" w:cs="Times New Roman"/>
                <w:sz w:val="16"/>
                <w:szCs w:val="16"/>
              </w:rPr>
            </w:pPr>
            <w:r w:rsidRPr="009D7E2D">
              <w:rPr>
                <w:rFonts w:ascii="Times New Roman" w:hAnsi="Times New Roman" w:cs="Times New Roman"/>
                <w:sz w:val="16"/>
                <w:szCs w:val="16"/>
              </w:rPr>
              <w:t>2359570,61</w:t>
            </w:r>
          </w:p>
          <w:p w:rsidR="00AA1ECB" w:rsidRPr="009D7E2D" w:rsidRDefault="00AA1ECB" w:rsidP="00797BA4">
            <w:pPr>
              <w:spacing w:after="0" w:line="240" w:lineRule="auto"/>
              <w:jc w:val="center"/>
              <w:rPr>
                <w:rFonts w:ascii="Times New Roman" w:eastAsia="MS Mincho" w:hAnsi="Times New Roman" w:cs="Times New Roman"/>
                <w:sz w:val="16"/>
                <w:szCs w:val="16"/>
                <w:lang w:eastAsia="ja-JP"/>
              </w:rPr>
            </w:pPr>
          </w:p>
        </w:tc>
      </w:tr>
    </w:tbl>
    <w:p w:rsidR="0063745F" w:rsidRPr="009D7E2D" w:rsidRDefault="0063745F" w:rsidP="0063745F">
      <w:pPr>
        <w:spacing w:after="0" w:line="360" w:lineRule="auto"/>
        <w:jc w:val="both"/>
        <w:rPr>
          <w:rFonts w:ascii="Times New Roman" w:eastAsia="MS Mincho" w:hAnsi="Times New Roman" w:cs="Times New Roman"/>
          <w:i/>
          <w:lang w:eastAsia="ja-JP"/>
        </w:rPr>
      </w:pPr>
      <w:r w:rsidRPr="009D7E2D">
        <w:rPr>
          <w:rFonts w:ascii="Times New Roman" w:eastAsia="MS Mincho" w:hAnsi="Times New Roman" w:cs="Times New Roman"/>
          <w:i/>
          <w:lang w:eastAsia="ja-JP"/>
        </w:rPr>
        <w:t>Źródło: BDL, https://bdl.stat.gov.pl/BDLS/dane/podgrup/tablica</w:t>
      </w:r>
    </w:p>
    <w:p w:rsidR="00524860" w:rsidRPr="009D7E2D" w:rsidRDefault="00524860" w:rsidP="00BD0AB6">
      <w:pPr>
        <w:pStyle w:val="Legenda"/>
        <w:spacing w:after="0"/>
        <w:rPr>
          <w:rFonts w:ascii="Times New Roman" w:hAnsi="Times New Roman" w:cs="Times New Roman"/>
          <w:color w:val="auto"/>
          <w:sz w:val="24"/>
          <w:szCs w:val="24"/>
        </w:rPr>
      </w:pPr>
    </w:p>
    <w:p w:rsidR="00BD0AB6" w:rsidRPr="009D7E2D" w:rsidRDefault="00BD0AB6" w:rsidP="00BD0AB6">
      <w:pPr>
        <w:pStyle w:val="Legenda"/>
        <w:spacing w:after="0"/>
        <w:rPr>
          <w:rFonts w:ascii="Times New Roman" w:hAnsi="Times New Roman" w:cs="Times New Roman"/>
          <w:color w:val="auto"/>
          <w:sz w:val="24"/>
          <w:szCs w:val="24"/>
        </w:rPr>
      </w:pPr>
      <w:r w:rsidRPr="009D7E2D">
        <w:rPr>
          <w:rFonts w:ascii="Times New Roman" w:hAnsi="Times New Roman" w:cs="Times New Roman"/>
          <w:color w:val="auto"/>
          <w:sz w:val="24"/>
          <w:szCs w:val="24"/>
        </w:rPr>
        <w:t xml:space="preserve">Tabela </w:t>
      </w:r>
      <w:r w:rsidR="00EF1015">
        <w:rPr>
          <w:rFonts w:ascii="Times New Roman" w:hAnsi="Times New Roman" w:cs="Times New Roman"/>
          <w:color w:val="auto"/>
          <w:sz w:val="24"/>
          <w:szCs w:val="24"/>
        </w:rPr>
        <w:t>69</w:t>
      </w:r>
      <w:r w:rsidRPr="009D7E2D">
        <w:rPr>
          <w:rFonts w:ascii="Times New Roman" w:hAnsi="Times New Roman" w:cs="Times New Roman"/>
          <w:color w:val="auto"/>
          <w:sz w:val="24"/>
          <w:szCs w:val="24"/>
        </w:rPr>
        <w:t>. Struktura wydatków budżetu gminy UM według działów w latach 2010-2015 (w %)</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7"/>
        <w:gridCol w:w="1275"/>
        <w:gridCol w:w="1276"/>
        <w:gridCol w:w="1276"/>
        <w:gridCol w:w="1276"/>
        <w:gridCol w:w="1134"/>
        <w:gridCol w:w="1134"/>
      </w:tblGrid>
      <w:tr w:rsidR="00096DAD" w:rsidRPr="009D7E2D" w:rsidTr="00096DAD">
        <w:tc>
          <w:tcPr>
            <w:tcW w:w="1447" w:type="dxa"/>
          </w:tcPr>
          <w:p w:rsidR="00BD0AB6" w:rsidRPr="009D7E2D" w:rsidRDefault="00BD0AB6" w:rsidP="00096DAD">
            <w:pPr>
              <w:spacing w:after="0" w:line="240" w:lineRule="auto"/>
              <w:rPr>
                <w:rFonts w:ascii="Times New Roman" w:hAnsi="Times New Roman" w:cs="Times New Roman"/>
                <w:sz w:val="16"/>
                <w:szCs w:val="16"/>
              </w:rPr>
            </w:pPr>
          </w:p>
        </w:tc>
        <w:tc>
          <w:tcPr>
            <w:tcW w:w="1275" w:type="dxa"/>
          </w:tcPr>
          <w:p w:rsidR="00BD0AB6" w:rsidRPr="009D7E2D" w:rsidRDefault="00BD0AB6" w:rsidP="00096DAD">
            <w:pPr>
              <w:spacing w:after="0" w:line="240" w:lineRule="auto"/>
              <w:jc w:val="center"/>
              <w:rPr>
                <w:rFonts w:ascii="Times New Roman" w:hAnsi="Times New Roman" w:cs="Times New Roman"/>
                <w:sz w:val="16"/>
                <w:szCs w:val="16"/>
              </w:rPr>
            </w:pPr>
            <w:r w:rsidRPr="009D7E2D">
              <w:rPr>
                <w:rFonts w:ascii="Times New Roman" w:hAnsi="Times New Roman" w:cs="Times New Roman"/>
                <w:sz w:val="16"/>
                <w:szCs w:val="16"/>
              </w:rPr>
              <w:t>2010</w:t>
            </w:r>
          </w:p>
        </w:tc>
        <w:tc>
          <w:tcPr>
            <w:tcW w:w="1276" w:type="dxa"/>
          </w:tcPr>
          <w:p w:rsidR="00BD0AB6" w:rsidRPr="009D7E2D" w:rsidRDefault="00BD0AB6" w:rsidP="00096DAD">
            <w:pPr>
              <w:spacing w:after="0" w:line="240" w:lineRule="auto"/>
              <w:jc w:val="center"/>
              <w:rPr>
                <w:rFonts w:ascii="Times New Roman" w:hAnsi="Times New Roman" w:cs="Times New Roman"/>
                <w:sz w:val="16"/>
                <w:szCs w:val="16"/>
              </w:rPr>
            </w:pPr>
            <w:r w:rsidRPr="009D7E2D">
              <w:rPr>
                <w:rFonts w:ascii="Times New Roman" w:hAnsi="Times New Roman" w:cs="Times New Roman"/>
                <w:sz w:val="16"/>
                <w:szCs w:val="16"/>
              </w:rPr>
              <w:t>2011</w:t>
            </w:r>
          </w:p>
        </w:tc>
        <w:tc>
          <w:tcPr>
            <w:tcW w:w="1276" w:type="dxa"/>
          </w:tcPr>
          <w:p w:rsidR="00BD0AB6" w:rsidRPr="009D7E2D" w:rsidRDefault="00BD0AB6" w:rsidP="00096DAD">
            <w:pPr>
              <w:spacing w:after="0" w:line="240" w:lineRule="auto"/>
              <w:jc w:val="center"/>
              <w:rPr>
                <w:rFonts w:ascii="Times New Roman" w:hAnsi="Times New Roman" w:cs="Times New Roman"/>
                <w:sz w:val="16"/>
                <w:szCs w:val="16"/>
              </w:rPr>
            </w:pPr>
            <w:r w:rsidRPr="009D7E2D">
              <w:rPr>
                <w:rFonts w:ascii="Times New Roman" w:hAnsi="Times New Roman" w:cs="Times New Roman"/>
                <w:sz w:val="16"/>
                <w:szCs w:val="16"/>
              </w:rPr>
              <w:t>2012</w:t>
            </w:r>
          </w:p>
        </w:tc>
        <w:tc>
          <w:tcPr>
            <w:tcW w:w="1276" w:type="dxa"/>
          </w:tcPr>
          <w:p w:rsidR="00BD0AB6" w:rsidRPr="009D7E2D" w:rsidRDefault="00BD0AB6" w:rsidP="00096DAD">
            <w:pPr>
              <w:spacing w:after="0" w:line="240" w:lineRule="auto"/>
              <w:jc w:val="center"/>
              <w:rPr>
                <w:rFonts w:ascii="Times New Roman" w:hAnsi="Times New Roman" w:cs="Times New Roman"/>
                <w:sz w:val="16"/>
                <w:szCs w:val="16"/>
              </w:rPr>
            </w:pPr>
            <w:r w:rsidRPr="009D7E2D">
              <w:rPr>
                <w:rFonts w:ascii="Times New Roman" w:hAnsi="Times New Roman" w:cs="Times New Roman"/>
                <w:sz w:val="16"/>
                <w:szCs w:val="16"/>
              </w:rPr>
              <w:t>2013</w:t>
            </w:r>
          </w:p>
        </w:tc>
        <w:tc>
          <w:tcPr>
            <w:tcW w:w="1134" w:type="dxa"/>
          </w:tcPr>
          <w:p w:rsidR="00BD0AB6" w:rsidRPr="009D7E2D" w:rsidRDefault="00BD0AB6" w:rsidP="00096DAD">
            <w:pPr>
              <w:spacing w:after="0" w:line="240" w:lineRule="auto"/>
              <w:jc w:val="center"/>
              <w:rPr>
                <w:rFonts w:ascii="Times New Roman" w:hAnsi="Times New Roman" w:cs="Times New Roman"/>
                <w:sz w:val="16"/>
                <w:szCs w:val="16"/>
              </w:rPr>
            </w:pPr>
            <w:r w:rsidRPr="009D7E2D">
              <w:rPr>
                <w:rFonts w:ascii="Times New Roman" w:hAnsi="Times New Roman" w:cs="Times New Roman"/>
                <w:sz w:val="16"/>
                <w:szCs w:val="16"/>
              </w:rPr>
              <w:t>2014</w:t>
            </w:r>
          </w:p>
        </w:tc>
        <w:tc>
          <w:tcPr>
            <w:tcW w:w="1134" w:type="dxa"/>
          </w:tcPr>
          <w:p w:rsidR="00BD0AB6" w:rsidRPr="009D7E2D" w:rsidRDefault="00BD0AB6" w:rsidP="00096DAD">
            <w:pPr>
              <w:spacing w:after="0" w:line="240" w:lineRule="auto"/>
              <w:jc w:val="center"/>
              <w:rPr>
                <w:rFonts w:ascii="Times New Roman" w:hAnsi="Times New Roman" w:cs="Times New Roman"/>
                <w:sz w:val="16"/>
                <w:szCs w:val="16"/>
              </w:rPr>
            </w:pPr>
            <w:r w:rsidRPr="009D7E2D">
              <w:rPr>
                <w:rFonts w:ascii="Times New Roman" w:hAnsi="Times New Roman" w:cs="Times New Roman"/>
                <w:sz w:val="16"/>
                <w:szCs w:val="16"/>
              </w:rPr>
              <w:t>2015</w:t>
            </w:r>
          </w:p>
        </w:tc>
      </w:tr>
      <w:tr w:rsidR="00096DAD" w:rsidRPr="009D7E2D" w:rsidTr="00096DAD">
        <w:tc>
          <w:tcPr>
            <w:tcW w:w="1447" w:type="dxa"/>
          </w:tcPr>
          <w:p w:rsidR="00BD0AB6" w:rsidRPr="009D7E2D" w:rsidRDefault="00BD0AB6" w:rsidP="00096DAD">
            <w:pPr>
              <w:spacing w:after="0" w:line="240" w:lineRule="auto"/>
              <w:rPr>
                <w:rFonts w:ascii="Times New Roman" w:hAnsi="Times New Roman" w:cs="Times New Roman"/>
                <w:sz w:val="16"/>
                <w:szCs w:val="16"/>
              </w:rPr>
            </w:pPr>
            <w:r w:rsidRPr="009D7E2D">
              <w:rPr>
                <w:rFonts w:ascii="Times New Roman" w:hAnsi="Times New Roman" w:cs="Times New Roman"/>
                <w:sz w:val="16"/>
                <w:szCs w:val="16"/>
              </w:rPr>
              <w:t>Wydatki ogółem (PLN)</w:t>
            </w:r>
          </w:p>
        </w:tc>
        <w:tc>
          <w:tcPr>
            <w:tcW w:w="1275" w:type="dxa"/>
          </w:tcPr>
          <w:p w:rsidR="00BD0AB6" w:rsidRPr="009D7E2D" w:rsidRDefault="00BD0AB6" w:rsidP="00096DAD">
            <w:pPr>
              <w:spacing w:after="0" w:line="240" w:lineRule="auto"/>
              <w:jc w:val="right"/>
              <w:rPr>
                <w:rFonts w:ascii="Times New Roman" w:hAnsi="Times New Roman" w:cs="Times New Roman"/>
                <w:b/>
                <w:sz w:val="16"/>
                <w:szCs w:val="16"/>
              </w:rPr>
            </w:pPr>
            <w:r w:rsidRPr="009D7E2D">
              <w:rPr>
                <w:rFonts w:ascii="Times New Roman" w:hAnsi="Times New Roman" w:cs="Times New Roman"/>
                <w:b/>
                <w:sz w:val="16"/>
                <w:szCs w:val="16"/>
              </w:rPr>
              <w:t xml:space="preserve">29 264 108,60 </w:t>
            </w:r>
          </w:p>
        </w:tc>
        <w:tc>
          <w:tcPr>
            <w:tcW w:w="1276" w:type="dxa"/>
          </w:tcPr>
          <w:p w:rsidR="00BD0AB6" w:rsidRPr="009D7E2D" w:rsidRDefault="00BD0AB6" w:rsidP="00096DAD">
            <w:pPr>
              <w:spacing w:after="0" w:line="240" w:lineRule="auto"/>
              <w:jc w:val="right"/>
              <w:rPr>
                <w:rFonts w:ascii="Times New Roman" w:hAnsi="Times New Roman" w:cs="Times New Roman"/>
                <w:b/>
                <w:sz w:val="16"/>
                <w:szCs w:val="16"/>
              </w:rPr>
            </w:pPr>
            <w:r w:rsidRPr="009D7E2D">
              <w:rPr>
                <w:rFonts w:ascii="Times New Roman" w:hAnsi="Times New Roman" w:cs="Times New Roman"/>
                <w:b/>
                <w:sz w:val="16"/>
                <w:szCs w:val="16"/>
              </w:rPr>
              <w:t>28 771 140,46</w:t>
            </w:r>
          </w:p>
        </w:tc>
        <w:tc>
          <w:tcPr>
            <w:tcW w:w="1276" w:type="dxa"/>
          </w:tcPr>
          <w:p w:rsidR="00BD0AB6" w:rsidRPr="009D7E2D" w:rsidRDefault="00BD0AB6" w:rsidP="00096DAD">
            <w:pPr>
              <w:spacing w:after="0" w:line="240" w:lineRule="auto"/>
              <w:jc w:val="right"/>
              <w:rPr>
                <w:rFonts w:ascii="Times New Roman" w:hAnsi="Times New Roman" w:cs="Times New Roman"/>
                <w:b/>
                <w:sz w:val="16"/>
                <w:szCs w:val="16"/>
              </w:rPr>
            </w:pPr>
            <w:r w:rsidRPr="009D7E2D">
              <w:rPr>
                <w:rFonts w:ascii="Times New Roman" w:hAnsi="Times New Roman" w:cs="Times New Roman"/>
                <w:b/>
                <w:sz w:val="16"/>
                <w:szCs w:val="16"/>
              </w:rPr>
              <w:t>22 715 181,82</w:t>
            </w:r>
          </w:p>
        </w:tc>
        <w:tc>
          <w:tcPr>
            <w:tcW w:w="1276" w:type="dxa"/>
          </w:tcPr>
          <w:p w:rsidR="00BD0AB6" w:rsidRPr="009D7E2D" w:rsidRDefault="00BD0AB6" w:rsidP="00096DAD">
            <w:pPr>
              <w:spacing w:after="0" w:line="240" w:lineRule="auto"/>
              <w:jc w:val="right"/>
              <w:rPr>
                <w:rFonts w:ascii="Times New Roman" w:hAnsi="Times New Roman" w:cs="Times New Roman"/>
                <w:b/>
                <w:sz w:val="16"/>
                <w:szCs w:val="16"/>
              </w:rPr>
            </w:pPr>
            <w:r w:rsidRPr="009D7E2D">
              <w:rPr>
                <w:rFonts w:ascii="Times New Roman" w:hAnsi="Times New Roman" w:cs="Times New Roman"/>
                <w:b/>
                <w:sz w:val="16"/>
                <w:szCs w:val="16"/>
              </w:rPr>
              <w:t>23 818 702,51</w:t>
            </w:r>
          </w:p>
        </w:tc>
        <w:tc>
          <w:tcPr>
            <w:tcW w:w="1134" w:type="dxa"/>
          </w:tcPr>
          <w:p w:rsidR="00BD0AB6" w:rsidRPr="009D7E2D" w:rsidRDefault="00BD0AB6" w:rsidP="00096DAD">
            <w:pPr>
              <w:spacing w:after="0" w:line="240" w:lineRule="auto"/>
              <w:jc w:val="right"/>
              <w:rPr>
                <w:rFonts w:ascii="Times New Roman" w:hAnsi="Times New Roman" w:cs="Times New Roman"/>
                <w:b/>
                <w:sz w:val="16"/>
                <w:szCs w:val="16"/>
              </w:rPr>
            </w:pPr>
            <w:r w:rsidRPr="009D7E2D">
              <w:rPr>
                <w:rFonts w:ascii="Times New Roman" w:hAnsi="Times New Roman" w:cs="Times New Roman"/>
                <w:b/>
                <w:sz w:val="16"/>
                <w:szCs w:val="16"/>
              </w:rPr>
              <w:t>23 171 806,37</w:t>
            </w:r>
          </w:p>
        </w:tc>
        <w:tc>
          <w:tcPr>
            <w:tcW w:w="1134" w:type="dxa"/>
          </w:tcPr>
          <w:p w:rsidR="00BD0AB6" w:rsidRPr="009D7E2D" w:rsidRDefault="00BD0AB6" w:rsidP="00096DAD">
            <w:pPr>
              <w:spacing w:after="0" w:line="240" w:lineRule="auto"/>
              <w:jc w:val="right"/>
              <w:rPr>
                <w:rFonts w:ascii="Times New Roman" w:hAnsi="Times New Roman" w:cs="Times New Roman"/>
                <w:b/>
                <w:sz w:val="16"/>
                <w:szCs w:val="16"/>
              </w:rPr>
            </w:pPr>
            <w:r w:rsidRPr="009D7E2D">
              <w:rPr>
                <w:rFonts w:ascii="Times New Roman" w:hAnsi="Times New Roman" w:cs="Times New Roman"/>
                <w:b/>
                <w:sz w:val="16"/>
                <w:szCs w:val="16"/>
              </w:rPr>
              <w:t>32 119 656,47</w:t>
            </w:r>
          </w:p>
        </w:tc>
      </w:tr>
      <w:tr w:rsidR="00096DAD" w:rsidRPr="009D7E2D" w:rsidTr="00096DAD">
        <w:tc>
          <w:tcPr>
            <w:tcW w:w="1447" w:type="dxa"/>
          </w:tcPr>
          <w:p w:rsidR="00BD0AB6" w:rsidRPr="009D7E2D" w:rsidRDefault="00BD0AB6" w:rsidP="00096DAD">
            <w:pPr>
              <w:spacing w:after="0" w:line="240" w:lineRule="auto"/>
              <w:rPr>
                <w:rFonts w:ascii="Times New Roman" w:hAnsi="Times New Roman" w:cs="Times New Roman"/>
                <w:sz w:val="16"/>
                <w:szCs w:val="16"/>
              </w:rPr>
            </w:pPr>
            <w:r w:rsidRPr="009D7E2D">
              <w:rPr>
                <w:rFonts w:ascii="Times New Roman" w:hAnsi="Times New Roman" w:cs="Times New Roman"/>
                <w:sz w:val="16"/>
                <w:szCs w:val="16"/>
              </w:rPr>
              <w:t>Rolnictwo i łowiectwo</w:t>
            </w:r>
          </w:p>
        </w:tc>
        <w:tc>
          <w:tcPr>
            <w:tcW w:w="1275"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0,30</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0,41</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0,52</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0,81</w:t>
            </w:r>
          </w:p>
        </w:tc>
        <w:tc>
          <w:tcPr>
            <w:tcW w:w="1134"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1,03</w:t>
            </w:r>
          </w:p>
        </w:tc>
        <w:tc>
          <w:tcPr>
            <w:tcW w:w="1134"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0,38</w:t>
            </w:r>
          </w:p>
        </w:tc>
      </w:tr>
      <w:tr w:rsidR="00096DAD" w:rsidRPr="009D7E2D" w:rsidTr="00096DAD">
        <w:tc>
          <w:tcPr>
            <w:tcW w:w="1447" w:type="dxa"/>
          </w:tcPr>
          <w:p w:rsidR="00BD0AB6" w:rsidRPr="009D7E2D" w:rsidRDefault="00BD0AB6" w:rsidP="00096DAD">
            <w:pPr>
              <w:spacing w:after="0" w:line="240" w:lineRule="auto"/>
              <w:rPr>
                <w:rFonts w:ascii="Times New Roman" w:hAnsi="Times New Roman" w:cs="Times New Roman"/>
                <w:sz w:val="16"/>
                <w:szCs w:val="16"/>
              </w:rPr>
            </w:pPr>
            <w:r w:rsidRPr="009D7E2D">
              <w:rPr>
                <w:rFonts w:ascii="Times New Roman" w:hAnsi="Times New Roman" w:cs="Times New Roman"/>
                <w:sz w:val="16"/>
                <w:szCs w:val="16"/>
              </w:rPr>
              <w:t>Transport i łączność</w:t>
            </w:r>
          </w:p>
        </w:tc>
        <w:tc>
          <w:tcPr>
            <w:tcW w:w="1275"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1,40</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2,69</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10,49</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2,85</w:t>
            </w:r>
          </w:p>
        </w:tc>
        <w:tc>
          <w:tcPr>
            <w:tcW w:w="1134"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5,62</w:t>
            </w:r>
          </w:p>
        </w:tc>
        <w:tc>
          <w:tcPr>
            <w:tcW w:w="1134"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6,09</w:t>
            </w:r>
          </w:p>
        </w:tc>
      </w:tr>
      <w:tr w:rsidR="00096DAD" w:rsidRPr="009D7E2D" w:rsidTr="00096DAD">
        <w:tc>
          <w:tcPr>
            <w:tcW w:w="1447" w:type="dxa"/>
          </w:tcPr>
          <w:p w:rsidR="00BD0AB6" w:rsidRPr="009D7E2D" w:rsidRDefault="00BD0AB6" w:rsidP="00096DAD">
            <w:pPr>
              <w:spacing w:after="0" w:line="240" w:lineRule="auto"/>
              <w:rPr>
                <w:rFonts w:ascii="Times New Roman" w:hAnsi="Times New Roman" w:cs="Times New Roman"/>
                <w:sz w:val="16"/>
                <w:szCs w:val="16"/>
              </w:rPr>
            </w:pPr>
            <w:r w:rsidRPr="009D7E2D">
              <w:rPr>
                <w:rFonts w:ascii="Times New Roman" w:hAnsi="Times New Roman" w:cs="Times New Roman"/>
                <w:sz w:val="16"/>
                <w:szCs w:val="16"/>
              </w:rPr>
              <w:t>Gospodarka mieszkaniowa</w:t>
            </w:r>
          </w:p>
        </w:tc>
        <w:tc>
          <w:tcPr>
            <w:tcW w:w="1275"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0,51</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3,51</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3,77</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2,47</w:t>
            </w:r>
          </w:p>
        </w:tc>
        <w:tc>
          <w:tcPr>
            <w:tcW w:w="1134"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3,29</w:t>
            </w:r>
          </w:p>
        </w:tc>
        <w:tc>
          <w:tcPr>
            <w:tcW w:w="1134"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2,03</w:t>
            </w:r>
          </w:p>
        </w:tc>
      </w:tr>
      <w:tr w:rsidR="00096DAD" w:rsidRPr="009D7E2D" w:rsidTr="00096DAD">
        <w:tc>
          <w:tcPr>
            <w:tcW w:w="1447" w:type="dxa"/>
          </w:tcPr>
          <w:p w:rsidR="00BD0AB6" w:rsidRPr="009D7E2D" w:rsidRDefault="00BD0AB6" w:rsidP="00096DAD">
            <w:pPr>
              <w:spacing w:after="0" w:line="240" w:lineRule="auto"/>
              <w:rPr>
                <w:rFonts w:ascii="Times New Roman" w:hAnsi="Times New Roman" w:cs="Times New Roman"/>
                <w:sz w:val="16"/>
                <w:szCs w:val="16"/>
              </w:rPr>
            </w:pPr>
            <w:r w:rsidRPr="009D7E2D">
              <w:rPr>
                <w:rFonts w:ascii="Times New Roman" w:hAnsi="Times New Roman" w:cs="Times New Roman"/>
                <w:sz w:val="16"/>
                <w:szCs w:val="16"/>
              </w:rPr>
              <w:t>Administracja publiczna</w:t>
            </w:r>
          </w:p>
        </w:tc>
        <w:tc>
          <w:tcPr>
            <w:tcW w:w="1275"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10,37</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11,86</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14,63</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14,88</w:t>
            </w:r>
          </w:p>
        </w:tc>
        <w:tc>
          <w:tcPr>
            <w:tcW w:w="1134"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15,84</w:t>
            </w:r>
          </w:p>
        </w:tc>
        <w:tc>
          <w:tcPr>
            <w:tcW w:w="1134"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11,22</w:t>
            </w:r>
          </w:p>
        </w:tc>
      </w:tr>
      <w:tr w:rsidR="00096DAD" w:rsidRPr="009D7E2D" w:rsidTr="00096DAD">
        <w:tc>
          <w:tcPr>
            <w:tcW w:w="1447" w:type="dxa"/>
          </w:tcPr>
          <w:p w:rsidR="00BD0AB6" w:rsidRPr="009D7E2D" w:rsidRDefault="00BD0AB6" w:rsidP="00096DAD">
            <w:pPr>
              <w:spacing w:after="0" w:line="240" w:lineRule="auto"/>
              <w:rPr>
                <w:rFonts w:ascii="Times New Roman" w:hAnsi="Times New Roman" w:cs="Times New Roman"/>
                <w:sz w:val="16"/>
                <w:szCs w:val="16"/>
              </w:rPr>
            </w:pPr>
            <w:r w:rsidRPr="009D7E2D">
              <w:rPr>
                <w:rFonts w:ascii="Times New Roman" w:hAnsi="Times New Roman" w:cs="Times New Roman"/>
                <w:sz w:val="16"/>
                <w:szCs w:val="16"/>
              </w:rPr>
              <w:t>Bezpieczeństwo publiczne i ochrona przeciwpożarowa</w:t>
            </w:r>
          </w:p>
        </w:tc>
        <w:tc>
          <w:tcPr>
            <w:tcW w:w="1275"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0,79</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1,90</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3,54</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1,95</w:t>
            </w:r>
          </w:p>
        </w:tc>
        <w:tc>
          <w:tcPr>
            <w:tcW w:w="1134"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2,03</w:t>
            </w:r>
          </w:p>
        </w:tc>
        <w:tc>
          <w:tcPr>
            <w:tcW w:w="1134"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1,47</w:t>
            </w:r>
          </w:p>
        </w:tc>
      </w:tr>
      <w:tr w:rsidR="00096DAD" w:rsidRPr="009D7E2D" w:rsidTr="00096DAD">
        <w:tc>
          <w:tcPr>
            <w:tcW w:w="1447" w:type="dxa"/>
          </w:tcPr>
          <w:p w:rsidR="00BD0AB6" w:rsidRPr="009D7E2D" w:rsidRDefault="00BD0AB6" w:rsidP="00096DAD">
            <w:pPr>
              <w:spacing w:after="0" w:line="240" w:lineRule="auto"/>
              <w:rPr>
                <w:rFonts w:ascii="Times New Roman" w:hAnsi="Times New Roman" w:cs="Times New Roman"/>
                <w:sz w:val="16"/>
                <w:szCs w:val="16"/>
              </w:rPr>
            </w:pPr>
            <w:r w:rsidRPr="009D7E2D">
              <w:rPr>
                <w:rFonts w:ascii="Times New Roman" w:hAnsi="Times New Roman" w:cs="Times New Roman"/>
                <w:sz w:val="16"/>
                <w:szCs w:val="16"/>
              </w:rPr>
              <w:t>Różne rozliczenia</w:t>
            </w:r>
          </w:p>
        </w:tc>
        <w:tc>
          <w:tcPr>
            <w:tcW w:w="1275"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1,85</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2,02</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2,27</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3,09</w:t>
            </w:r>
          </w:p>
        </w:tc>
        <w:tc>
          <w:tcPr>
            <w:tcW w:w="1134"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2,48</w:t>
            </w:r>
          </w:p>
        </w:tc>
        <w:tc>
          <w:tcPr>
            <w:tcW w:w="1134"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2,70</w:t>
            </w:r>
          </w:p>
        </w:tc>
      </w:tr>
      <w:tr w:rsidR="00096DAD" w:rsidRPr="009D7E2D" w:rsidTr="00096DAD">
        <w:tc>
          <w:tcPr>
            <w:tcW w:w="1447" w:type="dxa"/>
          </w:tcPr>
          <w:p w:rsidR="00BD0AB6" w:rsidRPr="009D7E2D" w:rsidRDefault="00BD0AB6" w:rsidP="00096DAD">
            <w:pPr>
              <w:spacing w:after="0" w:line="240" w:lineRule="auto"/>
              <w:rPr>
                <w:rFonts w:ascii="Times New Roman" w:hAnsi="Times New Roman" w:cs="Times New Roman"/>
                <w:sz w:val="16"/>
                <w:szCs w:val="16"/>
              </w:rPr>
            </w:pPr>
            <w:r w:rsidRPr="009D7E2D">
              <w:rPr>
                <w:rFonts w:ascii="Times New Roman" w:hAnsi="Times New Roman" w:cs="Times New Roman"/>
                <w:sz w:val="16"/>
                <w:szCs w:val="16"/>
              </w:rPr>
              <w:t>Oświata i wychowanie</w:t>
            </w:r>
          </w:p>
        </w:tc>
        <w:tc>
          <w:tcPr>
            <w:tcW w:w="1275"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16,82</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15,35</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22,03</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21,91</w:t>
            </w:r>
          </w:p>
        </w:tc>
        <w:tc>
          <w:tcPr>
            <w:tcW w:w="1134"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22,38</w:t>
            </w:r>
          </w:p>
        </w:tc>
        <w:tc>
          <w:tcPr>
            <w:tcW w:w="1134"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16,46</w:t>
            </w:r>
          </w:p>
        </w:tc>
      </w:tr>
      <w:tr w:rsidR="00096DAD" w:rsidRPr="009D7E2D" w:rsidTr="00096DAD">
        <w:tc>
          <w:tcPr>
            <w:tcW w:w="1447" w:type="dxa"/>
          </w:tcPr>
          <w:p w:rsidR="00BD0AB6" w:rsidRPr="009D7E2D" w:rsidRDefault="00BD0AB6" w:rsidP="00096DAD">
            <w:pPr>
              <w:spacing w:after="0" w:line="240" w:lineRule="auto"/>
              <w:rPr>
                <w:rFonts w:ascii="Times New Roman" w:hAnsi="Times New Roman" w:cs="Times New Roman"/>
                <w:sz w:val="16"/>
                <w:szCs w:val="16"/>
              </w:rPr>
            </w:pPr>
            <w:r w:rsidRPr="009D7E2D">
              <w:rPr>
                <w:rFonts w:ascii="Times New Roman" w:hAnsi="Times New Roman" w:cs="Times New Roman"/>
                <w:sz w:val="16"/>
                <w:szCs w:val="16"/>
              </w:rPr>
              <w:t>Pomoc społeczna i pozostałe zadania w zakresie polityki społ.</w:t>
            </w:r>
          </w:p>
        </w:tc>
        <w:tc>
          <w:tcPr>
            <w:tcW w:w="1275"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7,29</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7,05</w:t>
            </w:r>
          </w:p>
          <w:p w:rsidR="00BD0AB6" w:rsidRPr="009D7E2D" w:rsidRDefault="00BD0AB6" w:rsidP="00096DAD">
            <w:pPr>
              <w:spacing w:after="0" w:line="240" w:lineRule="auto"/>
              <w:jc w:val="right"/>
              <w:rPr>
                <w:rFonts w:ascii="Times New Roman" w:hAnsi="Times New Roman" w:cs="Times New Roman"/>
                <w:sz w:val="16"/>
                <w:szCs w:val="16"/>
              </w:rPr>
            </w:pP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9,16</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8,97</w:t>
            </w:r>
          </w:p>
        </w:tc>
        <w:tc>
          <w:tcPr>
            <w:tcW w:w="1134"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9,13</w:t>
            </w:r>
          </w:p>
        </w:tc>
        <w:tc>
          <w:tcPr>
            <w:tcW w:w="1134"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6,94</w:t>
            </w:r>
          </w:p>
        </w:tc>
      </w:tr>
      <w:tr w:rsidR="00096DAD" w:rsidRPr="009D7E2D" w:rsidTr="00096DAD">
        <w:tc>
          <w:tcPr>
            <w:tcW w:w="1447" w:type="dxa"/>
          </w:tcPr>
          <w:p w:rsidR="00BD0AB6" w:rsidRPr="009D7E2D" w:rsidRDefault="00BD0AB6" w:rsidP="00096DAD">
            <w:pPr>
              <w:spacing w:after="0" w:line="240" w:lineRule="auto"/>
              <w:rPr>
                <w:rFonts w:ascii="Times New Roman" w:hAnsi="Times New Roman" w:cs="Times New Roman"/>
                <w:sz w:val="16"/>
                <w:szCs w:val="16"/>
              </w:rPr>
            </w:pPr>
            <w:r w:rsidRPr="009D7E2D">
              <w:rPr>
                <w:rFonts w:ascii="Times New Roman" w:hAnsi="Times New Roman" w:cs="Times New Roman"/>
                <w:sz w:val="16"/>
                <w:szCs w:val="16"/>
              </w:rPr>
              <w:t>Edukacyjna opieka wychowawcza</w:t>
            </w:r>
          </w:p>
        </w:tc>
        <w:tc>
          <w:tcPr>
            <w:tcW w:w="1275"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0,09</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0,07</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0,10</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0,16</w:t>
            </w:r>
          </w:p>
        </w:tc>
        <w:tc>
          <w:tcPr>
            <w:tcW w:w="1134"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0,19</w:t>
            </w:r>
          </w:p>
        </w:tc>
        <w:tc>
          <w:tcPr>
            <w:tcW w:w="1134"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0,14</w:t>
            </w:r>
          </w:p>
        </w:tc>
      </w:tr>
      <w:tr w:rsidR="00096DAD" w:rsidRPr="009D7E2D" w:rsidTr="00096DAD">
        <w:tc>
          <w:tcPr>
            <w:tcW w:w="1447" w:type="dxa"/>
          </w:tcPr>
          <w:p w:rsidR="00BD0AB6" w:rsidRPr="009D7E2D" w:rsidRDefault="00BD0AB6" w:rsidP="00096DAD">
            <w:pPr>
              <w:spacing w:after="0" w:line="240" w:lineRule="auto"/>
              <w:rPr>
                <w:rFonts w:ascii="Times New Roman" w:hAnsi="Times New Roman" w:cs="Times New Roman"/>
                <w:sz w:val="16"/>
                <w:szCs w:val="16"/>
              </w:rPr>
            </w:pPr>
            <w:r w:rsidRPr="009D7E2D">
              <w:rPr>
                <w:rFonts w:ascii="Times New Roman" w:hAnsi="Times New Roman" w:cs="Times New Roman"/>
                <w:sz w:val="16"/>
                <w:szCs w:val="16"/>
              </w:rPr>
              <w:t>Gospodarka komunalna i ochrona środowiska</w:t>
            </w:r>
          </w:p>
        </w:tc>
        <w:tc>
          <w:tcPr>
            <w:tcW w:w="1275"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9,48</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8,15</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9,08</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15,71</w:t>
            </w:r>
          </w:p>
        </w:tc>
        <w:tc>
          <w:tcPr>
            <w:tcW w:w="1134"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14,56</w:t>
            </w:r>
          </w:p>
        </w:tc>
        <w:tc>
          <w:tcPr>
            <w:tcW w:w="1134"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34,87</w:t>
            </w:r>
          </w:p>
        </w:tc>
      </w:tr>
      <w:tr w:rsidR="00096DAD" w:rsidRPr="009D7E2D" w:rsidTr="00096DAD">
        <w:tc>
          <w:tcPr>
            <w:tcW w:w="1447" w:type="dxa"/>
          </w:tcPr>
          <w:p w:rsidR="00BD0AB6" w:rsidRPr="009D7E2D" w:rsidRDefault="00BD0AB6" w:rsidP="00096DAD">
            <w:pPr>
              <w:spacing w:after="0" w:line="240" w:lineRule="auto"/>
              <w:rPr>
                <w:rFonts w:ascii="Times New Roman" w:hAnsi="Times New Roman" w:cs="Times New Roman"/>
                <w:sz w:val="16"/>
                <w:szCs w:val="16"/>
              </w:rPr>
            </w:pPr>
            <w:r w:rsidRPr="009D7E2D">
              <w:rPr>
                <w:rFonts w:ascii="Times New Roman" w:hAnsi="Times New Roman" w:cs="Times New Roman"/>
                <w:sz w:val="16"/>
                <w:szCs w:val="16"/>
              </w:rPr>
              <w:t>Kultura i ochrona dziedzictwa narodowego</w:t>
            </w:r>
          </w:p>
        </w:tc>
        <w:tc>
          <w:tcPr>
            <w:tcW w:w="1275"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4,50</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3,38</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4,48</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3,97</w:t>
            </w:r>
          </w:p>
        </w:tc>
        <w:tc>
          <w:tcPr>
            <w:tcW w:w="1134"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4,04</w:t>
            </w:r>
          </w:p>
        </w:tc>
        <w:tc>
          <w:tcPr>
            <w:tcW w:w="1134"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5,18</w:t>
            </w:r>
          </w:p>
        </w:tc>
      </w:tr>
      <w:tr w:rsidR="00096DAD" w:rsidRPr="009D7E2D" w:rsidTr="00096DAD">
        <w:tc>
          <w:tcPr>
            <w:tcW w:w="1447" w:type="dxa"/>
          </w:tcPr>
          <w:p w:rsidR="00BD0AB6" w:rsidRPr="009D7E2D" w:rsidRDefault="00BD0AB6" w:rsidP="00096DAD">
            <w:pPr>
              <w:spacing w:after="0" w:line="240" w:lineRule="auto"/>
              <w:rPr>
                <w:rFonts w:ascii="Times New Roman" w:hAnsi="Times New Roman" w:cs="Times New Roman"/>
                <w:sz w:val="16"/>
                <w:szCs w:val="16"/>
              </w:rPr>
            </w:pPr>
            <w:r w:rsidRPr="009D7E2D">
              <w:rPr>
                <w:rFonts w:ascii="Times New Roman" w:hAnsi="Times New Roman" w:cs="Times New Roman"/>
                <w:sz w:val="16"/>
                <w:szCs w:val="16"/>
              </w:rPr>
              <w:t>Kultura fizyczna</w:t>
            </w:r>
          </w:p>
        </w:tc>
        <w:tc>
          <w:tcPr>
            <w:tcW w:w="1275"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38,00</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30,84</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10,02</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9,80</w:t>
            </w:r>
          </w:p>
        </w:tc>
        <w:tc>
          <w:tcPr>
            <w:tcW w:w="1134"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11,57</w:t>
            </w:r>
          </w:p>
        </w:tc>
        <w:tc>
          <w:tcPr>
            <w:tcW w:w="1134"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7,35</w:t>
            </w:r>
          </w:p>
        </w:tc>
      </w:tr>
      <w:tr w:rsidR="00096DAD" w:rsidRPr="009D7E2D" w:rsidTr="00096DAD">
        <w:tc>
          <w:tcPr>
            <w:tcW w:w="1447" w:type="dxa"/>
          </w:tcPr>
          <w:p w:rsidR="00BD0AB6" w:rsidRPr="009D7E2D" w:rsidRDefault="00BD0AB6" w:rsidP="00096DAD">
            <w:pPr>
              <w:spacing w:after="0" w:line="240" w:lineRule="auto"/>
              <w:rPr>
                <w:rFonts w:ascii="Times New Roman" w:hAnsi="Times New Roman" w:cs="Times New Roman"/>
                <w:sz w:val="16"/>
                <w:szCs w:val="16"/>
              </w:rPr>
            </w:pPr>
            <w:r w:rsidRPr="009D7E2D">
              <w:rPr>
                <w:rFonts w:ascii="Times New Roman" w:hAnsi="Times New Roman" w:cs="Times New Roman"/>
                <w:sz w:val="16"/>
                <w:szCs w:val="16"/>
              </w:rPr>
              <w:t>Działalność usługowa</w:t>
            </w:r>
          </w:p>
        </w:tc>
        <w:tc>
          <w:tcPr>
            <w:tcW w:w="1275"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1,15</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0,77</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2,38</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0,79</w:t>
            </w:r>
          </w:p>
        </w:tc>
        <w:tc>
          <w:tcPr>
            <w:tcW w:w="1134"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1,07</w:t>
            </w:r>
          </w:p>
        </w:tc>
        <w:tc>
          <w:tcPr>
            <w:tcW w:w="1134"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0,69</w:t>
            </w:r>
          </w:p>
        </w:tc>
      </w:tr>
      <w:tr w:rsidR="00096DAD" w:rsidRPr="009D7E2D" w:rsidTr="00096DAD">
        <w:tc>
          <w:tcPr>
            <w:tcW w:w="1447" w:type="dxa"/>
          </w:tcPr>
          <w:p w:rsidR="00BD0AB6" w:rsidRPr="009D7E2D" w:rsidRDefault="00BD0AB6" w:rsidP="00096DAD">
            <w:pPr>
              <w:spacing w:after="0" w:line="240" w:lineRule="auto"/>
              <w:rPr>
                <w:rFonts w:ascii="Times New Roman" w:hAnsi="Times New Roman" w:cs="Times New Roman"/>
                <w:sz w:val="16"/>
                <w:szCs w:val="16"/>
              </w:rPr>
            </w:pPr>
            <w:r w:rsidRPr="009D7E2D">
              <w:rPr>
                <w:rFonts w:ascii="Times New Roman" w:hAnsi="Times New Roman" w:cs="Times New Roman"/>
                <w:sz w:val="16"/>
                <w:szCs w:val="16"/>
              </w:rPr>
              <w:t>Ochrona zdrowia</w:t>
            </w:r>
          </w:p>
        </w:tc>
        <w:tc>
          <w:tcPr>
            <w:tcW w:w="1275"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2,58</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2,22</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2,46</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2,76</w:t>
            </w:r>
          </w:p>
        </w:tc>
        <w:tc>
          <w:tcPr>
            <w:tcW w:w="1134"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2,74</w:t>
            </w:r>
          </w:p>
        </w:tc>
        <w:tc>
          <w:tcPr>
            <w:tcW w:w="1134"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2,08</w:t>
            </w:r>
          </w:p>
        </w:tc>
      </w:tr>
      <w:tr w:rsidR="00096DAD" w:rsidRPr="009D7E2D" w:rsidTr="00096DAD">
        <w:tc>
          <w:tcPr>
            <w:tcW w:w="1447" w:type="dxa"/>
          </w:tcPr>
          <w:p w:rsidR="00BD0AB6" w:rsidRPr="009D7E2D" w:rsidRDefault="00BD0AB6" w:rsidP="00096DAD">
            <w:pPr>
              <w:spacing w:after="0" w:line="240" w:lineRule="auto"/>
              <w:rPr>
                <w:rFonts w:ascii="Times New Roman" w:hAnsi="Times New Roman" w:cs="Times New Roman"/>
                <w:sz w:val="16"/>
                <w:szCs w:val="16"/>
              </w:rPr>
            </w:pPr>
            <w:r w:rsidRPr="009D7E2D">
              <w:rPr>
                <w:rFonts w:ascii="Times New Roman" w:hAnsi="Times New Roman" w:cs="Times New Roman"/>
                <w:sz w:val="16"/>
                <w:szCs w:val="16"/>
              </w:rPr>
              <w:t>Pozostałe</w:t>
            </w:r>
          </w:p>
        </w:tc>
        <w:tc>
          <w:tcPr>
            <w:tcW w:w="1275"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4,87</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9,78</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5,07</w:t>
            </w:r>
          </w:p>
        </w:tc>
        <w:tc>
          <w:tcPr>
            <w:tcW w:w="1276"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9,88</w:t>
            </w:r>
          </w:p>
        </w:tc>
        <w:tc>
          <w:tcPr>
            <w:tcW w:w="1134"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4,03</w:t>
            </w:r>
          </w:p>
        </w:tc>
        <w:tc>
          <w:tcPr>
            <w:tcW w:w="1134" w:type="dxa"/>
          </w:tcPr>
          <w:p w:rsidR="00BD0AB6" w:rsidRPr="009D7E2D" w:rsidRDefault="00BD0AB6" w:rsidP="00096DAD">
            <w:pPr>
              <w:spacing w:after="0" w:line="240" w:lineRule="auto"/>
              <w:jc w:val="right"/>
              <w:rPr>
                <w:rFonts w:ascii="Times New Roman" w:hAnsi="Times New Roman" w:cs="Times New Roman"/>
                <w:sz w:val="16"/>
                <w:szCs w:val="16"/>
              </w:rPr>
            </w:pPr>
            <w:r w:rsidRPr="009D7E2D">
              <w:rPr>
                <w:rFonts w:ascii="Times New Roman" w:hAnsi="Times New Roman" w:cs="Times New Roman"/>
                <w:sz w:val="16"/>
                <w:szCs w:val="16"/>
              </w:rPr>
              <w:t>2,40</w:t>
            </w:r>
          </w:p>
        </w:tc>
      </w:tr>
    </w:tbl>
    <w:p w:rsidR="00BD0AB6" w:rsidRPr="009D7E2D" w:rsidRDefault="00BD0AB6" w:rsidP="00BD0AB6">
      <w:pPr>
        <w:spacing w:line="240" w:lineRule="auto"/>
        <w:jc w:val="both"/>
        <w:rPr>
          <w:rFonts w:ascii="Times New Roman" w:hAnsi="Times New Roman" w:cs="Times New Roman"/>
          <w:i/>
        </w:rPr>
      </w:pPr>
      <w:r w:rsidRPr="009D7E2D">
        <w:rPr>
          <w:rFonts w:ascii="Times New Roman" w:hAnsi="Times New Roman" w:cs="Times New Roman"/>
          <w:i/>
        </w:rPr>
        <w:t>Źródło: Dane udostępnione przez Urząd Gminy UM.</w:t>
      </w:r>
    </w:p>
    <w:p w:rsidR="00096DAD" w:rsidRPr="009D7E2D" w:rsidRDefault="00096DAD" w:rsidP="00BD0AB6">
      <w:pPr>
        <w:spacing w:line="240" w:lineRule="auto"/>
        <w:jc w:val="both"/>
        <w:rPr>
          <w:rFonts w:ascii="Times New Roman" w:hAnsi="Times New Roman" w:cs="Times New Roman"/>
          <w:i/>
        </w:rPr>
      </w:pPr>
    </w:p>
    <w:p w:rsidR="00135E2B" w:rsidRPr="009D7E2D" w:rsidRDefault="00524860" w:rsidP="00096DAD">
      <w:pPr>
        <w:spacing w:line="360" w:lineRule="auto"/>
        <w:ind w:firstLine="708"/>
        <w:jc w:val="both"/>
        <w:rPr>
          <w:rFonts w:ascii="Times New Roman" w:eastAsia="MS Mincho" w:hAnsi="Times New Roman" w:cs="Times New Roman"/>
          <w:sz w:val="24"/>
          <w:szCs w:val="24"/>
          <w:lang w:eastAsia="ja-JP"/>
        </w:rPr>
      </w:pPr>
      <w:r w:rsidRPr="009D7E2D">
        <w:rPr>
          <w:rFonts w:ascii="Times New Roman" w:hAnsi="Times New Roman" w:cs="Times New Roman"/>
          <w:sz w:val="24"/>
          <w:szCs w:val="24"/>
        </w:rPr>
        <w:t xml:space="preserve">Analizując </w:t>
      </w:r>
      <w:r w:rsidR="00655663" w:rsidRPr="009D7E2D">
        <w:rPr>
          <w:rFonts w:ascii="Times New Roman" w:hAnsi="Times New Roman" w:cs="Times New Roman"/>
          <w:sz w:val="24"/>
          <w:szCs w:val="24"/>
        </w:rPr>
        <w:t>strukturę wydatków</w:t>
      </w:r>
      <w:r w:rsidR="00096DAD" w:rsidRPr="009D7E2D">
        <w:rPr>
          <w:rFonts w:ascii="Times New Roman" w:hAnsi="Times New Roman" w:cs="Times New Roman"/>
          <w:sz w:val="24"/>
          <w:szCs w:val="24"/>
        </w:rPr>
        <w:t xml:space="preserve"> budżetu gminy wg działów </w:t>
      </w:r>
      <w:r w:rsidRPr="009D7E2D">
        <w:rPr>
          <w:rFonts w:ascii="Times New Roman" w:hAnsi="Times New Roman" w:cs="Times New Roman"/>
          <w:sz w:val="24"/>
          <w:szCs w:val="24"/>
        </w:rPr>
        <w:t>w 2015 roku udział wydatków na g</w:t>
      </w:r>
      <w:r w:rsidRPr="009D7E2D">
        <w:rPr>
          <w:rFonts w:ascii="Times New Roman" w:eastAsia="MS Mincho" w:hAnsi="Times New Roman" w:cs="Times New Roman"/>
          <w:sz w:val="24"/>
          <w:szCs w:val="24"/>
          <w:lang w:eastAsia="ja-JP"/>
        </w:rPr>
        <w:t xml:space="preserve">ospodarkę komunalną i ochronę środowiska w wydatkach ogółem wyniósł 34,87 %, co w stosunku do 2014 roku stanowi wzrost o ponad 20 punktów procentowych. Stosunkowo wysoki udział miały też wydatki </w:t>
      </w:r>
      <w:r w:rsidR="00135E2B" w:rsidRPr="009D7E2D">
        <w:rPr>
          <w:rFonts w:ascii="Times New Roman" w:eastAsia="MS Mincho" w:hAnsi="Times New Roman" w:cs="Times New Roman"/>
          <w:sz w:val="24"/>
          <w:szCs w:val="24"/>
          <w:lang w:eastAsia="ja-JP"/>
        </w:rPr>
        <w:t xml:space="preserve">na oświatę i wychowanie – 16,46% wydatków ogółem oraz wydatki na administrację społeczną – 11,22% wydatków ogółem, jednakże w obydwu przypadkach w stosunku do 2014 roku wartości te </w:t>
      </w:r>
      <w:r w:rsidR="00CF0C22">
        <w:rPr>
          <w:rFonts w:ascii="Times New Roman" w:eastAsia="MS Mincho" w:hAnsi="Times New Roman" w:cs="Times New Roman"/>
          <w:sz w:val="24"/>
          <w:szCs w:val="24"/>
          <w:lang w:eastAsia="ja-JP"/>
        </w:rPr>
        <w:t>uległy zmniejszeniu.</w:t>
      </w:r>
    </w:p>
    <w:p w:rsidR="004F7D01" w:rsidRPr="009D7E2D" w:rsidRDefault="00096DAD" w:rsidP="004F7D01">
      <w:pPr>
        <w:spacing w:after="200" w:line="276" w:lineRule="auto"/>
        <w:rPr>
          <w:rFonts w:ascii="Times New Roman" w:eastAsia="MS Mincho" w:hAnsi="Times New Roman" w:cs="Times New Roman"/>
          <w:b/>
          <w:lang w:eastAsia="ja-JP"/>
        </w:rPr>
      </w:pPr>
      <w:r w:rsidRPr="009D7E2D">
        <w:rPr>
          <w:rFonts w:ascii="Times New Roman" w:eastAsia="MS Mincho" w:hAnsi="Times New Roman" w:cs="Times New Roman"/>
          <w:b/>
          <w:lang w:eastAsia="ja-JP"/>
        </w:rPr>
        <w:t>T</w:t>
      </w:r>
      <w:r w:rsidR="00EF1015">
        <w:rPr>
          <w:rFonts w:ascii="Times New Roman" w:eastAsia="MS Mincho" w:hAnsi="Times New Roman" w:cs="Times New Roman"/>
          <w:b/>
          <w:lang w:eastAsia="ja-JP"/>
        </w:rPr>
        <w:t>abela 70</w:t>
      </w:r>
      <w:r w:rsidR="004F7D01" w:rsidRPr="009D7E2D">
        <w:rPr>
          <w:rFonts w:ascii="Times New Roman" w:eastAsia="MS Mincho" w:hAnsi="Times New Roman" w:cs="Times New Roman"/>
          <w:b/>
          <w:lang w:eastAsia="ja-JP"/>
        </w:rPr>
        <w:t>. Wydatki ogółem w gminach powiatu kołobrzeskiego w latach 2010-2014 w PLN</w:t>
      </w:r>
    </w:p>
    <w:tbl>
      <w:tblPr>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blLayout w:type="fixed"/>
        <w:tblCellMar>
          <w:left w:w="70" w:type="dxa"/>
          <w:right w:w="70" w:type="dxa"/>
        </w:tblCellMar>
        <w:tblLook w:val="04A0" w:firstRow="1" w:lastRow="0" w:firstColumn="1" w:lastColumn="0" w:noHBand="0" w:noVBand="1"/>
      </w:tblPr>
      <w:tblGrid>
        <w:gridCol w:w="1838"/>
        <w:gridCol w:w="1445"/>
        <w:gridCol w:w="1446"/>
        <w:gridCol w:w="1446"/>
        <w:gridCol w:w="1446"/>
        <w:gridCol w:w="1446"/>
      </w:tblGrid>
      <w:tr w:rsidR="004F7D01" w:rsidRPr="009D7E2D" w:rsidTr="0018692C">
        <w:trPr>
          <w:trHeight w:val="286"/>
        </w:trPr>
        <w:tc>
          <w:tcPr>
            <w:tcW w:w="1838" w:type="dxa"/>
            <w:shd w:val="clear" w:color="auto" w:fill="FFFFFF"/>
            <w:vAlign w:val="center"/>
            <w:hideMark/>
          </w:tcPr>
          <w:p w:rsidR="004F7D01" w:rsidRPr="009D7E2D" w:rsidRDefault="0018692C" w:rsidP="0018692C">
            <w:pPr>
              <w:spacing w:after="0" w:line="360" w:lineRule="auto"/>
              <w:jc w:val="center"/>
              <w:rPr>
                <w:rFonts w:ascii="Times New Roman" w:eastAsia="Times New Roman" w:hAnsi="Times New Roman" w:cs="Times New Roman"/>
                <w:b/>
                <w:i/>
                <w:color w:val="000000"/>
                <w:lang w:eastAsia="pl-PL"/>
              </w:rPr>
            </w:pPr>
            <w:r w:rsidRPr="009D7E2D">
              <w:rPr>
                <w:rFonts w:ascii="Times New Roman" w:eastAsia="Times New Roman" w:hAnsi="Times New Roman" w:cs="Times New Roman"/>
                <w:b/>
                <w:i/>
                <w:color w:val="000000"/>
                <w:lang w:eastAsia="pl-PL"/>
              </w:rPr>
              <w:t>n</w:t>
            </w:r>
            <w:r w:rsidR="004F7D01" w:rsidRPr="009D7E2D">
              <w:rPr>
                <w:rFonts w:ascii="Times New Roman" w:eastAsia="Times New Roman" w:hAnsi="Times New Roman" w:cs="Times New Roman"/>
                <w:b/>
                <w:i/>
                <w:color w:val="000000"/>
                <w:lang w:eastAsia="pl-PL"/>
              </w:rPr>
              <w:t>azwa</w:t>
            </w:r>
          </w:p>
        </w:tc>
        <w:tc>
          <w:tcPr>
            <w:tcW w:w="1445" w:type="dxa"/>
            <w:shd w:val="clear" w:color="auto" w:fill="FFFFFF"/>
            <w:vAlign w:val="center"/>
            <w:hideMark/>
          </w:tcPr>
          <w:p w:rsidR="004F7D01" w:rsidRPr="009D7E2D" w:rsidRDefault="004F7D01" w:rsidP="0018692C">
            <w:pPr>
              <w:spacing w:after="0" w:line="360" w:lineRule="auto"/>
              <w:jc w:val="center"/>
              <w:rPr>
                <w:rFonts w:ascii="Times New Roman" w:eastAsia="Times New Roman" w:hAnsi="Times New Roman" w:cs="Times New Roman"/>
                <w:b/>
                <w:i/>
                <w:color w:val="000000"/>
                <w:lang w:eastAsia="pl-PL"/>
              </w:rPr>
            </w:pPr>
            <w:r w:rsidRPr="009D7E2D">
              <w:rPr>
                <w:rFonts w:ascii="Times New Roman" w:eastAsia="Times New Roman" w:hAnsi="Times New Roman" w:cs="Times New Roman"/>
                <w:b/>
                <w:i/>
                <w:color w:val="000000"/>
                <w:lang w:eastAsia="pl-PL"/>
              </w:rPr>
              <w:t>2010</w:t>
            </w:r>
          </w:p>
        </w:tc>
        <w:tc>
          <w:tcPr>
            <w:tcW w:w="1446" w:type="dxa"/>
            <w:shd w:val="clear" w:color="auto" w:fill="FFFFFF"/>
            <w:vAlign w:val="center"/>
            <w:hideMark/>
          </w:tcPr>
          <w:p w:rsidR="004F7D01" w:rsidRPr="009D7E2D" w:rsidRDefault="004F7D01" w:rsidP="0018692C">
            <w:pPr>
              <w:spacing w:after="0" w:line="360" w:lineRule="auto"/>
              <w:jc w:val="center"/>
              <w:rPr>
                <w:rFonts w:ascii="Times New Roman" w:eastAsia="Times New Roman" w:hAnsi="Times New Roman" w:cs="Times New Roman"/>
                <w:b/>
                <w:i/>
                <w:color w:val="000000"/>
                <w:lang w:eastAsia="pl-PL"/>
              </w:rPr>
            </w:pPr>
            <w:r w:rsidRPr="009D7E2D">
              <w:rPr>
                <w:rFonts w:ascii="Times New Roman" w:eastAsia="Times New Roman" w:hAnsi="Times New Roman" w:cs="Times New Roman"/>
                <w:b/>
                <w:i/>
                <w:color w:val="000000"/>
                <w:lang w:eastAsia="pl-PL"/>
              </w:rPr>
              <w:t>2011</w:t>
            </w:r>
          </w:p>
        </w:tc>
        <w:tc>
          <w:tcPr>
            <w:tcW w:w="1446" w:type="dxa"/>
            <w:shd w:val="clear" w:color="auto" w:fill="FFFFFF"/>
            <w:vAlign w:val="center"/>
            <w:hideMark/>
          </w:tcPr>
          <w:p w:rsidR="004F7D01" w:rsidRPr="009D7E2D" w:rsidRDefault="004F7D01" w:rsidP="0018692C">
            <w:pPr>
              <w:spacing w:after="0" w:line="360" w:lineRule="auto"/>
              <w:jc w:val="center"/>
              <w:rPr>
                <w:rFonts w:ascii="Times New Roman" w:eastAsia="Times New Roman" w:hAnsi="Times New Roman" w:cs="Times New Roman"/>
                <w:b/>
                <w:i/>
                <w:color w:val="000000"/>
                <w:lang w:eastAsia="pl-PL"/>
              </w:rPr>
            </w:pPr>
            <w:r w:rsidRPr="009D7E2D">
              <w:rPr>
                <w:rFonts w:ascii="Times New Roman" w:eastAsia="Times New Roman" w:hAnsi="Times New Roman" w:cs="Times New Roman"/>
                <w:b/>
                <w:i/>
                <w:color w:val="000000"/>
                <w:lang w:eastAsia="pl-PL"/>
              </w:rPr>
              <w:t>2012</w:t>
            </w:r>
          </w:p>
        </w:tc>
        <w:tc>
          <w:tcPr>
            <w:tcW w:w="1446" w:type="dxa"/>
            <w:shd w:val="clear" w:color="auto" w:fill="FFFFFF"/>
            <w:vAlign w:val="center"/>
            <w:hideMark/>
          </w:tcPr>
          <w:p w:rsidR="004F7D01" w:rsidRPr="009D7E2D" w:rsidRDefault="004F7D01" w:rsidP="0018692C">
            <w:pPr>
              <w:spacing w:after="0" w:line="360" w:lineRule="auto"/>
              <w:jc w:val="center"/>
              <w:rPr>
                <w:rFonts w:ascii="Times New Roman" w:eastAsia="Times New Roman" w:hAnsi="Times New Roman" w:cs="Times New Roman"/>
                <w:b/>
                <w:i/>
                <w:color w:val="000000"/>
                <w:lang w:eastAsia="pl-PL"/>
              </w:rPr>
            </w:pPr>
            <w:r w:rsidRPr="009D7E2D">
              <w:rPr>
                <w:rFonts w:ascii="Times New Roman" w:eastAsia="Times New Roman" w:hAnsi="Times New Roman" w:cs="Times New Roman"/>
                <w:b/>
                <w:i/>
                <w:color w:val="000000"/>
                <w:lang w:eastAsia="pl-PL"/>
              </w:rPr>
              <w:t>2013</w:t>
            </w:r>
          </w:p>
        </w:tc>
        <w:tc>
          <w:tcPr>
            <w:tcW w:w="1446" w:type="dxa"/>
            <w:shd w:val="clear" w:color="auto" w:fill="FFFFFF"/>
            <w:vAlign w:val="center"/>
            <w:hideMark/>
          </w:tcPr>
          <w:p w:rsidR="004F7D01" w:rsidRPr="009D7E2D" w:rsidRDefault="004F7D01" w:rsidP="0018692C">
            <w:pPr>
              <w:spacing w:after="0" w:line="360" w:lineRule="auto"/>
              <w:jc w:val="center"/>
              <w:rPr>
                <w:rFonts w:ascii="Times New Roman" w:eastAsia="Times New Roman" w:hAnsi="Times New Roman" w:cs="Times New Roman"/>
                <w:b/>
                <w:i/>
                <w:color w:val="000000"/>
                <w:lang w:eastAsia="pl-PL"/>
              </w:rPr>
            </w:pPr>
            <w:r w:rsidRPr="009D7E2D">
              <w:rPr>
                <w:rFonts w:ascii="Times New Roman" w:eastAsia="Times New Roman" w:hAnsi="Times New Roman" w:cs="Times New Roman"/>
                <w:b/>
                <w:i/>
                <w:color w:val="000000"/>
                <w:lang w:eastAsia="pl-PL"/>
              </w:rPr>
              <w:t>2014</w:t>
            </w:r>
          </w:p>
        </w:tc>
      </w:tr>
      <w:tr w:rsidR="004F7D01" w:rsidRPr="009D7E2D" w:rsidTr="0018692C">
        <w:trPr>
          <w:trHeight w:val="286"/>
        </w:trPr>
        <w:tc>
          <w:tcPr>
            <w:tcW w:w="1838" w:type="dxa"/>
            <w:shd w:val="clear" w:color="auto" w:fill="FFFFFF"/>
            <w:noWrap/>
            <w:vAlign w:val="bottom"/>
            <w:hideMark/>
          </w:tcPr>
          <w:p w:rsidR="004F7D01" w:rsidRPr="009D7E2D" w:rsidRDefault="004F7D01" w:rsidP="0018692C">
            <w:pPr>
              <w:spacing w:after="0" w:line="36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Powiat kołobrzeski</w:t>
            </w:r>
          </w:p>
        </w:tc>
        <w:tc>
          <w:tcPr>
            <w:tcW w:w="1445"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334 430 766,27</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352 390 202,14</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306 948 127,01</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306 315 015,55</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338 169 861,81</w:t>
            </w:r>
          </w:p>
        </w:tc>
      </w:tr>
      <w:tr w:rsidR="004F7D01" w:rsidRPr="009D7E2D" w:rsidTr="0018692C">
        <w:trPr>
          <w:trHeight w:val="286"/>
        </w:trPr>
        <w:tc>
          <w:tcPr>
            <w:tcW w:w="1838" w:type="dxa"/>
            <w:shd w:val="clear" w:color="auto" w:fill="FFFFFF"/>
            <w:noWrap/>
            <w:vAlign w:val="bottom"/>
            <w:hideMark/>
          </w:tcPr>
          <w:p w:rsidR="004F7D01" w:rsidRPr="009D7E2D" w:rsidRDefault="004F7D01" w:rsidP="0018692C">
            <w:pPr>
              <w:spacing w:after="0" w:line="36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Kołobrzeg (1)</w:t>
            </w:r>
          </w:p>
        </w:tc>
        <w:tc>
          <w:tcPr>
            <w:tcW w:w="1445"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191 510 618,88</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216 969 910,94</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169 519 704,34</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163 989 477,59</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190 454 953,15</w:t>
            </w:r>
          </w:p>
        </w:tc>
      </w:tr>
      <w:tr w:rsidR="004F7D01" w:rsidRPr="009D7E2D" w:rsidTr="0018692C">
        <w:trPr>
          <w:trHeight w:val="286"/>
        </w:trPr>
        <w:tc>
          <w:tcPr>
            <w:tcW w:w="1838" w:type="dxa"/>
            <w:shd w:val="clear" w:color="auto" w:fill="FFFFFF"/>
            <w:noWrap/>
            <w:vAlign w:val="bottom"/>
            <w:hideMark/>
          </w:tcPr>
          <w:p w:rsidR="004F7D01" w:rsidRPr="009D7E2D" w:rsidRDefault="004F7D01" w:rsidP="0018692C">
            <w:pPr>
              <w:spacing w:after="0" w:line="36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lastRenderedPageBreak/>
              <w:t>Dygowo (2)</w:t>
            </w:r>
          </w:p>
        </w:tc>
        <w:tc>
          <w:tcPr>
            <w:tcW w:w="1445"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17 825 806,12</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19 334 842,14</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18 816 065,59</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23 164 169,72</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25 680 015,32</w:t>
            </w:r>
          </w:p>
        </w:tc>
      </w:tr>
      <w:tr w:rsidR="004F7D01" w:rsidRPr="009D7E2D" w:rsidTr="0018692C">
        <w:trPr>
          <w:trHeight w:val="286"/>
        </w:trPr>
        <w:tc>
          <w:tcPr>
            <w:tcW w:w="1838" w:type="dxa"/>
            <w:shd w:val="clear" w:color="auto" w:fill="FFFFFF"/>
            <w:noWrap/>
            <w:vAlign w:val="bottom"/>
            <w:hideMark/>
          </w:tcPr>
          <w:p w:rsidR="004F7D01" w:rsidRPr="009D7E2D" w:rsidRDefault="004F7D01" w:rsidP="0018692C">
            <w:pPr>
              <w:spacing w:after="0" w:line="36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Gościno (3)</w:t>
            </w:r>
          </w:p>
        </w:tc>
        <w:tc>
          <w:tcPr>
            <w:tcW w:w="1445"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21 073 758,04</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20 954 385,79</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25 335 372,02</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23 867 382,20</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25 629 003,64</w:t>
            </w:r>
          </w:p>
        </w:tc>
      </w:tr>
      <w:tr w:rsidR="004F7D01" w:rsidRPr="009D7E2D" w:rsidTr="0018692C">
        <w:trPr>
          <w:trHeight w:val="286"/>
        </w:trPr>
        <w:tc>
          <w:tcPr>
            <w:tcW w:w="1838" w:type="dxa"/>
            <w:shd w:val="clear" w:color="auto" w:fill="FFFFFF"/>
            <w:noWrap/>
            <w:vAlign w:val="bottom"/>
            <w:hideMark/>
          </w:tcPr>
          <w:p w:rsidR="004F7D01" w:rsidRPr="009D7E2D" w:rsidRDefault="004F7D01" w:rsidP="0018692C">
            <w:pPr>
              <w:spacing w:after="0" w:line="36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Kołobrzeg (2)</w:t>
            </w:r>
          </w:p>
        </w:tc>
        <w:tc>
          <w:tcPr>
            <w:tcW w:w="1445"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37 904 377,58</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33 303 409,07</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38 153 065,62</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41 976 083,86</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39 805 273,73</w:t>
            </w:r>
          </w:p>
        </w:tc>
      </w:tr>
      <w:tr w:rsidR="004F7D01" w:rsidRPr="009D7E2D" w:rsidTr="0018692C">
        <w:trPr>
          <w:trHeight w:val="286"/>
        </w:trPr>
        <w:tc>
          <w:tcPr>
            <w:tcW w:w="1838" w:type="dxa"/>
            <w:shd w:val="clear" w:color="auto" w:fill="FFFFFF"/>
            <w:noWrap/>
            <w:vAlign w:val="bottom"/>
            <w:hideMark/>
          </w:tcPr>
          <w:p w:rsidR="004F7D01" w:rsidRPr="009D7E2D" w:rsidRDefault="004F7D01" w:rsidP="0018692C">
            <w:pPr>
              <w:spacing w:after="0" w:line="36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Rymań (2)</w:t>
            </w:r>
          </w:p>
        </w:tc>
        <w:tc>
          <w:tcPr>
            <w:tcW w:w="1445"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25 364 117,76</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21 679 577,61</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18 856 344,45</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16 840 587,97</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17 646 219,63</w:t>
            </w:r>
          </w:p>
        </w:tc>
      </w:tr>
      <w:tr w:rsidR="004F7D01" w:rsidRPr="009D7E2D" w:rsidTr="0018692C">
        <w:trPr>
          <w:trHeight w:val="286"/>
        </w:trPr>
        <w:tc>
          <w:tcPr>
            <w:tcW w:w="1838" w:type="dxa"/>
            <w:shd w:val="clear" w:color="auto" w:fill="FFFFFF"/>
            <w:noWrap/>
            <w:vAlign w:val="bottom"/>
            <w:hideMark/>
          </w:tcPr>
          <w:p w:rsidR="004F7D01" w:rsidRPr="009D7E2D" w:rsidRDefault="004F7D01" w:rsidP="0018692C">
            <w:pPr>
              <w:spacing w:after="0" w:line="36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Siemyśl (2)</w:t>
            </w:r>
          </w:p>
        </w:tc>
        <w:tc>
          <w:tcPr>
            <w:tcW w:w="1445"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11 487 979,29</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11 376 936,13</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13 552 393,17</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12 658 611,70</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15 782 589,97</w:t>
            </w:r>
          </w:p>
        </w:tc>
      </w:tr>
      <w:tr w:rsidR="004F7D01" w:rsidRPr="009D7E2D" w:rsidTr="0018692C">
        <w:trPr>
          <w:trHeight w:val="286"/>
        </w:trPr>
        <w:tc>
          <w:tcPr>
            <w:tcW w:w="1838" w:type="dxa"/>
            <w:shd w:val="clear" w:color="auto" w:fill="FFFFFF"/>
            <w:noWrap/>
            <w:vAlign w:val="bottom"/>
            <w:hideMark/>
          </w:tcPr>
          <w:p w:rsidR="004F7D01" w:rsidRPr="009D7E2D" w:rsidRDefault="004F7D01" w:rsidP="0018692C">
            <w:pPr>
              <w:spacing w:after="0" w:line="36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Ustronie Morskie (2)</w:t>
            </w:r>
          </w:p>
        </w:tc>
        <w:tc>
          <w:tcPr>
            <w:tcW w:w="1445"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29 264 108,60</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28 771 140,46</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22 715 181,82</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23 818 702,51</w:t>
            </w:r>
          </w:p>
        </w:tc>
        <w:tc>
          <w:tcPr>
            <w:tcW w:w="1446" w:type="dxa"/>
            <w:shd w:val="clear" w:color="auto" w:fill="FFFFFF"/>
            <w:noWrap/>
            <w:vAlign w:val="bottom"/>
          </w:tcPr>
          <w:p w:rsidR="004F7D01" w:rsidRPr="009D7E2D" w:rsidRDefault="004F7D01" w:rsidP="0018692C">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23 171 806,37</w:t>
            </w:r>
          </w:p>
        </w:tc>
      </w:tr>
    </w:tbl>
    <w:p w:rsidR="004F7D01" w:rsidRPr="009D7E2D" w:rsidRDefault="004F7D01" w:rsidP="004F7D01">
      <w:pPr>
        <w:spacing w:after="200" w:line="276" w:lineRule="auto"/>
        <w:rPr>
          <w:rFonts w:ascii="Times New Roman" w:eastAsia="MS Mincho" w:hAnsi="Times New Roman" w:cs="Times New Roman"/>
          <w:i/>
          <w:lang w:eastAsia="ja-JP"/>
        </w:rPr>
      </w:pPr>
      <w:r w:rsidRPr="009D7E2D">
        <w:rPr>
          <w:rFonts w:ascii="Times New Roman" w:eastAsia="MS Mincho" w:hAnsi="Times New Roman" w:cs="Times New Roman"/>
          <w:i/>
          <w:lang w:eastAsia="ja-JP"/>
        </w:rPr>
        <w:t xml:space="preserve">Źródło: Bank Danych Lokalnych </w:t>
      </w:r>
      <w:hyperlink r:id="rId37" w:history="1">
        <w:r w:rsidRPr="009D7E2D">
          <w:rPr>
            <w:rFonts w:ascii="Times New Roman" w:eastAsia="MS Mincho" w:hAnsi="Times New Roman" w:cs="Times New Roman"/>
            <w:i/>
            <w:lang w:eastAsia="ja-JP"/>
          </w:rPr>
          <w:t>https://bdl.stat.gov.pl/BDLS/dane/podgrup/tablica</w:t>
        </w:r>
      </w:hyperlink>
    </w:p>
    <w:p w:rsidR="004F7D01" w:rsidRPr="009D7E2D" w:rsidRDefault="0018692C" w:rsidP="0018692C">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Biorąc pod uwagę bezwzględny poziom wydatków budżetowych w gminach powiatu kołobrzeskiego w roku 2014 gmina </w:t>
      </w:r>
      <w:r w:rsidR="00524860" w:rsidRPr="009D7E2D">
        <w:rPr>
          <w:rFonts w:ascii="Times New Roman" w:hAnsi="Times New Roman" w:cs="Times New Roman"/>
          <w:sz w:val="24"/>
          <w:szCs w:val="24"/>
        </w:rPr>
        <w:t xml:space="preserve">Ustronie Morskie </w:t>
      </w:r>
      <w:r w:rsidRPr="009D7E2D">
        <w:rPr>
          <w:rFonts w:ascii="Times New Roman" w:hAnsi="Times New Roman" w:cs="Times New Roman"/>
          <w:sz w:val="24"/>
          <w:szCs w:val="24"/>
        </w:rPr>
        <w:t>plasowała się pod tym względem na 5 miejscu.</w:t>
      </w:r>
    </w:p>
    <w:p w:rsidR="003012F1" w:rsidRPr="009D7E2D" w:rsidRDefault="00EF1015" w:rsidP="003012F1">
      <w:pPr>
        <w:spacing w:after="200" w:line="276" w:lineRule="auto"/>
        <w:jc w:val="both"/>
        <w:rPr>
          <w:rFonts w:ascii="Times New Roman" w:eastAsia="MS Mincho" w:hAnsi="Times New Roman" w:cs="Times New Roman"/>
          <w:b/>
          <w:lang w:eastAsia="ja-JP"/>
        </w:rPr>
      </w:pPr>
      <w:r>
        <w:rPr>
          <w:rFonts w:ascii="Times New Roman" w:eastAsia="MS Mincho" w:hAnsi="Times New Roman" w:cs="Times New Roman"/>
          <w:b/>
          <w:lang w:eastAsia="ja-JP"/>
        </w:rPr>
        <w:t>Tabela 71</w:t>
      </w:r>
      <w:r w:rsidR="003012F1" w:rsidRPr="009D7E2D">
        <w:rPr>
          <w:rFonts w:ascii="Times New Roman" w:eastAsia="MS Mincho" w:hAnsi="Times New Roman" w:cs="Times New Roman"/>
          <w:b/>
          <w:lang w:eastAsia="ja-JP"/>
        </w:rPr>
        <w:t>. Wydatki bieżące ogółem w gminach powiatu kołobrzeskiego w latach 2010-2014 w PLN</w:t>
      </w:r>
    </w:p>
    <w:tbl>
      <w:tblPr>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980"/>
        <w:gridCol w:w="1417"/>
        <w:gridCol w:w="1417"/>
        <w:gridCol w:w="1418"/>
        <w:gridCol w:w="1417"/>
        <w:gridCol w:w="1418"/>
      </w:tblGrid>
      <w:tr w:rsidR="003012F1" w:rsidRPr="009D7E2D" w:rsidTr="00EE5F69">
        <w:trPr>
          <w:trHeight w:val="288"/>
        </w:trPr>
        <w:tc>
          <w:tcPr>
            <w:tcW w:w="1980" w:type="dxa"/>
            <w:shd w:val="clear" w:color="auto" w:fill="auto"/>
            <w:vAlign w:val="center"/>
            <w:hideMark/>
          </w:tcPr>
          <w:p w:rsidR="003012F1" w:rsidRPr="009D7E2D" w:rsidRDefault="003012F1" w:rsidP="003012F1">
            <w:pPr>
              <w:spacing w:after="0" w:line="24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Nazwa</w:t>
            </w:r>
          </w:p>
        </w:tc>
        <w:tc>
          <w:tcPr>
            <w:tcW w:w="1417" w:type="dxa"/>
            <w:shd w:val="clear" w:color="auto" w:fill="auto"/>
            <w:vAlign w:val="center"/>
            <w:hideMark/>
          </w:tcPr>
          <w:p w:rsidR="003012F1" w:rsidRPr="009D7E2D" w:rsidRDefault="003012F1" w:rsidP="003012F1">
            <w:pPr>
              <w:spacing w:after="0" w:line="24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2010</w:t>
            </w:r>
          </w:p>
        </w:tc>
        <w:tc>
          <w:tcPr>
            <w:tcW w:w="1417" w:type="dxa"/>
            <w:shd w:val="clear" w:color="auto" w:fill="auto"/>
            <w:vAlign w:val="center"/>
            <w:hideMark/>
          </w:tcPr>
          <w:p w:rsidR="003012F1" w:rsidRPr="009D7E2D" w:rsidRDefault="003012F1" w:rsidP="003012F1">
            <w:pPr>
              <w:spacing w:after="0" w:line="24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2011</w:t>
            </w:r>
          </w:p>
        </w:tc>
        <w:tc>
          <w:tcPr>
            <w:tcW w:w="1418" w:type="dxa"/>
            <w:shd w:val="clear" w:color="auto" w:fill="auto"/>
            <w:vAlign w:val="center"/>
            <w:hideMark/>
          </w:tcPr>
          <w:p w:rsidR="003012F1" w:rsidRPr="009D7E2D" w:rsidRDefault="003012F1" w:rsidP="003012F1">
            <w:pPr>
              <w:spacing w:after="0" w:line="24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2012</w:t>
            </w:r>
          </w:p>
        </w:tc>
        <w:tc>
          <w:tcPr>
            <w:tcW w:w="1417" w:type="dxa"/>
            <w:shd w:val="clear" w:color="auto" w:fill="auto"/>
            <w:vAlign w:val="center"/>
            <w:hideMark/>
          </w:tcPr>
          <w:p w:rsidR="003012F1" w:rsidRPr="009D7E2D" w:rsidRDefault="003012F1" w:rsidP="003012F1">
            <w:pPr>
              <w:spacing w:after="0" w:line="24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2013</w:t>
            </w:r>
          </w:p>
        </w:tc>
        <w:tc>
          <w:tcPr>
            <w:tcW w:w="1418" w:type="dxa"/>
            <w:shd w:val="clear" w:color="auto" w:fill="auto"/>
            <w:vAlign w:val="center"/>
            <w:hideMark/>
          </w:tcPr>
          <w:p w:rsidR="003012F1" w:rsidRPr="009D7E2D" w:rsidRDefault="003012F1" w:rsidP="003012F1">
            <w:pPr>
              <w:spacing w:after="0" w:line="24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2014</w:t>
            </w:r>
          </w:p>
        </w:tc>
      </w:tr>
      <w:tr w:rsidR="003012F1" w:rsidRPr="009D7E2D" w:rsidTr="00EE5F69">
        <w:trPr>
          <w:trHeight w:val="288"/>
        </w:trPr>
        <w:tc>
          <w:tcPr>
            <w:tcW w:w="1980" w:type="dxa"/>
            <w:shd w:val="clear" w:color="auto" w:fill="auto"/>
            <w:noWrap/>
            <w:vAlign w:val="bottom"/>
            <w:hideMark/>
          </w:tcPr>
          <w:p w:rsidR="003012F1" w:rsidRPr="009D7E2D" w:rsidRDefault="003012F1" w:rsidP="003012F1">
            <w:pPr>
              <w:spacing w:after="0" w:line="24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Powiat kołobrzeski</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221 496 442,06</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231 194 474,85</w:t>
            </w:r>
          </w:p>
        </w:tc>
        <w:tc>
          <w:tcPr>
            <w:tcW w:w="1418"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245 053 653,88</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255 118 182,97</w:t>
            </w:r>
          </w:p>
        </w:tc>
        <w:tc>
          <w:tcPr>
            <w:tcW w:w="1418"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267 517 531,01</w:t>
            </w:r>
          </w:p>
        </w:tc>
      </w:tr>
      <w:tr w:rsidR="003012F1" w:rsidRPr="009D7E2D" w:rsidTr="00EE5F69">
        <w:trPr>
          <w:trHeight w:val="288"/>
        </w:trPr>
        <w:tc>
          <w:tcPr>
            <w:tcW w:w="1980" w:type="dxa"/>
            <w:shd w:val="clear" w:color="auto" w:fill="auto"/>
            <w:noWrap/>
            <w:vAlign w:val="bottom"/>
            <w:hideMark/>
          </w:tcPr>
          <w:p w:rsidR="003012F1" w:rsidRPr="009D7E2D" w:rsidRDefault="003012F1" w:rsidP="003012F1">
            <w:pPr>
              <w:spacing w:after="0" w:line="24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Kołobrzeg (1)</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128 005 096,22</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132 775 304,35</w:t>
            </w:r>
          </w:p>
        </w:tc>
        <w:tc>
          <w:tcPr>
            <w:tcW w:w="1418"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139 482 023,70</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139 203 270,77</w:t>
            </w:r>
          </w:p>
        </w:tc>
        <w:tc>
          <w:tcPr>
            <w:tcW w:w="1418"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149 238 870,89</w:t>
            </w:r>
          </w:p>
        </w:tc>
      </w:tr>
      <w:tr w:rsidR="003012F1" w:rsidRPr="009D7E2D" w:rsidTr="00EE5F69">
        <w:trPr>
          <w:trHeight w:val="288"/>
        </w:trPr>
        <w:tc>
          <w:tcPr>
            <w:tcW w:w="1980" w:type="dxa"/>
            <w:shd w:val="clear" w:color="auto" w:fill="auto"/>
            <w:noWrap/>
            <w:vAlign w:val="bottom"/>
            <w:hideMark/>
          </w:tcPr>
          <w:p w:rsidR="003012F1" w:rsidRPr="009D7E2D" w:rsidRDefault="003012F1" w:rsidP="003012F1">
            <w:pPr>
              <w:spacing w:after="0" w:line="24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Dygowo (2)</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13 369 252,07</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13 501 644,60</w:t>
            </w:r>
          </w:p>
        </w:tc>
        <w:tc>
          <w:tcPr>
            <w:tcW w:w="1418"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14 980 195,62</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18 452 795,35</w:t>
            </w:r>
          </w:p>
        </w:tc>
        <w:tc>
          <w:tcPr>
            <w:tcW w:w="1418"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18 876 265,35</w:t>
            </w:r>
          </w:p>
        </w:tc>
      </w:tr>
      <w:tr w:rsidR="003012F1" w:rsidRPr="009D7E2D" w:rsidTr="00EE5F69">
        <w:trPr>
          <w:trHeight w:val="288"/>
        </w:trPr>
        <w:tc>
          <w:tcPr>
            <w:tcW w:w="1980" w:type="dxa"/>
            <w:shd w:val="clear" w:color="auto" w:fill="auto"/>
            <w:noWrap/>
            <w:vAlign w:val="bottom"/>
            <w:hideMark/>
          </w:tcPr>
          <w:p w:rsidR="003012F1" w:rsidRPr="009D7E2D" w:rsidRDefault="003012F1" w:rsidP="003012F1">
            <w:pPr>
              <w:spacing w:after="0" w:line="24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Gościno (3)</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14 500 997,00</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16 119 504,26</w:t>
            </w:r>
          </w:p>
        </w:tc>
        <w:tc>
          <w:tcPr>
            <w:tcW w:w="1418"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17 978 452,93</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19 409 490,56</w:t>
            </w:r>
          </w:p>
        </w:tc>
        <w:tc>
          <w:tcPr>
            <w:tcW w:w="1418"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19 916 684,04</w:t>
            </w:r>
          </w:p>
        </w:tc>
      </w:tr>
      <w:tr w:rsidR="003012F1" w:rsidRPr="009D7E2D" w:rsidTr="00EE5F69">
        <w:trPr>
          <w:trHeight w:val="288"/>
        </w:trPr>
        <w:tc>
          <w:tcPr>
            <w:tcW w:w="1980" w:type="dxa"/>
            <w:shd w:val="clear" w:color="auto" w:fill="auto"/>
            <w:noWrap/>
            <w:vAlign w:val="bottom"/>
            <w:hideMark/>
          </w:tcPr>
          <w:p w:rsidR="003012F1" w:rsidRPr="009D7E2D" w:rsidRDefault="003012F1" w:rsidP="003012F1">
            <w:pPr>
              <w:spacing w:after="0" w:line="24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Kołobrzeg (2)</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22 393 118,78</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25 179 505,99</w:t>
            </w:r>
          </w:p>
        </w:tc>
        <w:tc>
          <w:tcPr>
            <w:tcW w:w="1418"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27 281 448,16</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28 663 447,87</w:t>
            </w:r>
          </w:p>
        </w:tc>
        <w:tc>
          <w:tcPr>
            <w:tcW w:w="1418"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30 701 711,20</w:t>
            </w:r>
          </w:p>
        </w:tc>
      </w:tr>
      <w:tr w:rsidR="003012F1" w:rsidRPr="009D7E2D" w:rsidTr="00EE5F69">
        <w:trPr>
          <w:trHeight w:val="288"/>
        </w:trPr>
        <w:tc>
          <w:tcPr>
            <w:tcW w:w="1980" w:type="dxa"/>
            <w:shd w:val="clear" w:color="auto" w:fill="auto"/>
            <w:noWrap/>
            <w:vAlign w:val="bottom"/>
            <w:hideMark/>
          </w:tcPr>
          <w:p w:rsidR="003012F1" w:rsidRPr="009D7E2D" w:rsidRDefault="003012F1" w:rsidP="003012F1">
            <w:pPr>
              <w:spacing w:after="0" w:line="24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Rymań (2)</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16 923 211,78</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15 313 493,79</w:t>
            </w:r>
          </w:p>
        </w:tc>
        <w:tc>
          <w:tcPr>
            <w:tcW w:w="1418"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15 108 477,48</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16 100 355,89</w:t>
            </w:r>
          </w:p>
        </w:tc>
        <w:tc>
          <w:tcPr>
            <w:tcW w:w="1418"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15 229 858,26</w:t>
            </w:r>
          </w:p>
        </w:tc>
      </w:tr>
      <w:tr w:rsidR="003012F1" w:rsidRPr="009D7E2D" w:rsidTr="00EE5F69">
        <w:trPr>
          <w:trHeight w:val="288"/>
        </w:trPr>
        <w:tc>
          <w:tcPr>
            <w:tcW w:w="1980" w:type="dxa"/>
            <w:shd w:val="clear" w:color="auto" w:fill="auto"/>
            <w:noWrap/>
            <w:vAlign w:val="bottom"/>
            <w:hideMark/>
          </w:tcPr>
          <w:p w:rsidR="003012F1" w:rsidRPr="009D7E2D" w:rsidRDefault="003012F1" w:rsidP="003012F1">
            <w:pPr>
              <w:spacing w:after="0" w:line="24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Siemyśl (2)</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9 918 313,88</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10 129 849,16</w:t>
            </w:r>
          </w:p>
        </w:tc>
        <w:tc>
          <w:tcPr>
            <w:tcW w:w="1418"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10 786 986,15</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12 175 424,57</w:t>
            </w:r>
          </w:p>
        </w:tc>
        <w:tc>
          <w:tcPr>
            <w:tcW w:w="1418"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12 341 128,19</w:t>
            </w:r>
          </w:p>
        </w:tc>
      </w:tr>
      <w:tr w:rsidR="003012F1" w:rsidRPr="009D7E2D" w:rsidTr="00EE5F69">
        <w:trPr>
          <w:trHeight w:val="288"/>
        </w:trPr>
        <w:tc>
          <w:tcPr>
            <w:tcW w:w="1980" w:type="dxa"/>
            <w:shd w:val="clear" w:color="auto" w:fill="auto"/>
            <w:noWrap/>
            <w:vAlign w:val="bottom"/>
            <w:hideMark/>
          </w:tcPr>
          <w:p w:rsidR="003012F1" w:rsidRPr="009D7E2D" w:rsidRDefault="003012F1" w:rsidP="003012F1">
            <w:pPr>
              <w:spacing w:after="0" w:line="24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Ustronie Morskie (2)</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16 386 452,33</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18 175 172,70</w:t>
            </w:r>
          </w:p>
        </w:tc>
        <w:tc>
          <w:tcPr>
            <w:tcW w:w="1418"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19 436 069,84</w:t>
            </w:r>
          </w:p>
        </w:tc>
        <w:tc>
          <w:tcPr>
            <w:tcW w:w="1417"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21 113 397,96</w:t>
            </w:r>
          </w:p>
        </w:tc>
        <w:tc>
          <w:tcPr>
            <w:tcW w:w="1418" w:type="dxa"/>
            <w:shd w:val="clear" w:color="auto" w:fill="auto"/>
            <w:noWrap/>
            <w:vAlign w:val="bottom"/>
          </w:tcPr>
          <w:p w:rsidR="003012F1" w:rsidRPr="009D7E2D" w:rsidRDefault="003012F1" w:rsidP="003012F1">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21 213 013,08</w:t>
            </w:r>
          </w:p>
        </w:tc>
      </w:tr>
    </w:tbl>
    <w:p w:rsidR="003012F1" w:rsidRPr="009D7E2D" w:rsidRDefault="003012F1" w:rsidP="003012F1">
      <w:pPr>
        <w:spacing w:after="200" w:line="276" w:lineRule="auto"/>
        <w:rPr>
          <w:rFonts w:ascii="Times New Roman" w:eastAsia="MS Mincho" w:hAnsi="Times New Roman" w:cs="Times New Roman"/>
          <w:i/>
          <w:lang w:eastAsia="ja-JP"/>
        </w:rPr>
      </w:pPr>
      <w:r w:rsidRPr="009D7E2D">
        <w:rPr>
          <w:rFonts w:ascii="Times New Roman" w:eastAsia="MS Mincho" w:hAnsi="Times New Roman" w:cs="Times New Roman"/>
          <w:i/>
          <w:lang w:eastAsia="ja-JP"/>
        </w:rPr>
        <w:t xml:space="preserve">Źródło: Bank Danych Lokalnych </w:t>
      </w:r>
      <w:hyperlink r:id="rId38" w:history="1">
        <w:r w:rsidRPr="009D7E2D">
          <w:rPr>
            <w:rFonts w:ascii="Times New Roman" w:eastAsia="MS Mincho" w:hAnsi="Times New Roman" w:cs="Times New Roman"/>
            <w:i/>
            <w:lang w:eastAsia="ja-JP"/>
          </w:rPr>
          <w:t>https://bdl.stat.gov.pl/BDLS/dane/podgrup/tablica</w:t>
        </w:r>
      </w:hyperlink>
    </w:p>
    <w:p w:rsidR="003012F1" w:rsidRPr="009D7E2D" w:rsidRDefault="003012F1" w:rsidP="00EE5F69">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Poziom</w:t>
      </w:r>
      <w:r w:rsidR="00B96CD1">
        <w:rPr>
          <w:rFonts w:ascii="Times New Roman" w:hAnsi="Times New Roman" w:cs="Times New Roman"/>
          <w:sz w:val="24"/>
          <w:szCs w:val="24"/>
        </w:rPr>
        <w:t xml:space="preserve"> wydatków bieżących w 2014 r. w gminie U</w:t>
      </w:r>
      <w:r w:rsidRPr="009D7E2D">
        <w:rPr>
          <w:rFonts w:ascii="Times New Roman" w:hAnsi="Times New Roman" w:cs="Times New Roman"/>
          <w:sz w:val="24"/>
          <w:szCs w:val="24"/>
        </w:rPr>
        <w:t xml:space="preserve">stronie Morskie był bardzo wysoki. Wyższe wydatki realizowała tylko gmina Kołobrzeg (gmina miejska oraz gmina wiejska). </w:t>
      </w:r>
    </w:p>
    <w:p w:rsidR="003012F1" w:rsidRPr="009D7E2D" w:rsidRDefault="003012F1" w:rsidP="00EE5F69">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Uwzględniając liczbę mieszkańców, wydatki gminy Ustronie Morskie na jednego mieszkańca wynosiły one odpowiednio: w 2010 roku – 8 037,38 zł, 2011 – 7 893,32 zł, 2012 – 6 189,42 zł, 2013 – 6 498,96 zł i w 2014 – 6 319,01 zł. Ich poziom usytuował gminę na pierwszym miejscu spośród wszystkich gmin powiatu kołobrzeskiego. Zestawienie wydatków na jednego mieszkańca w gminach powiatu kołobrzes</w:t>
      </w:r>
      <w:r w:rsidR="000D613A">
        <w:rPr>
          <w:rFonts w:ascii="Times New Roman" w:hAnsi="Times New Roman" w:cs="Times New Roman"/>
          <w:sz w:val="24"/>
          <w:szCs w:val="24"/>
        </w:rPr>
        <w:t>kiego zaprezentowano w tabeli 72</w:t>
      </w:r>
      <w:r w:rsidRPr="009D7E2D">
        <w:rPr>
          <w:rFonts w:ascii="Times New Roman" w:hAnsi="Times New Roman" w:cs="Times New Roman"/>
          <w:sz w:val="24"/>
          <w:szCs w:val="24"/>
        </w:rPr>
        <w:t>.</w:t>
      </w:r>
    </w:p>
    <w:p w:rsidR="00EE5F69" w:rsidRPr="009D7E2D" w:rsidRDefault="00E73EAC" w:rsidP="00E73EAC">
      <w:pPr>
        <w:spacing w:after="0" w:line="240" w:lineRule="auto"/>
        <w:jc w:val="both"/>
        <w:rPr>
          <w:rFonts w:ascii="Times New Roman" w:eastAsia="MS Mincho" w:hAnsi="Times New Roman" w:cs="Times New Roman"/>
          <w:b/>
          <w:lang w:eastAsia="ja-JP"/>
        </w:rPr>
      </w:pPr>
      <w:r w:rsidRPr="009D7E2D">
        <w:rPr>
          <w:rFonts w:ascii="Times New Roman" w:eastAsia="MS Mincho" w:hAnsi="Times New Roman" w:cs="Times New Roman"/>
          <w:b/>
          <w:lang w:eastAsia="ja-JP"/>
        </w:rPr>
        <w:t xml:space="preserve">Tabela </w:t>
      </w:r>
      <w:r w:rsidR="00EF1015">
        <w:rPr>
          <w:rFonts w:ascii="Times New Roman" w:eastAsia="MS Mincho" w:hAnsi="Times New Roman" w:cs="Times New Roman"/>
          <w:b/>
          <w:lang w:eastAsia="ja-JP"/>
        </w:rPr>
        <w:t>7</w:t>
      </w:r>
      <w:r w:rsidR="000D613A">
        <w:rPr>
          <w:rFonts w:ascii="Times New Roman" w:eastAsia="MS Mincho" w:hAnsi="Times New Roman" w:cs="Times New Roman"/>
          <w:b/>
          <w:lang w:eastAsia="ja-JP"/>
        </w:rPr>
        <w:t>2</w:t>
      </w:r>
      <w:r w:rsidR="00EE5F69" w:rsidRPr="009D7E2D">
        <w:rPr>
          <w:rFonts w:ascii="Times New Roman" w:eastAsia="MS Mincho" w:hAnsi="Times New Roman" w:cs="Times New Roman"/>
          <w:b/>
          <w:lang w:eastAsia="ja-JP"/>
        </w:rPr>
        <w:t xml:space="preserve">. Wydatki na jednego mieszkańca w gminach powiatu kołobrzeskiego w latach </w:t>
      </w:r>
      <w:r w:rsidR="00EE5F69" w:rsidRPr="009D7E2D">
        <w:rPr>
          <w:rFonts w:ascii="Times New Roman" w:eastAsia="MS Mincho" w:hAnsi="Times New Roman" w:cs="Times New Roman"/>
          <w:b/>
          <w:lang w:eastAsia="ja-JP"/>
        </w:rPr>
        <w:br/>
        <w:t>2011-2014 w PLN</w:t>
      </w:r>
    </w:p>
    <w:tbl>
      <w:tblPr>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980"/>
        <w:gridCol w:w="1417"/>
        <w:gridCol w:w="1417"/>
        <w:gridCol w:w="1418"/>
        <w:gridCol w:w="1417"/>
        <w:gridCol w:w="1418"/>
      </w:tblGrid>
      <w:tr w:rsidR="00EE5F69" w:rsidRPr="009D7E2D" w:rsidTr="00EE5F69">
        <w:trPr>
          <w:trHeight w:val="285"/>
        </w:trPr>
        <w:tc>
          <w:tcPr>
            <w:tcW w:w="1980" w:type="dxa"/>
            <w:shd w:val="clear" w:color="auto" w:fill="auto"/>
            <w:vAlign w:val="center"/>
            <w:hideMark/>
          </w:tcPr>
          <w:p w:rsidR="00EE5F69" w:rsidRPr="009D7E2D" w:rsidRDefault="00EE5F69" w:rsidP="00EE5F69">
            <w:pPr>
              <w:spacing w:after="0" w:line="240" w:lineRule="auto"/>
              <w:jc w:val="center"/>
              <w:rPr>
                <w:rFonts w:ascii="Times New Roman" w:eastAsia="Times New Roman" w:hAnsi="Times New Roman" w:cs="Times New Roman"/>
                <w:b/>
                <w:i/>
                <w:color w:val="000000"/>
                <w:sz w:val="20"/>
                <w:szCs w:val="20"/>
                <w:lang w:eastAsia="pl-PL"/>
              </w:rPr>
            </w:pPr>
            <w:bookmarkStart w:id="10" w:name="_Ref425236709"/>
            <w:r w:rsidRPr="009D7E2D">
              <w:rPr>
                <w:rFonts w:ascii="Times New Roman" w:eastAsia="Times New Roman" w:hAnsi="Times New Roman" w:cs="Times New Roman"/>
                <w:b/>
                <w:i/>
                <w:color w:val="000000"/>
                <w:sz w:val="20"/>
                <w:szCs w:val="20"/>
                <w:lang w:eastAsia="pl-PL"/>
              </w:rPr>
              <w:t>Nazwa</w:t>
            </w:r>
          </w:p>
        </w:tc>
        <w:tc>
          <w:tcPr>
            <w:tcW w:w="1417" w:type="dxa"/>
            <w:shd w:val="clear" w:color="auto" w:fill="auto"/>
            <w:vAlign w:val="center"/>
            <w:hideMark/>
          </w:tcPr>
          <w:p w:rsidR="00EE5F69" w:rsidRPr="009D7E2D" w:rsidRDefault="00EE5F69" w:rsidP="00EE5F69">
            <w:pPr>
              <w:spacing w:after="0" w:line="24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2010</w:t>
            </w:r>
          </w:p>
        </w:tc>
        <w:tc>
          <w:tcPr>
            <w:tcW w:w="1417" w:type="dxa"/>
            <w:shd w:val="clear" w:color="auto" w:fill="auto"/>
            <w:vAlign w:val="center"/>
            <w:hideMark/>
          </w:tcPr>
          <w:p w:rsidR="00EE5F69" w:rsidRPr="009D7E2D" w:rsidRDefault="00EE5F69" w:rsidP="00EE5F69">
            <w:pPr>
              <w:spacing w:after="0" w:line="24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2011</w:t>
            </w:r>
          </w:p>
        </w:tc>
        <w:tc>
          <w:tcPr>
            <w:tcW w:w="1418" w:type="dxa"/>
            <w:shd w:val="clear" w:color="auto" w:fill="auto"/>
            <w:vAlign w:val="center"/>
            <w:hideMark/>
          </w:tcPr>
          <w:p w:rsidR="00EE5F69" w:rsidRPr="009D7E2D" w:rsidRDefault="00EE5F69" w:rsidP="00EE5F69">
            <w:pPr>
              <w:spacing w:after="0" w:line="24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2012</w:t>
            </w:r>
          </w:p>
        </w:tc>
        <w:tc>
          <w:tcPr>
            <w:tcW w:w="1417" w:type="dxa"/>
            <w:shd w:val="clear" w:color="auto" w:fill="auto"/>
            <w:vAlign w:val="center"/>
            <w:hideMark/>
          </w:tcPr>
          <w:p w:rsidR="00EE5F69" w:rsidRPr="009D7E2D" w:rsidRDefault="00EE5F69" w:rsidP="00EE5F69">
            <w:pPr>
              <w:spacing w:after="0" w:line="24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2013</w:t>
            </w:r>
          </w:p>
        </w:tc>
        <w:tc>
          <w:tcPr>
            <w:tcW w:w="1418" w:type="dxa"/>
            <w:shd w:val="clear" w:color="auto" w:fill="auto"/>
            <w:vAlign w:val="center"/>
            <w:hideMark/>
          </w:tcPr>
          <w:p w:rsidR="00EE5F69" w:rsidRPr="009D7E2D" w:rsidRDefault="00EE5F69" w:rsidP="00EE5F69">
            <w:pPr>
              <w:spacing w:after="0" w:line="24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2014</w:t>
            </w:r>
          </w:p>
        </w:tc>
      </w:tr>
      <w:tr w:rsidR="00EE5F69" w:rsidRPr="009D7E2D" w:rsidTr="00EE5F69">
        <w:trPr>
          <w:trHeight w:val="285"/>
        </w:trPr>
        <w:tc>
          <w:tcPr>
            <w:tcW w:w="1980" w:type="dxa"/>
            <w:shd w:val="clear" w:color="auto" w:fill="auto"/>
            <w:noWrap/>
            <w:vAlign w:val="bottom"/>
            <w:hideMark/>
          </w:tcPr>
          <w:p w:rsidR="00EE5F69" w:rsidRPr="009D7E2D" w:rsidRDefault="00EE5F69" w:rsidP="00EE5F69">
            <w:pPr>
              <w:spacing w:after="0" w:line="24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Powiat kołobrzeski</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4 216,75</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4 438,11</w:t>
            </w:r>
          </w:p>
        </w:tc>
        <w:tc>
          <w:tcPr>
            <w:tcW w:w="1418"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3 851,78</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3 847,94</w:t>
            </w:r>
          </w:p>
        </w:tc>
        <w:tc>
          <w:tcPr>
            <w:tcW w:w="1418"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4 246,44</w:t>
            </w:r>
          </w:p>
        </w:tc>
      </w:tr>
      <w:tr w:rsidR="00EE5F69" w:rsidRPr="009D7E2D" w:rsidTr="00EE5F69">
        <w:trPr>
          <w:trHeight w:val="285"/>
        </w:trPr>
        <w:tc>
          <w:tcPr>
            <w:tcW w:w="1980" w:type="dxa"/>
            <w:shd w:val="clear" w:color="auto" w:fill="auto"/>
            <w:noWrap/>
            <w:vAlign w:val="bottom"/>
            <w:hideMark/>
          </w:tcPr>
          <w:p w:rsidR="00EE5F69" w:rsidRPr="009D7E2D" w:rsidRDefault="00EE5F69" w:rsidP="00EE5F69">
            <w:pPr>
              <w:spacing w:after="0" w:line="24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Kołobrzeg (1)</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4 066,13</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4 605,41</w:t>
            </w:r>
          </w:p>
        </w:tc>
        <w:tc>
          <w:tcPr>
            <w:tcW w:w="1418"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3 598,92</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3 495,98</w:t>
            </w:r>
          </w:p>
        </w:tc>
        <w:tc>
          <w:tcPr>
            <w:tcW w:w="1418"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4 066,94</w:t>
            </w:r>
          </w:p>
        </w:tc>
      </w:tr>
      <w:tr w:rsidR="00EE5F69" w:rsidRPr="009D7E2D" w:rsidTr="00EE5F69">
        <w:trPr>
          <w:trHeight w:val="285"/>
        </w:trPr>
        <w:tc>
          <w:tcPr>
            <w:tcW w:w="1980" w:type="dxa"/>
            <w:shd w:val="clear" w:color="auto" w:fill="auto"/>
            <w:noWrap/>
            <w:vAlign w:val="bottom"/>
            <w:hideMark/>
          </w:tcPr>
          <w:p w:rsidR="00EE5F69" w:rsidRPr="009D7E2D" w:rsidRDefault="00EE5F69" w:rsidP="00EE5F69">
            <w:pPr>
              <w:spacing w:after="0" w:line="24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Dygowo (2)</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3 191,16</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3 476,86</w:t>
            </w:r>
          </w:p>
        </w:tc>
        <w:tc>
          <w:tcPr>
            <w:tcW w:w="1418"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3 352,83</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4 122,47</w:t>
            </w:r>
          </w:p>
        </w:tc>
        <w:tc>
          <w:tcPr>
            <w:tcW w:w="1418"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4 559,66</w:t>
            </w:r>
          </w:p>
        </w:tc>
      </w:tr>
      <w:tr w:rsidR="00EE5F69" w:rsidRPr="009D7E2D" w:rsidTr="00EE5F69">
        <w:trPr>
          <w:trHeight w:val="285"/>
        </w:trPr>
        <w:tc>
          <w:tcPr>
            <w:tcW w:w="1980" w:type="dxa"/>
            <w:shd w:val="clear" w:color="auto" w:fill="auto"/>
            <w:noWrap/>
            <w:vAlign w:val="bottom"/>
            <w:hideMark/>
          </w:tcPr>
          <w:p w:rsidR="00EE5F69" w:rsidRPr="009D7E2D" w:rsidRDefault="00EE5F69" w:rsidP="00EE5F69">
            <w:pPr>
              <w:spacing w:after="0" w:line="24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Gościno (3)</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4 053,43</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4 020,41</w:t>
            </w:r>
          </w:p>
        </w:tc>
        <w:tc>
          <w:tcPr>
            <w:tcW w:w="1418"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4 847,95</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4 526,34</w:t>
            </w:r>
          </w:p>
        </w:tc>
        <w:tc>
          <w:tcPr>
            <w:tcW w:w="1418"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4 901,32</w:t>
            </w:r>
          </w:p>
        </w:tc>
      </w:tr>
      <w:tr w:rsidR="00EE5F69" w:rsidRPr="009D7E2D" w:rsidTr="00EE5F69">
        <w:trPr>
          <w:trHeight w:val="285"/>
        </w:trPr>
        <w:tc>
          <w:tcPr>
            <w:tcW w:w="1980" w:type="dxa"/>
            <w:shd w:val="clear" w:color="auto" w:fill="auto"/>
            <w:noWrap/>
            <w:vAlign w:val="bottom"/>
            <w:hideMark/>
          </w:tcPr>
          <w:p w:rsidR="00EE5F69" w:rsidRPr="009D7E2D" w:rsidRDefault="00EE5F69" w:rsidP="00EE5F69">
            <w:pPr>
              <w:spacing w:after="0" w:line="24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Kołobrzeg (2)</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3 802,61</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3 310,48</w:t>
            </w:r>
          </w:p>
        </w:tc>
        <w:tc>
          <w:tcPr>
            <w:tcW w:w="1418"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3 734,27</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4 093,23</w:t>
            </w:r>
          </w:p>
        </w:tc>
        <w:tc>
          <w:tcPr>
            <w:tcW w:w="1418"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3 818,62</w:t>
            </w:r>
          </w:p>
        </w:tc>
      </w:tr>
      <w:tr w:rsidR="00EE5F69" w:rsidRPr="009D7E2D" w:rsidTr="00EE5F69">
        <w:trPr>
          <w:trHeight w:val="285"/>
        </w:trPr>
        <w:tc>
          <w:tcPr>
            <w:tcW w:w="1980" w:type="dxa"/>
            <w:shd w:val="clear" w:color="auto" w:fill="auto"/>
            <w:noWrap/>
            <w:vAlign w:val="bottom"/>
            <w:hideMark/>
          </w:tcPr>
          <w:p w:rsidR="00EE5F69" w:rsidRPr="009D7E2D" w:rsidRDefault="00EE5F69" w:rsidP="00EE5F69">
            <w:pPr>
              <w:spacing w:after="0" w:line="24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lastRenderedPageBreak/>
              <w:t>Rymań (2)</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6 101,54</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5 236,61</w:t>
            </w:r>
          </w:p>
        </w:tc>
        <w:tc>
          <w:tcPr>
            <w:tcW w:w="1418"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4 564,60</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4 098,46</w:t>
            </w:r>
          </w:p>
        </w:tc>
        <w:tc>
          <w:tcPr>
            <w:tcW w:w="1418"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4 327,18</w:t>
            </w:r>
          </w:p>
        </w:tc>
      </w:tr>
      <w:tr w:rsidR="00EE5F69" w:rsidRPr="009D7E2D" w:rsidTr="00EE5F69">
        <w:trPr>
          <w:trHeight w:val="285"/>
        </w:trPr>
        <w:tc>
          <w:tcPr>
            <w:tcW w:w="1980" w:type="dxa"/>
            <w:shd w:val="clear" w:color="auto" w:fill="auto"/>
            <w:noWrap/>
            <w:vAlign w:val="bottom"/>
            <w:hideMark/>
          </w:tcPr>
          <w:p w:rsidR="00EE5F69" w:rsidRPr="009D7E2D" w:rsidRDefault="00EE5F69" w:rsidP="00EE5F69">
            <w:pPr>
              <w:spacing w:after="0" w:line="24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Siemyśl (2)</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3 138,79</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3 099,14</w:t>
            </w:r>
          </w:p>
        </w:tc>
        <w:tc>
          <w:tcPr>
            <w:tcW w:w="1418"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3 632,38</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3 352,39</w:t>
            </w:r>
          </w:p>
        </w:tc>
        <w:tc>
          <w:tcPr>
            <w:tcW w:w="1418"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4 179,71</w:t>
            </w:r>
          </w:p>
        </w:tc>
      </w:tr>
      <w:tr w:rsidR="00EE5F69" w:rsidRPr="009D7E2D" w:rsidTr="00EE5F69">
        <w:trPr>
          <w:trHeight w:val="285"/>
        </w:trPr>
        <w:tc>
          <w:tcPr>
            <w:tcW w:w="1980" w:type="dxa"/>
            <w:shd w:val="clear" w:color="auto" w:fill="auto"/>
            <w:noWrap/>
            <w:vAlign w:val="bottom"/>
            <w:hideMark/>
          </w:tcPr>
          <w:p w:rsidR="00EE5F69" w:rsidRPr="009D7E2D" w:rsidRDefault="00EE5F69" w:rsidP="00EE5F69">
            <w:pPr>
              <w:spacing w:after="0" w:line="24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Ustronie Morskie (2)</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8 037,38</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7 893,32</w:t>
            </w:r>
          </w:p>
        </w:tc>
        <w:tc>
          <w:tcPr>
            <w:tcW w:w="1418"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6 189,42</w:t>
            </w:r>
          </w:p>
        </w:tc>
        <w:tc>
          <w:tcPr>
            <w:tcW w:w="1417"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6 498,96</w:t>
            </w:r>
          </w:p>
        </w:tc>
        <w:tc>
          <w:tcPr>
            <w:tcW w:w="1418" w:type="dxa"/>
            <w:shd w:val="clear" w:color="auto" w:fill="auto"/>
            <w:noWrap/>
            <w:vAlign w:val="bottom"/>
            <w:hideMark/>
          </w:tcPr>
          <w:p w:rsidR="00EE5F69" w:rsidRPr="009D7E2D" w:rsidRDefault="00EE5F69" w:rsidP="00EE5F69">
            <w:pPr>
              <w:spacing w:after="0" w:line="240" w:lineRule="auto"/>
              <w:jc w:val="right"/>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6 319,01</w:t>
            </w:r>
          </w:p>
        </w:tc>
      </w:tr>
    </w:tbl>
    <w:p w:rsidR="00EE5F69" w:rsidRPr="009D7E2D" w:rsidRDefault="00EE5F69" w:rsidP="00EE5F69">
      <w:pPr>
        <w:spacing w:after="200" w:line="276" w:lineRule="auto"/>
        <w:rPr>
          <w:rFonts w:ascii="Times New Roman" w:eastAsia="MS Mincho" w:hAnsi="Times New Roman" w:cs="Times New Roman"/>
          <w:i/>
          <w:lang w:eastAsia="ja-JP"/>
        </w:rPr>
      </w:pPr>
      <w:r w:rsidRPr="009D7E2D">
        <w:rPr>
          <w:rFonts w:ascii="Times New Roman" w:eastAsia="MS Mincho" w:hAnsi="Times New Roman" w:cs="Times New Roman"/>
          <w:i/>
          <w:lang w:eastAsia="ja-JP"/>
        </w:rPr>
        <w:t xml:space="preserve">Źródło: Bank Danych Lokalnych </w:t>
      </w:r>
      <w:hyperlink r:id="rId39" w:history="1">
        <w:r w:rsidRPr="009D7E2D">
          <w:rPr>
            <w:rFonts w:ascii="Times New Roman" w:eastAsia="MS Mincho" w:hAnsi="Times New Roman" w:cs="Times New Roman"/>
            <w:i/>
            <w:lang w:eastAsia="ja-JP"/>
          </w:rPr>
          <w:t>https://bdl.stat.gov.pl/BDLS/dane/podgrup/tablica</w:t>
        </w:r>
      </w:hyperlink>
    </w:p>
    <w:bookmarkEnd w:id="10"/>
    <w:p w:rsidR="00EE5F69" w:rsidRPr="009D7E2D" w:rsidRDefault="005A29C4" w:rsidP="005A29C4">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Dopełnieniem wydatków bieżących są wydatki majątkowe, które w analizowanym okresie kształtowały się na zróżnicowanym poziomie – w roku 2010 była to kwota 12 877 656,27 zł, natomiast w roku 2014 zdecydowanie mniej – 1 958 793,29 zł. W ostatnim okresie analizy gmina Ustronie Morskie zrealizował najniższe wydatki majątkowe ogółem spośród gmin p</w:t>
      </w:r>
      <w:r w:rsidR="003C2FAC" w:rsidRPr="009D7E2D">
        <w:rPr>
          <w:rFonts w:ascii="Times New Roman" w:hAnsi="Times New Roman" w:cs="Times New Roman"/>
          <w:sz w:val="24"/>
          <w:szCs w:val="24"/>
        </w:rPr>
        <w:t>o</w:t>
      </w:r>
      <w:r w:rsidR="00135E2B" w:rsidRPr="009D7E2D">
        <w:rPr>
          <w:rFonts w:ascii="Times New Roman" w:hAnsi="Times New Roman" w:cs="Times New Roman"/>
          <w:sz w:val="24"/>
          <w:szCs w:val="24"/>
        </w:rPr>
        <w:t>wiatu kołobrzeskiego (tab</w:t>
      </w:r>
      <w:r w:rsidR="000D613A">
        <w:rPr>
          <w:rFonts w:ascii="Times New Roman" w:hAnsi="Times New Roman" w:cs="Times New Roman"/>
          <w:sz w:val="24"/>
          <w:szCs w:val="24"/>
        </w:rPr>
        <w:t>ela 73</w:t>
      </w:r>
      <w:r w:rsidRPr="009D7E2D">
        <w:rPr>
          <w:rFonts w:ascii="Times New Roman" w:hAnsi="Times New Roman" w:cs="Times New Roman"/>
          <w:sz w:val="24"/>
          <w:szCs w:val="24"/>
        </w:rPr>
        <w:t>). Taka sama sytuacja miała miejsce w odniesieniu do wydatków mająt</w:t>
      </w:r>
      <w:r w:rsidR="003C2FAC" w:rsidRPr="009D7E2D">
        <w:rPr>
          <w:rFonts w:ascii="Times New Roman" w:hAnsi="Times New Roman" w:cs="Times New Roman"/>
          <w:sz w:val="24"/>
          <w:szCs w:val="24"/>
        </w:rPr>
        <w:t>k</w:t>
      </w:r>
      <w:r w:rsidR="00CF0C22">
        <w:rPr>
          <w:rFonts w:ascii="Times New Roman" w:hAnsi="Times New Roman" w:cs="Times New Roman"/>
          <w:sz w:val="24"/>
          <w:szCs w:val="24"/>
        </w:rPr>
        <w:t>owych</w:t>
      </w:r>
      <w:r w:rsidR="000D613A">
        <w:rPr>
          <w:rFonts w:ascii="Times New Roman" w:hAnsi="Times New Roman" w:cs="Times New Roman"/>
          <w:sz w:val="24"/>
          <w:szCs w:val="24"/>
        </w:rPr>
        <w:t xml:space="preserve"> inwestycyjnych (tabela 74</w:t>
      </w:r>
      <w:r w:rsidRPr="009D7E2D">
        <w:rPr>
          <w:rFonts w:ascii="Times New Roman" w:hAnsi="Times New Roman" w:cs="Times New Roman"/>
          <w:sz w:val="24"/>
          <w:szCs w:val="24"/>
        </w:rPr>
        <w:t>).</w:t>
      </w:r>
    </w:p>
    <w:p w:rsidR="005A29C4" w:rsidRPr="009D7E2D" w:rsidRDefault="004400FA" w:rsidP="005A29C4">
      <w:pPr>
        <w:spacing w:after="200" w:line="276" w:lineRule="auto"/>
        <w:rPr>
          <w:rFonts w:ascii="Times New Roman" w:eastAsia="MS Mincho" w:hAnsi="Times New Roman" w:cs="Times New Roman"/>
          <w:b/>
          <w:lang w:eastAsia="ja-JP"/>
        </w:rPr>
      </w:pPr>
      <w:r>
        <w:rPr>
          <w:rFonts w:ascii="Times New Roman" w:eastAsia="MS Mincho" w:hAnsi="Times New Roman" w:cs="Times New Roman"/>
          <w:b/>
          <w:lang w:eastAsia="ja-JP"/>
        </w:rPr>
        <w:t>Tabela 7</w:t>
      </w:r>
      <w:r w:rsidR="000D613A">
        <w:rPr>
          <w:rFonts w:ascii="Times New Roman" w:eastAsia="MS Mincho" w:hAnsi="Times New Roman" w:cs="Times New Roman"/>
          <w:b/>
          <w:lang w:eastAsia="ja-JP"/>
        </w:rPr>
        <w:t>3</w:t>
      </w:r>
      <w:r w:rsidR="005A29C4" w:rsidRPr="009D7E2D">
        <w:rPr>
          <w:rFonts w:ascii="Times New Roman" w:eastAsia="MS Mincho" w:hAnsi="Times New Roman" w:cs="Times New Roman"/>
          <w:b/>
          <w:lang w:eastAsia="ja-JP"/>
        </w:rPr>
        <w:t>. Wydatki majątkowe ogółem w powiecie kołobrzeskim w latach 2010-2014 w PLN</w:t>
      </w:r>
    </w:p>
    <w:tbl>
      <w:tblPr>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980"/>
        <w:gridCol w:w="1417"/>
        <w:gridCol w:w="1417"/>
        <w:gridCol w:w="1418"/>
        <w:gridCol w:w="1417"/>
        <w:gridCol w:w="1418"/>
      </w:tblGrid>
      <w:tr w:rsidR="005A29C4" w:rsidRPr="009D7E2D" w:rsidTr="005A29C4">
        <w:trPr>
          <w:trHeight w:val="286"/>
        </w:trPr>
        <w:tc>
          <w:tcPr>
            <w:tcW w:w="1980" w:type="dxa"/>
            <w:shd w:val="clear" w:color="auto" w:fill="auto"/>
            <w:vAlign w:val="center"/>
            <w:hideMark/>
          </w:tcPr>
          <w:p w:rsidR="005A29C4" w:rsidRPr="009D7E2D" w:rsidRDefault="005A29C4" w:rsidP="005A29C4">
            <w:pPr>
              <w:spacing w:after="0" w:line="36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Nazwa</w:t>
            </w:r>
          </w:p>
        </w:tc>
        <w:tc>
          <w:tcPr>
            <w:tcW w:w="1417" w:type="dxa"/>
            <w:shd w:val="clear" w:color="auto" w:fill="auto"/>
            <w:vAlign w:val="center"/>
            <w:hideMark/>
          </w:tcPr>
          <w:p w:rsidR="005A29C4" w:rsidRPr="009D7E2D" w:rsidRDefault="005A29C4" w:rsidP="005A29C4">
            <w:pPr>
              <w:spacing w:after="0" w:line="36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2010</w:t>
            </w:r>
          </w:p>
        </w:tc>
        <w:tc>
          <w:tcPr>
            <w:tcW w:w="1417" w:type="dxa"/>
            <w:shd w:val="clear" w:color="auto" w:fill="auto"/>
            <w:vAlign w:val="center"/>
            <w:hideMark/>
          </w:tcPr>
          <w:p w:rsidR="005A29C4" w:rsidRPr="009D7E2D" w:rsidRDefault="005A29C4" w:rsidP="005A29C4">
            <w:pPr>
              <w:spacing w:after="0" w:line="36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2011</w:t>
            </w:r>
          </w:p>
        </w:tc>
        <w:tc>
          <w:tcPr>
            <w:tcW w:w="1418" w:type="dxa"/>
            <w:shd w:val="clear" w:color="auto" w:fill="auto"/>
            <w:vAlign w:val="center"/>
            <w:hideMark/>
          </w:tcPr>
          <w:p w:rsidR="005A29C4" w:rsidRPr="009D7E2D" w:rsidRDefault="005A29C4" w:rsidP="005A29C4">
            <w:pPr>
              <w:spacing w:after="0" w:line="36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2012</w:t>
            </w:r>
          </w:p>
        </w:tc>
        <w:tc>
          <w:tcPr>
            <w:tcW w:w="1417" w:type="dxa"/>
            <w:shd w:val="clear" w:color="auto" w:fill="auto"/>
            <w:vAlign w:val="center"/>
            <w:hideMark/>
          </w:tcPr>
          <w:p w:rsidR="005A29C4" w:rsidRPr="009D7E2D" w:rsidRDefault="005A29C4" w:rsidP="005A29C4">
            <w:pPr>
              <w:spacing w:after="0" w:line="36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2013</w:t>
            </w:r>
          </w:p>
        </w:tc>
        <w:tc>
          <w:tcPr>
            <w:tcW w:w="1418" w:type="dxa"/>
            <w:shd w:val="clear" w:color="auto" w:fill="auto"/>
            <w:vAlign w:val="center"/>
            <w:hideMark/>
          </w:tcPr>
          <w:p w:rsidR="005A29C4" w:rsidRPr="009D7E2D" w:rsidRDefault="005A29C4" w:rsidP="005A29C4">
            <w:pPr>
              <w:spacing w:after="0" w:line="36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2014</w:t>
            </w:r>
          </w:p>
        </w:tc>
      </w:tr>
      <w:tr w:rsidR="005A29C4" w:rsidRPr="009D7E2D" w:rsidTr="005A29C4">
        <w:trPr>
          <w:trHeight w:val="286"/>
        </w:trPr>
        <w:tc>
          <w:tcPr>
            <w:tcW w:w="1980" w:type="dxa"/>
            <w:shd w:val="clear" w:color="auto" w:fill="auto"/>
            <w:noWrap/>
            <w:vAlign w:val="bottom"/>
            <w:hideMark/>
          </w:tcPr>
          <w:p w:rsidR="005A29C4" w:rsidRPr="009D7E2D" w:rsidRDefault="005A29C4" w:rsidP="005A29C4">
            <w:pPr>
              <w:spacing w:after="0" w:line="36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Powiat kołobrzeski</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112 934 324,21</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121 195 727,29</w:t>
            </w:r>
          </w:p>
        </w:tc>
        <w:tc>
          <w:tcPr>
            <w:tcW w:w="1418"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61 894 473,13</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51 196 832,58</w:t>
            </w:r>
          </w:p>
        </w:tc>
        <w:tc>
          <w:tcPr>
            <w:tcW w:w="1418"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70 652 330,80</w:t>
            </w:r>
          </w:p>
        </w:tc>
      </w:tr>
      <w:tr w:rsidR="005A29C4" w:rsidRPr="009D7E2D" w:rsidTr="005A29C4">
        <w:trPr>
          <w:trHeight w:val="286"/>
        </w:trPr>
        <w:tc>
          <w:tcPr>
            <w:tcW w:w="1980" w:type="dxa"/>
            <w:shd w:val="clear" w:color="auto" w:fill="auto"/>
            <w:noWrap/>
            <w:vAlign w:val="bottom"/>
            <w:hideMark/>
          </w:tcPr>
          <w:p w:rsidR="005A29C4" w:rsidRPr="009D7E2D" w:rsidRDefault="005A29C4" w:rsidP="005A29C4">
            <w:pPr>
              <w:spacing w:after="0" w:line="36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Kołobrzeg (1)</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63 505 522,66</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84 194 606,59</w:t>
            </w:r>
          </w:p>
        </w:tc>
        <w:tc>
          <w:tcPr>
            <w:tcW w:w="1418"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30 037 680,64</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24 786 206,82</w:t>
            </w:r>
          </w:p>
        </w:tc>
        <w:tc>
          <w:tcPr>
            <w:tcW w:w="1418"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41 216 082,26</w:t>
            </w:r>
          </w:p>
        </w:tc>
      </w:tr>
      <w:tr w:rsidR="005A29C4" w:rsidRPr="009D7E2D" w:rsidTr="005A29C4">
        <w:trPr>
          <w:trHeight w:val="286"/>
        </w:trPr>
        <w:tc>
          <w:tcPr>
            <w:tcW w:w="1980" w:type="dxa"/>
            <w:shd w:val="clear" w:color="auto" w:fill="auto"/>
            <w:noWrap/>
            <w:vAlign w:val="bottom"/>
            <w:hideMark/>
          </w:tcPr>
          <w:p w:rsidR="005A29C4" w:rsidRPr="009D7E2D" w:rsidRDefault="005A29C4" w:rsidP="005A29C4">
            <w:pPr>
              <w:spacing w:after="0" w:line="36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Dygowo (2)</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4 456 554,05</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5 833 197,54</w:t>
            </w:r>
          </w:p>
        </w:tc>
        <w:tc>
          <w:tcPr>
            <w:tcW w:w="1418"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3 835 869,97</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4 711 374,37</w:t>
            </w:r>
          </w:p>
        </w:tc>
        <w:tc>
          <w:tcPr>
            <w:tcW w:w="1418"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6 803 749,97</w:t>
            </w:r>
          </w:p>
        </w:tc>
      </w:tr>
      <w:tr w:rsidR="005A29C4" w:rsidRPr="009D7E2D" w:rsidTr="005A29C4">
        <w:trPr>
          <w:trHeight w:val="286"/>
        </w:trPr>
        <w:tc>
          <w:tcPr>
            <w:tcW w:w="1980" w:type="dxa"/>
            <w:shd w:val="clear" w:color="auto" w:fill="auto"/>
            <w:noWrap/>
            <w:vAlign w:val="bottom"/>
            <w:hideMark/>
          </w:tcPr>
          <w:p w:rsidR="005A29C4" w:rsidRPr="009D7E2D" w:rsidRDefault="005A29C4" w:rsidP="005A29C4">
            <w:pPr>
              <w:spacing w:after="0" w:line="36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Gościno (3)</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6 572 761,04</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4 834 881,53</w:t>
            </w:r>
          </w:p>
        </w:tc>
        <w:tc>
          <w:tcPr>
            <w:tcW w:w="1418"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7 356 919,09</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4 457 891,64</w:t>
            </w:r>
          </w:p>
        </w:tc>
        <w:tc>
          <w:tcPr>
            <w:tcW w:w="1418"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5 712 319,60</w:t>
            </w:r>
          </w:p>
        </w:tc>
      </w:tr>
      <w:tr w:rsidR="005A29C4" w:rsidRPr="009D7E2D" w:rsidTr="005A29C4">
        <w:trPr>
          <w:trHeight w:val="286"/>
        </w:trPr>
        <w:tc>
          <w:tcPr>
            <w:tcW w:w="1980" w:type="dxa"/>
            <w:shd w:val="clear" w:color="auto" w:fill="auto"/>
            <w:noWrap/>
            <w:vAlign w:val="bottom"/>
            <w:hideMark/>
          </w:tcPr>
          <w:p w:rsidR="005A29C4" w:rsidRPr="009D7E2D" w:rsidRDefault="005A29C4" w:rsidP="005A29C4">
            <w:pPr>
              <w:spacing w:after="0" w:line="36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Kołobrzeg (2)</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15 511 258,80</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8 123 903,08</w:t>
            </w:r>
          </w:p>
        </w:tc>
        <w:tc>
          <w:tcPr>
            <w:tcW w:w="1418"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10 871 617,46</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13 312 635,99</w:t>
            </w:r>
          </w:p>
        </w:tc>
        <w:tc>
          <w:tcPr>
            <w:tcW w:w="1418"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9 103 562,53</w:t>
            </w:r>
          </w:p>
        </w:tc>
      </w:tr>
      <w:tr w:rsidR="005A29C4" w:rsidRPr="009D7E2D" w:rsidTr="005A29C4">
        <w:trPr>
          <w:trHeight w:val="286"/>
        </w:trPr>
        <w:tc>
          <w:tcPr>
            <w:tcW w:w="1980" w:type="dxa"/>
            <w:shd w:val="clear" w:color="auto" w:fill="auto"/>
            <w:noWrap/>
            <w:vAlign w:val="bottom"/>
            <w:hideMark/>
          </w:tcPr>
          <w:p w:rsidR="005A29C4" w:rsidRPr="009D7E2D" w:rsidRDefault="005A29C4" w:rsidP="005A29C4">
            <w:pPr>
              <w:spacing w:after="0" w:line="36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Rymań (2)</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8 440 905,98</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6 366 083,82</w:t>
            </w:r>
          </w:p>
        </w:tc>
        <w:tc>
          <w:tcPr>
            <w:tcW w:w="1418"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3 747 866,97</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740 232,08</w:t>
            </w:r>
          </w:p>
        </w:tc>
        <w:tc>
          <w:tcPr>
            <w:tcW w:w="1418"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2 416 361,37</w:t>
            </w:r>
          </w:p>
        </w:tc>
      </w:tr>
      <w:tr w:rsidR="005A29C4" w:rsidRPr="009D7E2D" w:rsidTr="005A29C4">
        <w:trPr>
          <w:trHeight w:val="286"/>
        </w:trPr>
        <w:tc>
          <w:tcPr>
            <w:tcW w:w="1980" w:type="dxa"/>
            <w:shd w:val="clear" w:color="auto" w:fill="auto"/>
            <w:noWrap/>
            <w:vAlign w:val="bottom"/>
            <w:hideMark/>
          </w:tcPr>
          <w:p w:rsidR="005A29C4" w:rsidRPr="009D7E2D" w:rsidRDefault="005A29C4" w:rsidP="005A29C4">
            <w:pPr>
              <w:spacing w:after="0" w:line="36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Siemyśl (2)</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1 569 665,41</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1 247 086,97</w:t>
            </w:r>
          </w:p>
        </w:tc>
        <w:tc>
          <w:tcPr>
            <w:tcW w:w="1418"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2 765 407,02</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483 187,13</w:t>
            </w:r>
          </w:p>
        </w:tc>
        <w:tc>
          <w:tcPr>
            <w:tcW w:w="1418"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3 441 461,78</w:t>
            </w:r>
          </w:p>
        </w:tc>
      </w:tr>
      <w:tr w:rsidR="005A29C4" w:rsidRPr="009D7E2D" w:rsidTr="005A29C4">
        <w:trPr>
          <w:trHeight w:val="286"/>
        </w:trPr>
        <w:tc>
          <w:tcPr>
            <w:tcW w:w="1980" w:type="dxa"/>
            <w:shd w:val="clear" w:color="auto" w:fill="auto"/>
            <w:noWrap/>
            <w:vAlign w:val="bottom"/>
            <w:hideMark/>
          </w:tcPr>
          <w:p w:rsidR="005A29C4" w:rsidRPr="009D7E2D" w:rsidRDefault="005A29C4" w:rsidP="005A29C4">
            <w:pPr>
              <w:spacing w:after="0" w:line="36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Ustronie Morskie (2)</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12 877 656,27</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10 595 967,76</w:t>
            </w:r>
          </w:p>
        </w:tc>
        <w:tc>
          <w:tcPr>
            <w:tcW w:w="1418"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3 279 111,98</w:t>
            </w:r>
          </w:p>
        </w:tc>
        <w:tc>
          <w:tcPr>
            <w:tcW w:w="1417"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2 705 304,55</w:t>
            </w:r>
          </w:p>
        </w:tc>
        <w:tc>
          <w:tcPr>
            <w:tcW w:w="1418" w:type="dxa"/>
            <w:shd w:val="clear" w:color="auto" w:fill="auto"/>
            <w:noWrap/>
            <w:vAlign w:val="bottom"/>
          </w:tcPr>
          <w:p w:rsidR="005A29C4" w:rsidRPr="009D7E2D" w:rsidRDefault="005A29C4" w:rsidP="005A29C4">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1 958 793,29</w:t>
            </w:r>
          </w:p>
        </w:tc>
      </w:tr>
    </w:tbl>
    <w:p w:rsidR="005A29C4" w:rsidRPr="009D7E2D" w:rsidRDefault="005A29C4" w:rsidP="005A29C4">
      <w:pPr>
        <w:spacing w:after="200" w:line="276" w:lineRule="auto"/>
        <w:rPr>
          <w:rFonts w:ascii="Times New Roman" w:eastAsia="MS Mincho" w:hAnsi="Times New Roman" w:cs="Times New Roman"/>
          <w:i/>
          <w:lang w:eastAsia="ja-JP"/>
        </w:rPr>
      </w:pPr>
      <w:r w:rsidRPr="009D7E2D">
        <w:rPr>
          <w:rFonts w:ascii="Times New Roman" w:eastAsia="MS Mincho" w:hAnsi="Times New Roman" w:cs="Times New Roman"/>
          <w:i/>
          <w:lang w:eastAsia="ja-JP"/>
        </w:rPr>
        <w:t xml:space="preserve">Źródło: Bank Danych Lokalnych </w:t>
      </w:r>
      <w:hyperlink r:id="rId40" w:history="1">
        <w:r w:rsidRPr="009D7E2D">
          <w:rPr>
            <w:rFonts w:ascii="Times New Roman" w:eastAsia="MS Mincho" w:hAnsi="Times New Roman" w:cs="Times New Roman"/>
            <w:i/>
            <w:lang w:eastAsia="ja-JP"/>
          </w:rPr>
          <w:t>https://bdl.stat.gov.pl/BDLS/dane/podgrup/tablica</w:t>
        </w:r>
      </w:hyperlink>
    </w:p>
    <w:p w:rsidR="005A29C4" w:rsidRPr="009D7E2D" w:rsidRDefault="000D613A" w:rsidP="005A29C4">
      <w:pPr>
        <w:spacing w:after="200" w:line="276" w:lineRule="auto"/>
        <w:jc w:val="both"/>
        <w:rPr>
          <w:rFonts w:ascii="Times New Roman" w:eastAsia="MS Mincho" w:hAnsi="Times New Roman" w:cs="Times New Roman"/>
          <w:b/>
          <w:lang w:eastAsia="ja-JP"/>
        </w:rPr>
      </w:pPr>
      <w:r>
        <w:rPr>
          <w:rFonts w:ascii="Times New Roman" w:eastAsia="MS Mincho" w:hAnsi="Times New Roman" w:cs="Times New Roman"/>
          <w:b/>
          <w:lang w:eastAsia="ja-JP"/>
        </w:rPr>
        <w:t>Tabela 74</w:t>
      </w:r>
      <w:r w:rsidR="005A29C4" w:rsidRPr="009D7E2D">
        <w:rPr>
          <w:rFonts w:ascii="Times New Roman" w:eastAsia="MS Mincho" w:hAnsi="Times New Roman" w:cs="Times New Roman"/>
          <w:b/>
          <w:lang w:eastAsia="ja-JP"/>
        </w:rPr>
        <w:t xml:space="preserve">. Wydatki majątkowe inwestycyjne ogółem w powiecie kołobrzeskim w latach </w:t>
      </w:r>
      <w:r w:rsidR="005A29C4" w:rsidRPr="009D7E2D">
        <w:rPr>
          <w:rFonts w:ascii="Times New Roman" w:eastAsia="MS Mincho" w:hAnsi="Times New Roman" w:cs="Times New Roman"/>
          <w:b/>
          <w:lang w:eastAsia="ja-JP"/>
        </w:rPr>
        <w:br/>
        <w:t>2010-2014 w PLN</w:t>
      </w:r>
    </w:p>
    <w:tbl>
      <w:tblPr>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980"/>
        <w:gridCol w:w="1417"/>
        <w:gridCol w:w="1417"/>
        <w:gridCol w:w="1418"/>
        <w:gridCol w:w="1417"/>
        <w:gridCol w:w="1418"/>
      </w:tblGrid>
      <w:tr w:rsidR="005A29C4" w:rsidRPr="009D7E2D" w:rsidTr="00095F53">
        <w:trPr>
          <w:trHeight w:val="300"/>
        </w:trPr>
        <w:tc>
          <w:tcPr>
            <w:tcW w:w="1980" w:type="dxa"/>
            <w:shd w:val="clear" w:color="auto" w:fill="auto"/>
            <w:vAlign w:val="center"/>
            <w:hideMark/>
          </w:tcPr>
          <w:p w:rsidR="005A29C4" w:rsidRPr="009D7E2D" w:rsidRDefault="005A29C4" w:rsidP="00095F53">
            <w:pPr>
              <w:spacing w:after="0" w:line="36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Nazwa</w:t>
            </w:r>
          </w:p>
        </w:tc>
        <w:tc>
          <w:tcPr>
            <w:tcW w:w="1417" w:type="dxa"/>
            <w:shd w:val="clear" w:color="auto" w:fill="auto"/>
            <w:vAlign w:val="center"/>
            <w:hideMark/>
          </w:tcPr>
          <w:p w:rsidR="005A29C4" w:rsidRPr="009D7E2D" w:rsidRDefault="005A29C4" w:rsidP="00095F53">
            <w:pPr>
              <w:spacing w:after="0" w:line="36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2010</w:t>
            </w:r>
          </w:p>
        </w:tc>
        <w:tc>
          <w:tcPr>
            <w:tcW w:w="1417" w:type="dxa"/>
            <w:shd w:val="clear" w:color="auto" w:fill="auto"/>
            <w:vAlign w:val="center"/>
            <w:hideMark/>
          </w:tcPr>
          <w:p w:rsidR="005A29C4" w:rsidRPr="009D7E2D" w:rsidRDefault="005A29C4" w:rsidP="00095F53">
            <w:pPr>
              <w:spacing w:after="0" w:line="36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2011</w:t>
            </w:r>
          </w:p>
        </w:tc>
        <w:tc>
          <w:tcPr>
            <w:tcW w:w="1418" w:type="dxa"/>
            <w:shd w:val="clear" w:color="auto" w:fill="auto"/>
            <w:vAlign w:val="center"/>
            <w:hideMark/>
          </w:tcPr>
          <w:p w:rsidR="005A29C4" w:rsidRPr="009D7E2D" w:rsidRDefault="005A29C4" w:rsidP="00095F53">
            <w:pPr>
              <w:spacing w:after="0" w:line="36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2012</w:t>
            </w:r>
          </w:p>
        </w:tc>
        <w:tc>
          <w:tcPr>
            <w:tcW w:w="1417" w:type="dxa"/>
            <w:shd w:val="clear" w:color="auto" w:fill="auto"/>
            <w:vAlign w:val="center"/>
            <w:hideMark/>
          </w:tcPr>
          <w:p w:rsidR="005A29C4" w:rsidRPr="009D7E2D" w:rsidRDefault="005A29C4" w:rsidP="00095F53">
            <w:pPr>
              <w:spacing w:after="0" w:line="36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2013</w:t>
            </w:r>
          </w:p>
        </w:tc>
        <w:tc>
          <w:tcPr>
            <w:tcW w:w="1418" w:type="dxa"/>
            <w:shd w:val="clear" w:color="auto" w:fill="auto"/>
            <w:vAlign w:val="center"/>
            <w:hideMark/>
          </w:tcPr>
          <w:p w:rsidR="005A29C4" w:rsidRPr="009D7E2D" w:rsidRDefault="005A29C4" w:rsidP="00095F53">
            <w:pPr>
              <w:spacing w:after="0" w:line="36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2014</w:t>
            </w:r>
          </w:p>
        </w:tc>
      </w:tr>
      <w:tr w:rsidR="005A29C4" w:rsidRPr="009D7E2D" w:rsidTr="00095F53">
        <w:trPr>
          <w:trHeight w:val="300"/>
        </w:trPr>
        <w:tc>
          <w:tcPr>
            <w:tcW w:w="1980" w:type="dxa"/>
            <w:shd w:val="clear" w:color="auto" w:fill="auto"/>
            <w:noWrap/>
            <w:vAlign w:val="bottom"/>
            <w:hideMark/>
          </w:tcPr>
          <w:p w:rsidR="005A29C4" w:rsidRPr="009D7E2D" w:rsidRDefault="005A29C4" w:rsidP="00095F53">
            <w:pPr>
              <w:spacing w:after="0" w:line="36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Powiat kołobrzeski</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107 294 624,21</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115 721 307,29</w:t>
            </w:r>
          </w:p>
        </w:tc>
        <w:tc>
          <w:tcPr>
            <w:tcW w:w="1418"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60 756 841,13</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50 196 832,58</w:t>
            </w:r>
          </w:p>
        </w:tc>
        <w:tc>
          <w:tcPr>
            <w:tcW w:w="1418"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67 826 230,80</w:t>
            </w:r>
          </w:p>
        </w:tc>
      </w:tr>
      <w:tr w:rsidR="005A29C4" w:rsidRPr="009D7E2D" w:rsidTr="00095F53">
        <w:trPr>
          <w:trHeight w:val="300"/>
        </w:trPr>
        <w:tc>
          <w:tcPr>
            <w:tcW w:w="1980" w:type="dxa"/>
            <w:shd w:val="clear" w:color="auto" w:fill="auto"/>
            <w:noWrap/>
            <w:vAlign w:val="bottom"/>
            <w:hideMark/>
          </w:tcPr>
          <w:p w:rsidR="005A29C4" w:rsidRPr="009D7E2D" w:rsidRDefault="005A29C4" w:rsidP="00095F53">
            <w:pPr>
              <w:spacing w:after="0" w:line="36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Kołobrzeg (1)</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57 865 822,66</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78 720 186,59</w:t>
            </w:r>
          </w:p>
        </w:tc>
        <w:tc>
          <w:tcPr>
            <w:tcW w:w="1418"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28 900 048,64</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23 786 206,82</w:t>
            </w:r>
          </w:p>
        </w:tc>
        <w:tc>
          <w:tcPr>
            <w:tcW w:w="1418"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38 743 082,26</w:t>
            </w:r>
          </w:p>
        </w:tc>
      </w:tr>
      <w:tr w:rsidR="005A29C4" w:rsidRPr="009D7E2D" w:rsidTr="00095F53">
        <w:trPr>
          <w:trHeight w:val="300"/>
        </w:trPr>
        <w:tc>
          <w:tcPr>
            <w:tcW w:w="1980" w:type="dxa"/>
            <w:shd w:val="clear" w:color="auto" w:fill="auto"/>
            <w:noWrap/>
            <w:vAlign w:val="bottom"/>
            <w:hideMark/>
          </w:tcPr>
          <w:p w:rsidR="005A29C4" w:rsidRPr="009D7E2D" w:rsidRDefault="005A29C4" w:rsidP="00095F53">
            <w:pPr>
              <w:spacing w:after="0" w:line="36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Dygowo (2)</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4 456 554,05</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5 833 197,54</w:t>
            </w:r>
          </w:p>
        </w:tc>
        <w:tc>
          <w:tcPr>
            <w:tcW w:w="1418"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3 835 869,97</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4 711 374,37</w:t>
            </w:r>
          </w:p>
        </w:tc>
        <w:tc>
          <w:tcPr>
            <w:tcW w:w="1418"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6 803 749,97</w:t>
            </w:r>
          </w:p>
        </w:tc>
      </w:tr>
      <w:tr w:rsidR="005A29C4" w:rsidRPr="009D7E2D" w:rsidTr="00095F53">
        <w:trPr>
          <w:trHeight w:val="300"/>
        </w:trPr>
        <w:tc>
          <w:tcPr>
            <w:tcW w:w="1980" w:type="dxa"/>
            <w:shd w:val="clear" w:color="auto" w:fill="auto"/>
            <w:noWrap/>
            <w:vAlign w:val="bottom"/>
            <w:hideMark/>
          </w:tcPr>
          <w:p w:rsidR="005A29C4" w:rsidRPr="009D7E2D" w:rsidRDefault="005A29C4" w:rsidP="00095F53">
            <w:pPr>
              <w:spacing w:after="0" w:line="36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Gościno (3)</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6 572 761,04</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4 834 881,53</w:t>
            </w:r>
          </w:p>
        </w:tc>
        <w:tc>
          <w:tcPr>
            <w:tcW w:w="1418"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7 356 919,09</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4 457 891,64</w:t>
            </w:r>
          </w:p>
        </w:tc>
        <w:tc>
          <w:tcPr>
            <w:tcW w:w="1418"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5 712 319,60</w:t>
            </w:r>
          </w:p>
        </w:tc>
      </w:tr>
      <w:tr w:rsidR="005A29C4" w:rsidRPr="009D7E2D" w:rsidTr="00095F53">
        <w:trPr>
          <w:trHeight w:val="300"/>
        </w:trPr>
        <w:tc>
          <w:tcPr>
            <w:tcW w:w="1980" w:type="dxa"/>
            <w:shd w:val="clear" w:color="auto" w:fill="auto"/>
            <w:noWrap/>
            <w:vAlign w:val="bottom"/>
            <w:hideMark/>
          </w:tcPr>
          <w:p w:rsidR="005A29C4" w:rsidRPr="009D7E2D" w:rsidRDefault="005A29C4" w:rsidP="00095F53">
            <w:pPr>
              <w:spacing w:after="0" w:line="36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Kołobrzeg (2)</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15 511 258,80</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8 123 903,08</w:t>
            </w:r>
          </w:p>
        </w:tc>
        <w:tc>
          <w:tcPr>
            <w:tcW w:w="1418"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10 871 617,46</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13 312 635,99</w:t>
            </w:r>
          </w:p>
        </w:tc>
        <w:tc>
          <w:tcPr>
            <w:tcW w:w="1418"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9 103 562,53</w:t>
            </w:r>
          </w:p>
        </w:tc>
      </w:tr>
      <w:tr w:rsidR="005A29C4" w:rsidRPr="009D7E2D" w:rsidTr="00095F53">
        <w:trPr>
          <w:trHeight w:val="300"/>
        </w:trPr>
        <w:tc>
          <w:tcPr>
            <w:tcW w:w="1980" w:type="dxa"/>
            <w:shd w:val="clear" w:color="auto" w:fill="auto"/>
            <w:noWrap/>
            <w:vAlign w:val="bottom"/>
            <w:hideMark/>
          </w:tcPr>
          <w:p w:rsidR="005A29C4" w:rsidRPr="009D7E2D" w:rsidRDefault="005A29C4" w:rsidP="00095F53">
            <w:pPr>
              <w:spacing w:after="0" w:line="36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Rymań (2)</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8 440 905,98</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6 366 083,82</w:t>
            </w:r>
          </w:p>
        </w:tc>
        <w:tc>
          <w:tcPr>
            <w:tcW w:w="1418"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3 747 866,97</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740 232,08</w:t>
            </w:r>
          </w:p>
        </w:tc>
        <w:tc>
          <w:tcPr>
            <w:tcW w:w="1418"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2 416 361,37</w:t>
            </w:r>
          </w:p>
        </w:tc>
      </w:tr>
      <w:tr w:rsidR="005A29C4" w:rsidRPr="009D7E2D" w:rsidTr="00095F53">
        <w:trPr>
          <w:trHeight w:val="300"/>
        </w:trPr>
        <w:tc>
          <w:tcPr>
            <w:tcW w:w="1980" w:type="dxa"/>
            <w:shd w:val="clear" w:color="auto" w:fill="auto"/>
            <w:noWrap/>
            <w:vAlign w:val="bottom"/>
            <w:hideMark/>
          </w:tcPr>
          <w:p w:rsidR="005A29C4" w:rsidRPr="009D7E2D" w:rsidRDefault="005A29C4" w:rsidP="00095F53">
            <w:pPr>
              <w:spacing w:after="0" w:line="36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Siemyśl (2)</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1 569 665,41</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1 247 086,97</w:t>
            </w:r>
          </w:p>
        </w:tc>
        <w:tc>
          <w:tcPr>
            <w:tcW w:w="1418"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2 765 407,02</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483 187,13</w:t>
            </w:r>
          </w:p>
        </w:tc>
        <w:tc>
          <w:tcPr>
            <w:tcW w:w="1418"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3 441 461,78</w:t>
            </w:r>
          </w:p>
        </w:tc>
      </w:tr>
      <w:tr w:rsidR="005A29C4" w:rsidRPr="009D7E2D" w:rsidTr="00095F53">
        <w:trPr>
          <w:trHeight w:val="300"/>
        </w:trPr>
        <w:tc>
          <w:tcPr>
            <w:tcW w:w="1980" w:type="dxa"/>
            <w:shd w:val="clear" w:color="auto" w:fill="auto"/>
            <w:noWrap/>
            <w:vAlign w:val="bottom"/>
            <w:hideMark/>
          </w:tcPr>
          <w:p w:rsidR="005A29C4" w:rsidRPr="009D7E2D" w:rsidRDefault="005A29C4" w:rsidP="00095F53">
            <w:pPr>
              <w:spacing w:after="0" w:line="36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Ustronie Morskie (2)</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12 877 656,27</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10 595 967,76</w:t>
            </w:r>
          </w:p>
        </w:tc>
        <w:tc>
          <w:tcPr>
            <w:tcW w:w="1418"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3 279 111,98</w:t>
            </w:r>
          </w:p>
        </w:tc>
        <w:tc>
          <w:tcPr>
            <w:tcW w:w="1417"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2 705 304,55</w:t>
            </w:r>
          </w:p>
        </w:tc>
        <w:tc>
          <w:tcPr>
            <w:tcW w:w="1418" w:type="dxa"/>
            <w:shd w:val="clear" w:color="auto" w:fill="auto"/>
            <w:noWrap/>
            <w:vAlign w:val="bottom"/>
          </w:tcPr>
          <w:p w:rsidR="005A29C4" w:rsidRPr="009D7E2D" w:rsidRDefault="005A29C4" w:rsidP="00095F53">
            <w:pPr>
              <w:spacing w:after="0" w:line="36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1 605 693,29</w:t>
            </w:r>
          </w:p>
        </w:tc>
      </w:tr>
    </w:tbl>
    <w:p w:rsidR="005A29C4" w:rsidRPr="009D7E2D" w:rsidRDefault="005A29C4" w:rsidP="005A29C4">
      <w:pPr>
        <w:spacing w:after="200" w:line="276" w:lineRule="auto"/>
        <w:rPr>
          <w:rFonts w:ascii="Times New Roman" w:eastAsia="MS Mincho" w:hAnsi="Times New Roman" w:cs="Times New Roman"/>
          <w:i/>
          <w:lang w:eastAsia="ja-JP"/>
        </w:rPr>
      </w:pPr>
      <w:r w:rsidRPr="009D7E2D">
        <w:rPr>
          <w:rFonts w:ascii="Times New Roman" w:eastAsia="MS Mincho" w:hAnsi="Times New Roman" w:cs="Times New Roman"/>
          <w:i/>
          <w:lang w:eastAsia="ja-JP"/>
        </w:rPr>
        <w:t xml:space="preserve">Źródło: Bank Danych Lokalnych </w:t>
      </w:r>
      <w:hyperlink r:id="rId41" w:history="1">
        <w:r w:rsidRPr="009D7E2D">
          <w:rPr>
            <w:rFonts w:ascii="Times New Roman" w:eastAsia="MS Mincho" w:hAnsi="Times New Roman" w:cs="Times New Roman"/>
            <w:i/>
            <w:lang w:eastAsia="ja-JP"/>
          </w:rPr>
          <w:t>https://bdl.stat.gov.pl/BDLS/dane/podgrup/tablica</w:t>
        </w:r>
      </w:hyperlink>
    </w:p>
    <w:p w:rsidR="005A29C4" w:rsidRPr="009D7E2D" w:rsidRDefault="00095F53" w:rsidP="00095F53">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Udział wydatków inwestycyjnych w wydatkach ogółem w latach 2010-2014 sukcesywnie spadał. W roku 2010 było to 44%, natomiast w 2014 tylko 6,9%, podczas gdy </w:t>
      </w:r>
      <w:r w:rsidRPr="009D7E2D">
        <w:rPr>
          <w:rFonts w:ascii="Times New Roman" w:hAnsi="Times New Roman" w:cs="Times New Roman"/>
          <w:sz w:val="24"/>
          <w:szCs w:val="24"/>
        </w:rPr>
        <w:br/>
      </w:r>
      <w:r w:rsidRPr="009D7E2D">
        <w:rPr>
          <w:rFonts w:ascii="Times New Roman" w:hAnsi="Times New Roman" w:cs="Times New Roman"/>
          <w:sz w:val="24"/>
          <w:szCs w:val="24"/>
        </w:rPr>
        <w:lastRenderedPageBreak/>
        <w:t>w powiecie średni udział wydatków inwestycyjnych w wydatkach ogółem w roku 2014 wyniósł 20,1%.</w:t>
      </w:r>
    </w:p>
    <w:p w:rsidR="00095F53" w:rsidRPr="009D7E2D" w:rsidRDefault="000D613A" w:rsidP="00095F53">
      <w:pPr>
        <w:spacing w:after="200" w:line="276" w:lineRule="auto"/>
        <w:jc w:val="both"/>
        <w:rPr>
          <w:rFonts w:ascii="Times New Roman" w:eastAsia="MS Mincho" w:hAnsi="Times New Roman" w:cs="Times New Roman"/>
          <w:b/>
          <w:lang w:eastAsia="ja-JP"/>
        </w:rPr>
      </w:pPr>
      <w:r>
        <w:rPr>
          <w:rFonts w:ascii="Times New Roman" w:eastAsia="MS Mincho" w:hAnsi="Times New Roman" w:cs="Times New Roman"/>
          <w:b/>
          <w:lang w:eastAsia="ja-JP"/>
        </w:rPr>
        <w:t>Tabela 75</w:t>
      </w:r>
      <w:r w:rsidR="00095F53" w:rsidRPr="009D7E2D">
        <w:rPr>
          <w:rFonts w:ascii="Times New Roman" w:eastAsia="MS Mincho" w:hAnsi="Times New Roman" w:cs="Times New Roman"/>
          <w:b/>
          <w:lang w:eastAsia="ja-JP"/>
        </w:rPr>
        <w:t xml:space="preserve">. Udział wydatków inwestycyjnych w wydatkach ogółem w powiecie kołobrzeskim </w:t>
      </w:r>
      <w:r w:rsidR="00095F53" w:rsidRPr="009D7E2D">
        <w:rPr>
          <w:rFonts w:ascii="Times New Roman" w:eastAsia="MS Mincho" w:hAnsi="Times New Roman" w:cs="Times New Roman"/>
          <w:b/>
          <w:lang w:eastAsia="ja-JP"/>
        </w:rPr>
        <w:br/>
        <w:t>w latach 2010-2014 w PLN</w:t>
      </w:r>
    </w:p>
    <w:tbl>
      <w:tblPr>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980"/>
        <w:gridCol w:w="1417"/>
        <w:gridCol w:w="1417"/>
        <w:gridCol w:w="1418"/>
        <w:gridCol w:w="1417"/>
        <w:gridCol w:w="1418"/>
      </w:tblGrid>
      <w:tr w:rsidR="00095F53" w:rsidRPr="009D7E2D" w:rsidTr="003060F8">
        <w:trPr>
          <w:trHeight w:val="300"/>
        </w:trPr>
        <w:tc>
          <w:tcPr>
            <w:tcW w:w="1980" w:type="dxa"/>
            <w:shd w:val="clear" w:color="auto" w:fill="auto"/>
            <w:vAlign w:val="center"/>
            <w:hideMark/>
          </w:tcPr>
          <w:p w:rsidR="00095F53" w:rsidRPr="009D7E2D" w:rsidRDefault="00095F53" w:rsidP="00095F53">
            <w:pPr>
              <w:spacing w:after="0" w:line="24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Nazwa</w:t>
            </w:r>
          </w:p>
        </w:tc>
        <w:tc>
          <w:tcPr>
            <w:tcW w:w="1417" w:type="dxa"/>
            <w:shd w:val="clear" w:color="auto" w:fill="auto"/>
            <w:vAlign w:val="center"/>
            <w:hideMark/>
          </w:tcPr>
          <w:p w:rsidR="00095F53" w:rsidRPr="009D7E2D" w:rsidRDefault="00095F53" w:rsidP="00095F53">
            <w:pPr>
              <w:spacing w:after="0" w:line="24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2010</w:t>
            </w:r>
          </w:p>
        </w:tc>
        <w:tc>
          <w:tcPr>
            <w:tcW w:w="1417" w:type="dxa"/>
            <w:shd w:val="clear" w:color="auto" w:fill="auto"/>
            <w:vAlign w:val="center"/>
            <w:hideMark/>
          </w:tcPr>
          <w:p w:rsidR="00095F53" w:rsidRPr="009D7E2D" w:rsidRDefault="00095F53" w:rsidP="00095F53">
            <w:pPr>
              <w:spacing w:after="0" w:line="24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2011</w:t>
            </w:r>
          </w:p>
        </w:tc>
        <w:tc>
          <w:tcPr>
            <w:tcW w:w="1418" w:type="dxa"/>
            <w:shd w:val="clear" w:color="auto" w:fill="auto"/>
            <w:vAlign w:val="center"/>
            <w:hideMark/>
          </w:tcPr>
          <w:p w:rsidR="00095F53" w:rsidRPr="009D7E2D" w:rsidRDefault="00095F53" w:rsidP="00095F53">
            <w:pPr>
              <w:spacing w:after="0" w:line="24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2012</w:t>
            </w:r>
          </w:p>
        </w:tc>
        <w:tc>
          <w:tcPr>
            <w:tcW w:w="1417" w:type="dxa"/>
            <w:shd w:val="clear" w:color="auto" w:fill="auto"/>
            <w:vAlign w:val="center"/>
            <w:hideMark/>
          </w:tcPr>
          <w:p w:rsidR="00095F53" w:rsidRPr="009D7E2D" w:rsidRDefault="00095F53" w:rsidP="00095F53">
            <w:pPr>
              <w:spacing w:after="0" w:line="24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2013</w:t>
            </w:r>
          </w:p>
        </w:tc>
        <w:tc>
          <w:tcPr>
            <w:tcW w:w="1418" w:type="dxa"/>
            <w:shd w:val="clear" w:color="auto" w:fill="auto"/>
            <w:vAlign w:val="center"/>
            <w:hideMark/>
          </w:tcPr>
          <w:p w:rsidR="00095F53" w:rsidRPr="009D7E2D" w:rsidRDefault="00095F53" w:rsidP="00095F53">
            <w:pPr>
              <w:spacing w:after="0" w:line="240" w:lineRule="auto"/>
              <w:jc w:val="center"/>
              <w:rPr>
                <w:rFonts w:ascii="Times New Roman" w:eastAsia="Times New Roman" w:hAnsi="Times New Roman" w:cs="Times New Roman"/>
                <w:b/>
                <w:i/>
                <w:color w:val="000000"/>
                <w:sz w:val="20"/>
                <w:szCs w:val="20"/>
                <w:lang w:eastAsia="pl-PL"/>
              </w:rPr>
            </w:pPr>
            <w:r w:rsidRPr="009D7E2D">
              <w:rPr>
                <w:rFonts w:ascii="Times New Roman" w:eastAsia="Times New Roman" w:hAnsi="Times New Roman" w:cs="Times New Roman"/>
                <w:b/>
                <w:i/>
                <w:color w:val="000000"/>
                <w:sz w:val="20"/>
                <w:szCs w:val="20"/>
                <w:lang w:eastAsia="pl-PL"/>
              </w:rPr>
              <w:t>2014</w:t>
            </w:r>
          </w:p>
        </w:tc>
      </w:tr>
      <w:tr w:rsidR="00095F53" w:rsidRPr="009D7E2D" w:rsidTr="003060F8">
        <w:trPr>
          <w:trHeight w:val="300"/>
        </w:trPr>
        <w:tc>
          <w:tcPr>
            <w:tcW w:w="1980" w:type="dxa"/>
            <w:shd w:val="clear" w:color="auto" w:fill="auto"/>
            <w:noWrap/>
            <w:vAlign w:val="bottom"/>
            <w:hideMark/>
          </w:tcPr>
          <w:p w:rsidR="00095F53" w:rsidRPr="009D7E2D" w:rsidRDefault="00095F53" w:rsidP="00095F53">
            <w:pPr>
              <w:spacing w:after="0" w:line="24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Powiat kołobrzeski</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32,1</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32,8</w:t>
            </w:r>
          </w:p>
        </w:tc>
        <w:tc>
          <w:tcPr>
            <w:tcW w:w="1418"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19,8</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16,4</w:t>
            </w:r>
          </w:p>
        </w:tc>
        <w:tc>
          <w:tcPr>
            <w:tcW w:w="1418"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20,1</w:t>
            </w:r>
          </w:p>
        </w:tc>
      </w:tr>
      <w:tr w:rsidR="00095F53" w:rsidRPr="009D7E2D" w:rsidTr="003060F8">
        <w:trPr>
          <w:trHeight w:val="300"/>
        </w:trPr>
        <w:tc>
          <w:tcPr>
            <w:tcW w:w="1980" w:type="dxa"/>
            <w:shd w:val="clear" w:color="auto" w:fill="auto"/>
            <w:noWrap/>
            <w:vAlign w:val="bottom"/>
            <w:hideMark/>
          </w:tcPr>
          <w:p w:rsidR="00095F53" w:rsidRPr="009D7E2D" w:rsidRDefault="00095F53" w:rsidP="00095F53">
            <w:pPr>
              <w:spacing w:after="0" w:line="24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Kołobrzeg (1)</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30,2</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36,3</w:t>
            </w:r>
          </w:p>
        </w:tc>
        <w:tc>
          <w:tcPr>
            <w:tcW w:w="1418"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17,0</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14,5</w:t>
            </w:r>
          </w:p>
        </w:tc>
        <w:tc>
          <w:tcPr>
            <w:tcW w:w="1418"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20,3</w:t>
            </w:r>
          </w:p>
        </w:tc>
      </w:tr>
      <w:tr w:rsidR="00095F53" w:rsidRPr="009D7E2D" w:rsidTr="003060F8">
        <w:trPr>
          <w:trHeight w:val="300"/>
        </w:trPr>
        <w:tc>
          <w:tcPr>
            <w:tcW w:w="1980" w:type="dxa"/>
            <w:shd w:val="clear" w:color="auto" w:fill="auto"/>
            <w:noWrap/>
            <w:vAlign w:val="bottom"/>
            <w:hideMark/>
          </w:tcPr>
          <w:p w:rsidR="00095F53" w:rsidRPr="009D7E2D" w:rsidRDefault="00095F53" w:rsidP="00095F53">
            <w:pPr>
              <w:spacing w:after="0" w:line="24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Dygowo (2)</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25,0</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30,2</w:t>
            </w:r>
          </w:p>
        </w:tc>
        <w:tc>
          <w:tcPr>
            <w:tcW w:w="1418"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20,4</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20,3</w:t>
            </w:r>
          </w:p>
        </w:tc>
        <w:tc>
          <w:tcPr>
            <w:tcW w:w="1418"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26,5</w:t>
            </w:r>
          </w:p>
        </w:tc>
      </w:tr>
      <w:tr w:rsidR="00095F53" w:rsidRPr="009D7E2D" w:rsidTr="003060F8">
        <w:trPr>
          <w:trHeight w:val="300"/>
        </w:trPr>
        <w:tc>
          <w:tcPr>
            <w:tcW w:w="1980" w:type="dxa"/>
            <w:shd w:val="clear" w:color="auto" w:fill="auto"/>
            <w:noWrap/>
            <w:vAlign w:val="bottom"/>
            <w:hideMark/>
          </w:tcPr>
          <w:p w:rsidR="00095F53" w:rsidRPr="009D7E2D" w:rsidRDefault="00095F53" w:rsidP="00095F53">
            <w:pPr>
              <w:spacing w:after="0" w:line="24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Gościno (3)</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31,2</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23,1</w:t>
            </w:r>
          </w:p>
        </w:tc>
        <w:tc>
          <w:tcPr>
            <w:tcW w:w="1418"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29,0</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18,7</w:t>
            </w:r>
          </w:p>
        </w:tc>
        <w:tc>
          <w:tcPr>
            <w:tcW w:w="1418"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22,3</w:t>
            </w:r>
          </w:p>
        </w:tc>
      </w:tr>
      <w:tr w:rsidR="00095F53" w:rsidRPr="009D7E2D" w:rsidTr="003060F8">
        <w:trPr>
          <w:trHeight w:val="300"/>
        </w:trPr>
        <w:tc>
          <w:tcPr>
            <w:tcW w:w="1980" w:type="dxa"/>
            <w:shd w:val="clear" w:color="auto" w:fill="auto"/>
            <w:noWrap/>
            <w:vAlign w:val="bottom"/>
            <w:hideMark/>
          </w:tcPr>
          <w:p w:rsidR="00095F53" w:rsidRPr="009D7E2D" w:rsidRDefault="00095F53" w:rsidP="00095F53">
            <w:pPr>
              <w:spacing w:after="0" w:line="24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Kołobrzeg (2)</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40,9</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24,4</w:t>
            </w:r>
          </w:p>
        </w:tc>
        <w:tc>
          <w:tcPr>
            <w:tcW w:w="1418"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28,5</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31,7</w:t>
            </w:r>
          </w:p>
        </w:tc>
        <w:tc>
          <w:tcPr>
            <w:tcW w:w="1418"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22,9</w:t>
            </w:r>
          </w:p>
        </w:tc>
      </w:tr>
      <w:tr w:rsidR="00095F53" w:rsidRPr="009D7E2D" w:rsidTr="003060F8">
        <w:trPr>
          <w:trHeight w:val="300"/>
        </w:trPr>
        <w:tc>
          <w:tcPr>
            <w:tcW w:w="1980" w:type="dxa"/>
            <w:shd w:val="clear" w:color="auto" w:fill="auto"/>
            <w:noWrap/>
            <w:vAlign w:val="bottom"/>
            <w:hideMark/>
          </w:tcPr>
          <w:p w:rsidR="00095F53" w:rsidRPr="009D7E2D" w:rsidRDefault="00095F53" w:rsidP="00095F53">
            <w:pPr>
              <w:spacing w:after="0" w:line="24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Rymań (2)</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33,3</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29,4</w:t>
            </w:r>
          </w:p>
        </w:tc>
        <w:tc>
          <w:tcPr>
            <w:tcW w:w="1418"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19,9</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4,4</w:t>
            </w:r>
          </w:p>
        </w:tc>
        <w:tc>
          <w:tcPr>
            <w:tcW w:w="1418"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13,7</w:t>
            </w:r>
          </w:p>
        </w:tc>
      </w:tr>
      <w:tr w:rsidR="00095F53" w:rsidRPr="009D7E2D" w:rsidTr="003060F8">
        <w:trPr>
          <w:trHeight w:val="300"/>
        </w:trPr>
        <w:tc>
          <w:tcPr>
            <w:tcW w:w="1980" w:type="dxa"/>
            <w:shd w:val="clear" w:color="auto" w:fill="auto"/>
            <w:noWrap/>
            <w:vAlign w:val="bottom"/>
            <w:hideMark/>
          </w:tcPr>
          <w:p w:rsidR="00095F53" w:rsidRPr="009D7E2D" w:rsidRDefault="00095F53" w:rsidP="00095F53">
            <w:pPr>
              <w:spacing w:after="0" w:line="24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Siemyśl (2)</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13,7</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11,0</w:t>
            </w:r>
          </w:p>
        </w:tc>
        <w:tc>
          <w:tcPr>
            <w:tcW w:w="1418"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20,4</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3,8</w:t>
            </w:r>
          </w:p>
        </w:tc>
        <w:tc>
          <w:tcPr>
            <w:tcW w:w="1418"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21,8</w:t>
            </w:r>
          </w:p>
        </w:tc>
      </w:tr>
      <w:tr w:rsidR="00095F53" w:rsidRPr="009D7E2D" w:rsidTr="003060F8">
        <w:trPr>
          <w:trHeight w:val="300"/>
        </w:trPr>
        <w:tc>
          <w:tcPr>
            <w:tcW w:w="1980" w:type="dxa"/>
            <w:shd w:val="clear" w:color="auto" w:fill="auto"/>
            <w:noWrap/>
            <w:vAlign w:val="bottom"/>
            <w:hideMark/>
          </w:tcPr>
          <w:p w:rsidR="00095F53" w:rsidRPr="009D7E2D" w:rsidRDefault="00095F53" w:rsidP="00095F53">
            <w:pPr>
              <w:spacing w:after="0" w:line="240" w:lineRule="auto"/>
              <w:rPr>
                <w:rFonts w:ascii="Times New Roman" w:eastAsia="Times New Roman" w:hAnsi="Times New Roman" w:cs="Times New Roman"/>
                <w:sz w:val="20"/>
                <w:szCs w:val="20"/>
                <w:lang w:eastAsia="pl-PL"/>
              </w:rPr>
            </w:pPr>
            <w:r w:rsidRPr="009D7E2D">
              <w:rPr>
                <w:rFonts w:ascii="Times New Roman" w:eastAsia="Times New Roman" w:hAnsi="Times New Roman" w:cs="Times New Roman"/>
                <w:sz w:val="20"/>
                <w:szCs w:val="20"/>
                <w:lang w:eastAsia="pl-PL"/>
              </w:rPr>
              <w:t>Ustronie Morskie (2)</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44,0</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36,8</w:t>
            </w:r>
          </w:p>
        </w:tc>
        <w:tc>
          <w:tcPr>
            <w:tcW w:w="1418"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14,4</w:t>
            </w:r>
          </w:p>
        </w:tc>
        <w:tc>
          <w:tcPr>
            <w:tcW w:w="1417"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11,4</w:t>
            </w:r>
          </w:p>
        </w:tc>
        <w:tc>
          <w:tcPr>
            <w:tcW w:w="1418" w:type="dxa"/>
            <w:shd w:val="clear" w:color="auto" w:fill="auto"/>
            <w:noWrap/>
            <w:vAlign w:val="bottom"/>
          </w:tcPr>
          <w:p w:rsidR="00095F53" w:rsidRPr="009D7E2D" w:rsidRDefault="00095F53" w:rsidP="00095F53">
            <w:pPr>
              <w:spacing w:after="0" w:line="240" w:lineRule="auto"/>
              <w:jc w:val="right"/>
              <w:rPr>
                <w:rFonts w:ascii="Times New Roman" w:eastAsia="Times New Roman" w:hAnsi="Times New Roman" w:cs="Times New Roman"/>
                <w:sz w:val="20"/>
                <w:szCs w:val="20"/>
                <w:lang w:eastAsia="pl-PL"/>
              </w:rPr>
            </w:pPr>
            <w:r w:rsidRPr="009D7E2D">
              <w:rPr>
                <w:rFonts w:ascii="Times New Roman" w:eastAsia="MS Mincho" w:hAnsi="Times New Roman" w:cs="Times New Roman"/>
                <w:sz w:val="20"/>
                <w:szCs w:val="20"/>
                <w:lang w:eastAsia="ja-JP"/>
              </w:rPr>
              <w:t>6,9</w:t>
            </w:r>
          </w:p>
        </w:tc>
      </w:tr>
    </w:tbl>
    <w:p w:rsidR="00095F53" w:rsidRPr="009D7E2D" w:rsidRDefault="00095F53" w:rsidP="00095F53">
      <w:pPr>
        <w:spacing w:after="200" w:line="276" w:lineRule="auto"/>
        <w:rPr>
          <w:rFonts w:ascii="Times New Roman" w:eastAsia="MS Mincho" w:hAnsi="Times New Roman" w:cs="Times New Roman"/>
          <w:i/>
          <w:lang w:eastAsia="ja-JP"/>
        </w:rPr>
      </w:pPr>
      <w:r w:rsidRPr="009D7E2D">
        <w:rPr>
          <w:rFonts w:ascii="Times New Roman" w:eastAsia="MS Mincho" w:hAnsi="Times New Roman" w:cs="Times New Roman"/>
          <w:i/>
          <w:lang w:eastAsia="ja-JP"/>
        </w:rPr>
        <w:t xml:space="preserve">Źródło: Bank Danych Lokalnych </w:t>
      </w:r>
      <w:hyperlink r:id="rId42" w:history="1">
        <w:r w:rsidRPr="009D7E2D">
          <w:rPr>
            <w:rFonts w:ascii="Times New Roman" w:eastAsia="MS Mincho" w:hAnsi="Times New Roman" w:cs="Times New Roman"/>
            <w:i/>
            <w:lang w:eastAsia="ja-JP"/>
          </w:rPr>
          <w:t>https://bdl.stat.gov.pl/BDLS/dane/podgrup/tablica</w:t>
        </w:r>
      </w:hyperlink>
    </w:p>
    <w:p w:rsidR="00095F53" w:rsidRPr="009D7E2D" w:rsidRDefault="00095F53" w:rsidP="003060F8">
      <w:pPr>
        <w:spacing w:line="360" w:lineRule="auto"/>
        <w:jc w:val="both"/>
        <w:rPr>
          <w:rFonts w:ascii="Times New Roman" w:hAnsi="Times New Roman" w:cs="Times New Roman"/>
          <w:sz w:val="24"/>
          <w:szCs w:val="24"/>
        </w:rPr>
      </w:pPr>
    </w:p>
    <w:p w:rsidR="003060F8" w:rsidRPr="009D7E2D" w:rsidRDefault="003060F8" w:rsidP="003060F8">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t>4.</w:t>
      </w:r>
      <w:r w:rsidR="00283386" w:rsidRPr="009D7E2D">
        <w:rPr>
          <w:rFonts w:ascii="Times New Roman" w:hAnsi="Times New Roman" w:cs="Times New Roman"/>
          <w:b/>
          <w:sz w:val="24"/>
          <w:szCs w:val="24"/>
        </w:rPr>
        <w:t>6. WPF na lata 2015-</w:t>
      </w:r>
      <w:r w:rsidRPr="009D7E2D">
        <w:rPr>
          <w:rFonts w:ascii="Times New Roman" w:hAnsi="Times New Roman" w:cs="Times New Roman"/>
          <w:b/>
          <w:sz w:val="24"/>
          <w:szCs w:val="24"/>
        </w:rPr>
        <w:t>2020</w:t>
      </w:r>
    </w:p>
    <w:p w:rsidR="003060F8" w:rsidRPr="009D7E2D" w:rsidRDefault="003060F8" w:rsidP="00FD2A93">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Wieloletnia prognoza finansowa (WPF), jako dokument planistyczny w sektorze finansów publicznych (samorządowych), zastąpiła wieloletnie plany inwestycyjne. WPF obejmuje bieżący rok budżetowy i przynajmniej 3 kolejne lata. Inicjatywa w zakresie sporządzenia projektu uchwały WFP</w:t>
      </w:r>
      <w:r w:rsidR="00FD2A93" w:rsidRPr="009D7E2D">
        <w:rPr>
          <w:rFonts w:ascii="Times New Roman" w:hAnsi="Times New Roman" w:cs="Times New Roman"/>
          <w:sz w:val="24"/>
          <w:szCs w:val="24"/>
        </w:rPr>
        <w:t xml:space="preserve"> i jej zmiany należą</w:t>
      </w:r>
      <w:r w:rsidRPr="009D7E2D">
        <w:rPr>
          <w:rFonts w:ascii="Times New Roman" w:hAnsi="Times New Roman" w:cs="Times New Roman"/>
          <w:sz w:val="24"/>
          <w:szCs w:val="24"/>
        </w:rPr>
        <w:t xml:space="preserve"> wyłącznie do zarządu jednostki samorządu terytorialnego (w przypadku gminy do wójta, burmistrza lub prezydenta miasta). Realistyczna WPF wpływa na gospodarność i oszczędność w wydatkowaniu środków publicznych, pozwala określić możliwości zaciągania zobowiązań finansowych, w tym przygotowywania projektów współfinansowanych ze środków bezzwrotnych oraz poziomu zadłużenia i kształtowania się długu w przyjętym horyzoncie czasowym</w:t>
      </w:r>
      <w:r w:rsidR="005C5E35" w:rsidRPr="009D7E2D">
        <w:rPr>
          <w:rFonts w:ascii="Times New Roman" w:hAnsi="Times New Roman" w:cs="Times New Roman"/>
          <w:sz w:val="24"/>
          <w:szCs w:val="24"/>
        </w:rPr>
        <w:t>.</w:t>
      </w:r>
      <w:r w:rsidR="005C5E35" w:rsidRPr="009D7E2D">
        <w:rPr>
          <w:rStyle w:val="Odwoanieprzypisudolnego"/>
          <w:rFonts w:ascii="Times New Roman" w:hAnsi="Times New Roman" w:cs="Times New Roman"/>
          <w:sz w:val="24"/>
          <w:szCs w:val="24"/>
        </w:rPr>
        <w:footnoteReference w:id="25"/>
      </w:r>
      <w:r w:rsidRPr="009D7E2D">
        <w:rPr>
          <w:rFonts w:ascii="Times New Roman" w:hAnsi="Times New Roman" w:cs="Times New Roman"/>
          <w:sz w:val="24"/>
          <w:szCs w:val="24"/>
        </w:rPr>
        <w:t xml:space="preserve"> </w:t>
      </w:r>
    </w:p>
    <w:p w:rsidR="006413BC" w:rsidRPr="009D7E2D" w:rsidRDefault="006413BC" w:rsidP="006413BC">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Obligatoryjnym elementem WFP jest również kwota długu jednostki samorządu terytorialnego wraz ze wskazaniem sposobu sfinansowania jego spłaty, fakultatywnym zaś upoważnienie dla organu wykonawczego do zaciągania zobowiązań. Ustawodawca nakazuje ponadto, aby część składową WFP stanowiły objaśnienia przyjętych wartości. Minimalny okres sporządzania prognozy (4 lata) podlega obowiązkowemu wydłużeniu na okres, na jaki przewiduje się limity wydatków wieloletnich</w:t>
      </w:r>
      <w:r w:rsidRPr="009D7E2D">
        <w:rPr>
          <w:rStyle w:val="Odwoanieprzypisudolnego"/>
          <w:rFonts w:ascii="Times New Roman" w:hAnsi="Times New Roman" w:cs="Times New Roman"/>
          <w:sz w:val="24"/>
          <w:szCs w:val="24"/>
        </w:rPr>
        <w:footnoteReference w:id="26"/>
      </w:r>
      <w:r w:rsidRPr="009D7E2D">
        <w:rPr>
          <w:rFonts w:ascii="Times New Roman" w:hAnsi="Times New Roman" w:cs="Times New Roman"/>
          <w:sz w:val="24"/>
          <w:szCs w:val="24"/>
        </w:rPr>
        <w:t>. Obejmują one</w:t>
      </w:r>
      <w:r w:rsidRPr="009D7E2D">
        <w:rPr>
          <w:rStyle w:val="Odwoanieprzypisudolnego"/>
          <w:rFonts w:ascii="Times New Roman" w:hAnsi="Times New Roman" w:cs="Times New Roman"/>
          <w:sz w:val="24"/>
          <w:szCs w:val="24"/>
        </w:rPr>
        <w:footnoteReference w:id="27"/>
      </w:r>
      <w:r w:rsidRPr="009D7E2D">
        <w:rPr>
          <w:rFonts w:ascii="Times New Roman" w:hAnsi="Times New Roman" w:cs="Times New Roman"/>
          <w:sz w:val="24"/>
          <w:szCs w:val="24"/>
        </w:rPr>
        <w:t xml:space="preserve">: </w:t>
      </w:r>
    </w:p>
    <w:p w:rsidR="006413BC" w:rsidRPr="009D7E2D" w:rsidRDefault="006413BC" w:rsidP="00DB30B2">
      <w:pPr>
        <w:pStyle w:val="Akapitzlist"/>
        <w:numPr>
          <w:ilvl w:val="0"/>
          <w:numId w:val="28"/>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lastRenderedPageBreak/>
        <w:t xml:space="preserve">programy, projekty lub zadania przewidziane do realizacji w okresie dłuższym niż rok budżetowy, w szczególności przedsięwzięcia realizowane z udziałem środków bezzwrotnych z zagranicy (w tym z budżetu UE lub z pomocy finansowej państw członkowskich EFTA) lub przedsięwzięcia realizowane na podstawie umów </w:t>
      </w:r>
      <w:r w:rsidRPr="009D7E2D">
        <w:rPr>
          <w:rFonts w:ascii="Times New Roman" w:hAnsi="Times New Roman" w:cs="Times New Roman"/>
          <w:sz w:val="24"/>
          <w:szCs w:val="24"/>
        </w:rPr>
        <w:br/>
        <w:t>o partnerstwie publiczno-prywatnym;</w:t>
      </w:r>
    </w:p>
    <w:p w:rsidR="006413BC" w:rsidRPr="009D7E2D" w:rsidRDefault="006413BC" w:rsidP="00DB30B2">
      <w:pPr>
        <w:pStyle w:val="Akapitzlist"/>
        <w:numPr>
          <w:ilvl w:val="0"/>
          <w:numId w:val="28"/>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umowy, których realizacja jest niezbędna do zapewnienia ciągłości działania jednostki i z których wynikające płatności wykraczają poza rok budżetowy;</w:t>
      </w:r>
    </w:p>
    <w:p w:rsidR="006413BC" w:rsidRPr="009D7E2D" w:rsidRDefault="006413BC" w:rsidP="00DB30B2">
      <w:pPr>
        <w:pStyle w:val="Akapitzlist"/>
        <w:numPr>
          <w:ilvl w:val="0"/>
          <w:numId w:val="28"/>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gwarancje i poręczenia udzielane przez jednostki samorządu terytorialnego.</w:t>
      </w:r>
    </w:p>
    <w:p w:rsidR="005C5E35" w:rsidRPr="009D7E2D" w:rsidRDefault="006413BC" w:rsidP="006413BC">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Skuteczne podejmowanie działań służących rozwojowi lokalnemu wymaga perspektywicznego myślenia wykraczającego poza roczne ramy planowania budżetowego. Jedna z ważniejszych decyzji, jaką musi podejmować władza samorządowa dotyczy wyboru strategicznych inwestycji sprzyjających poprawie warunków życia mieszkańców oraz warunków funkcjonowania podmiotów gospodarczych. Przyjmowany zestaw projektów inwestycyjnych powinien wpisywać się w strategiczne cele rozwoju oraz być zgodny z misją i wizją rozwoju gminy. Wieloletnie planowanie inwestycyjne powinno przyczyniać się do skutecznego i efektywnego wydatkowania ograniczonych środków finansowych, skutecznej realizacji podstawowych celów rozwoju gminy, sięgania po finansowanie zewnętrzne inwestycji, poprawy procedur przygotowania i rozliczania zadań inwestycyjnych, uwzględniania aspektu finansowego realizacji inwestycji oraz realizacji przyjętej strategii rozwoju.</w:t>
      </w:r>
      <w:r w:rsidR="005C5E35" w:rsidRPr="009D7E2D">
        <w:rPr>
          <w:rFonts w:ascii="Times New Roman" w:hAnsi="Times New Roman" w:cs="Times New Roman"/>
          <w:sz w:val="24"/>
          <w:szCs w:val="24"/>
        </w:rPr>
        <w:t xml:space="preserve"> </w:t>
      </w:r>
    </w:p>
    <w:p w:rsidR="00593A06" w:rsidRPr="009D7E2D" w:rsidRDefault="006413BC" w:rsidP="006413BC">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Zbiorcze zestawienie planowanych do realizacji zadań inwestycyjnych przez gminę Ustronie Morskie w latach 2016-2020 zaprezentowano w </w:t>
      </w:r>
      <w:r w:rsidR="005C5E35" w:rsidRPr="009D7E2D">
        <w:rPr>
          <w:rFonts w:ascii="Times New Roman" w:hAnsi="Times New Roman" w:cs="Times New Roman"/>
          <w:sz w:val="24"/>
          <w:szCs w:val="24"/>
        </w:rPr>
        <w:t>ujęciu</w:t>
      </w:r>
      <w:r w:rsidRPr="009D7E2D">
        <w:rPr>
          <w:rFonts w:ascii="Times New Roman" w:hAnsi="Times New Roman" w:cs="Times New Roman"/>
          <w:sz w:val="24"/>
          <w:szCs w:val="24"/>
        </w:rPr>
        <w:t xml:space="preserve"> tabelarycznym.</w:t>
      </w:r>
    </w:p>
    <w:p w:rsidR="00593A06" w:rsidRPr="009D7E2D" w:rsidRDefault="00593A06" w:rsidP="00593A06">
      <w:pPr>
        <w:rPr>
          <w:rFonts w:ascii="Times New Roman" w:hAnsi="Times New Roman" w:cs="Times New Roman"/>
          <w:sz w:val="24"/>
          <w:szCs w:val="24"/>
        </w:rPr>
      </w:pPr>
    </w:p>
    <w:p w:rsidR="00593A06" w:rsidRPr="009D7E2D" w:rsidRDefault="00593A06" w:rsidP="00593A06">
      <w:pPr>
        <w:rPr>
          <w:rFonts w:ascii="Times New Roman" w:hAnsi="Times New Roman" w:cs="Times New Roman"/>
          <w:sz w:val="24"/>
          <w:szCs w:val="24"/>
        </w:rPr>
      </w:pPr>
    </w:p>
    <w:p w:rsidR="00593A06" w:rsidRPr="009D7E2D" w:rsidRDefault="00593A06" w:rsidP="00593A06">
      <w:pPr>
        <w:rPr>
          <w:rFonts w:ascii="Times New Roman" w:hAnsi="Times New Roman" w:cs="Times New Roman"/>
          <w:sz w:val="24"/>
          <w:szCs w:val="24"/>
        </w:rPr>
      </w:pPr>
    </w:p>
    <w:p w:rsidR="006413BC" w:rsidRPr="009D7E2D" w:rsidRDefault="006413BC" w:rsidP="00593A06">
      <w:pPr>
        <w:rPr>
          <w:rFonts w:ascii="Times New Roman" w:hAnsi="Times New Roman" w:cs="Times New Roman"/>
          <w:sz w:val="24"/>
          <w:szCs w:val="24"/>
        </w:rPr>
      </w:pPr>
    </w:p>
    <w:p w:rsidR="00301BFB" w:rsidRPr="009D7E2D" w:rsidRDefault="00301BFB" w:rsidP="00593A06">
      <w:pPr>
        <w:rPr>
          <w:rFonts w:ascii="Times New Roman" w:hAnsi="Times New Roman" w:cs="Times New Roman"/>
          <w:sz w:val="24"/>
          <w:szCs w:val="24"/>
        </w:rPr>
      </w:pPr>
    </w:p>
    <w:p w:rsidR="00301BFB" w:rsidRPr="009D7E2D" w:rsidRDefault="00301BFB" w:rsidP="00593A06">
      <w:pPr>
        <w:rPr>
          <w:rFonts w:ascii="Times New Roman" w:hAnsi="Times New Roman" w:cs="Times New Roman"/>
          <w:sz w:val="24"/>
          <w:szCs w:val="24"/>
        </w:rPr>
        <w:sectPr w:rsidR="00301BFB" w:rsidRPr="009D7E2D" w:rsidSect="00D5062A">
          <w:footerReference w:type="default" r:id="rId43"/>
          <w:pgSz w:w="11906" w:h="16838"/>
          <w:pgMar w:top="1417" w:right="1417" w:bottom="1417" w:left="1417" w:header="708" w:footer="708" w:gutter="0"/>
          <w:pgNumType w:start="0"/>
          <w:cols w:space="708"/>
          <w:titlePg/>
          <w:docGrid w:linePitch="360"/>
        </w:sectPr>
      </w:pPr>
    </w:p>
    <w:p w:rsidR="00592B21" w:rsidRPr="00592B21" w:rsidRDefault="00592B21" w:rsidP="00592B21">
      <w:pPr>
        <w:pStyle w:val="Legenda"/>
        <w:keepNext/>
        <w:rPr>
          <w:rFonts w:ascii="Times New Roman" w:hAnsi="Times New Roman"/>
          <w:b w:val="0"/>
          <w:color w:val="auto"/>
          <w:sz w:val="24"/>
          <w:szCs w:val="24"/>
        </w:rPr>
      </w:pPr>
      <w:bookmarkStart w:id="11" w:name="_Toc461655532"/>
      <w:r w:rsidRPr="00592B21">
        <w:rPr>
          <w:rFonts w:ascii="Times New Roman" w:hAnsi="Times New Roman"/>
          <w:b w:val="0"/>
          <w:color w:val="auto"/>
          <w:sz w:val="24"/>
          <w:szCs w:val="24"/>
        </w:rPr>
        <w:lastRenderedPageBreak/>
        <w:t>Planowane do realizacji zadania inwestycyjne przez gminę Ustronie Morskie w latach 2016-2020.</w:t>
      </w:r>
      <w:bookmarkEnd w:id="11"/>
    </w:p>
    <w:p w:rsidR="00592B21" w:rsidRDefault="00592B21" w:rsidP="00592B21">
      <w:pPr>
        <w:rPr>
          <w:rFonts w:ascii="Calibri" w:hAnsi="Calibri"/>
        </w:rPr>
      </w:pPr>
    </w:p>
    <w:tbl>
      <w:tblPr>
        <w:tblW w:w="14450" w:type="dxa"/>
        <w:tblLayout w:type="fixed"/>
        <w:tblCellMar>
          <w:left w:w="10" w:type="dxa"/>
          <w:right w:w="10" w:type="dxa"/>
        </w:tblCellMar>
        <w:tblLook w:val="04A0" w:firstRow="1" w:lastRow="0" w:firstColumn="1" w:lastColumn="0" w:noHBand="0" w:noVBand="1"/>
      </w:tblPr>
      <w:tblGrid>
        <w:gridCol w:w="536"/>
        <w:gridCol w:w="1953"/>
        <w:gridCol w:w="696"/>
        <w:gridCol w:w="685"/>
        <w:gridCol w:w="1257"/>
        <w:gridCol w:w="898"/>
        <w:gridCol w:w="898"/>
        <w:gridCol w:w="910"/>
        <w:gridCol w:w="898"/>
        <w:gridCol w:w="2146"/>
        <w:gridCol w:w="7"/>
        <w:gridCol w:w="3526"/>
        <w:gridCol w:w="40"/>
      </w:tblGrid>
      <w:tr w:rsidR="00592B21" w:rsidTr="00592B21">
        <w:trPr>
          <w:trHeight w:val="503"/>
        </w:trPr>
        <w:tc>
          <w:tcPr>
            <w:tcW w:w="14454" w:type="dxa"/>
            <w:gridSpan w:val="13"/>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hideMark/>
          </w:tcPr>
          <w:p w:rsidR="00592B21" w:rsidRDefault="00592B21">
            <w:pPr>
              <w:autoSpaceDN w:val="0"/>
              <w:spacing w:line="256" w:lineRule="auto"/>
              <w:ind w:firstLine="360"/>
              <w:rPr>
                <w:rFonts w:ascii="Times New Roman" w:eastAsia="MS Mincho" w:hAnsi="Times New Roman" w:cs="Times New Roman"/>
                <w:b/>
                <w:sz w:val="12"/>
                <w:szCs w:val="12"/>
                <w:lang w:eastAsia="ja-JP" w:bidi="en-US"/>
              </w:rPr>
            </w:pPr>
            <w:r>
              <w:rPr>
                <w:rFonts w:ascii="Times New Roman" w:eastAsia="MS Mincho" w:hAnsi="Times New Roman"/>
                <w:b/>
                <w:sz w:val="12"/>
                <w:szCs w:val="12"/>
                <w:lang w:eastAsia="ja-JP"/>
              </w:rPr>
              <w:t>Zadania inwestycyjne, dokumentacja projektowa</w:t>
            </w:r>
          </w:p>
        </w:tc>
      </w:tr>
      <w:tr w:rsidR="00592B21" w:rsidTr="00592B21">
        <w:trPr>
          <w:trHeight w:val="503"/>
        </w:trPr>
        <w:tc>
          <w:tcPr>
            <w:tcW w:w="537" w:type="dxa"/>
            <w:vMerge w:val="restart"/>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tcPr>
          <w:p w:rsidR="00592B21" w:rsidRDefault="00592B21">
            <w:pPr>
              <w:spacing w:line="256" w:lineRule="auto"/>
              <w:jc w:val="center"/>
              <w:rPr>
                <w:rFonts w:ascii="Times New Roman" w:eastAsia="MS Mincho" w:hAnsi="Times New Roman"/>
                <w:b/>
                <w:sz w:val="12"/>
                <w:szCs w:val="12"/>
                <w:lang w:eastAsia="ja-JP" w:bidi="en-US"/>
              </w:rPr>
            </w:pPr>
          </w:p>
          <w:p w:rsidR="00592B21" w:rsidRDefault="00592B21">
            <w:pPr>
              <w:spacing w:line="256" w:lineRule="auto"/>
              <w:jc w:val="center"/>
              <w:rPr>
                <w:rFonts w:ascii="Times New Roman" w:eastAsia="MS Mincho" w:hAnsi="Times New Roman"/>
                <w:b/>
                <w:sz w:val="12"/>
                <w:szCs w:val="12"/>
                <w:lang w:eastAsia="ja-JP"/>
              </w:rPr>
            </w:pPr>
          </w:p>
          <w:p w:rsidR="00592B21" w:rsidRDefault="00592B21">
            <w:pPr>
              <w:autoSpaceDN w:val="0"/>
              <w:spacing w:line="256" w:lineRule="auto"/>
              <w:rPr>
                <w:rFonts w:ascii="Times New Roman" w:eastAsia="MS Mincho" w:hAnsi="Times New Roman" w:cs="Times New Roman"/>
                <w:b/>
                <w:sz w:val="12"/>
                <w:szCs w:val="12"/>
                <w:lang w:val="en-US" w:eastAsia="ja-JP" w:bidi="en-US"/>
              </w:rPr>
            </w:pPr>
            <w:proofErr w:type="spellStart"/>
            <w:r>
              <w:rPr>
                <w:rFonts w:ascii="Times New Roman" w:eastAsia="MS Mincho" w:hAnsi="Times New Roman"/>
                <w:b/>
                <w:sz w:val="12"/>
                <w:szCs w:val="12"/>
                <w:lang w:eastAsia="ja-JP"/>
              </w:rPr>
              <w:t>L.p</w:t>
            </w:r>
            <w:proofErr w:type="spellEnd"/>
          </w:p>
        </w:tc>
        <w:tc>
          <w:tcPr>
            <w:tcW w:w="1954" w:type="dxa"/>
            <w:vMerge w:val="restart"/>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tcPr>
          <w:p w:rsidR="00592B21" w:rsidRDefault="00592B21">
            <w:pPr>
              <w:spacing w:line="256" w:lineRule="auto"/>
              <w:jc w:val="center"/>
              <w:rPr>
                <w:rFonts w:ascii="Times New Roman" w:eastAsia="MS Mincho" w:hAnsi="Times New Roman"/>
                <w:b/>
                <w:sz w:val="12"/>
                <w:szCs w:val="12"/>
                <w:lang w:val="en-US" w:eastAsia="ja-JP" w:bidi="en-US"/>
              </w:rPr>
            </w:pPr>
          </w:p>
          <w:p w:rsidR="00592B21" w:rsidRDefault="00592B21">
            <w:pPr>
              <w:spacing w:line="256" w:lineRule="auto"/>
              <w:jc w:val="center"/>
              <w:rPr>
                <w:rFonts w:ascii="Times New Roman" w:eastAsia="MS Mincho" w:hAnsi="Times New Roman"/>
                <w:b/>
                <w:sz w:val="12"/>
                <w:szCs w:val="12"/>
                <w:lang w:eastAsia="ja-JP"/>
              </w:rPr>
            </w:pPr>
            <w:r>
              <w:rPr>
                <w:rFonts w:ascii="Times New Roman" w:eastAsia="MS Mincho" w:hAnsi="Times New Roman"/>
                <w:b/>
                <w:sz w:val="12"/>
                <w:szCs w:val="12"/>
                <w:lang w:eastAsia="ja-JP"/>
              </w:rPr>
              <w:t>Nazwa</w:t>
            </w:r>
          </w:p>
          <w:p w:rsidR="00592B21" w:rsidRDefault="00592B21">
            <w:pPr>
              <w:autoSpaceDN w:val="0"/>
              <w:spacing w:line="256" w:lineRule="auto"/>
              <w:ind w:firstLine="360"/>
              <w:jc w:val="center"/>
              <w:rPr>
                <w:rFonts w:ascii="Times New Roman" w:eastAsia="MS Mincho" w:hAnsi="Times New Roman" w:cs="Times New Roman"/>
                <w:b/>
                <w:sz w:val="12"/>
                <w:szCs w:val="12"/>
                <w:lang w:val="en-US" w:eastAsia="ja-JP" w:bidi="en-US"/>
              </w:rPr>
            </w:pPr>
            <w:r>
              <w:rPr>
                <w:rFonts w:ascii="Times New Roman" w:eastAsia="MS Mincho" w:hAnsi="Times New Roman"/>
                <w:b/>
                <w:sz w:val="12"/>
                <w:szCs w:val="12"/>
                <w:lang w:eastAsia="ja-JP"/>
              </w:rPr>
              <w:t>zadania</w:t>
            </w:r>
          </w:p>
        </w:tc>
        <w:tc>
          <w:tcPr>
            <w:tcW w:w="1381" w:type="dxa"/>
            <w:gridSpan w:val="2"/>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tcPr>
          <w:p w:rsidR="00592B21" w:rsidRDefault="00592B21">
            <w:pPr>
              <w:spacing w:line="256" w:lineRule="auto"/>
              <w:jc w:val="center"/>
              <w:rPr>
                <w:rFonts w:ascii="Times New Roman" w:eastAsia="MS Mincho" w:hAnsi="Times New Roman"/>
                <w:b/>
                <w:sz w:val="12"/>
                <w:szCs w:val="12"/>
                <w:lang w:val="en-US" w:eastAsia="ja-JP" w:bidi="en-US"/>
              </w:rPr>
            </w:pPr>
            <w:r>
              <w:rPr>
                <w:rFonts w:ascii="Times New Roman" w:eastAsia="MS Mincho" w:hAnsi="Times New Roman"/>
                <w:b/>
                <w:sz w:val="12"/>
                <w:szCs w:val="12"/>
                <w:lang w:eastAsia="ja-JP"/>
              </w:rPr>
              <w:t>Pozwolenie na budowę</w:t>
            </w:r>
          </w:p>
          <w:p w:rsidR="00592B21" w:rsidRDefault="00592B21">
            <w:pPr>
              <w:autoSpaceDN w:val="0"/>
              <w:spacing w:line="256" w:lineRule="auto"/>
              <w:ind w:firstLine="360"/>
              <w:jc w:val="center"/>
              <w:rPr>
                <w:rFonts w:ascii="Times New Roman" w:eastAsia="MS Mincho" w:hAnsi="Times New Roman" w:cs="Times New Roman"/>
                <w:b/>
                <w:sz w:val="12"/>
                <w:szCs w:val="12"/>
                <w:lang w:val="en-US" w:eastAsia="ja-JP" w:bidi="en-US"/>
              </w:rPr>
            </w:pPr>
          </w:p>
        </w:tc>
        <w:tc>
          <w:tcPr>
            <w:tcW w:w="1257"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hideMark/>
          </w:tcPr>
          <w:p w:rsidR="00592B21" w:rsidRDefault="00592B21">
            <w:pPr>
              <w:spacing w:line="256" w:lineRule="auto"/>
              <w:jc w:val="center"/>
              <w:rPr>
                <w:rFonts w:ascii="Times New Roman" w:eastAsia="MS Mincho" w:hAnsi="Times New Roman"/>
                <w:b/>
                <w:sz w:val="12"/>
                <w:szCs w:val="12"/>
                <w:lang w:val="en-US" w:eastAsia="ja-JP" w:bidi="en-US"/>
              </w:rPr>
            </w:pPr>
            <w:r>
              <w:rPr>
                <w:rFonts w:ascii="Times New Roman" w:eastAsia="MS Mincho" w:hAnsi="Times New Roman"/>
                <w:b/>
                <w:sz w:val="12"/>
                <w:szCs w:val="12"/>
                <w:lang w:eastAsia="ja-JP"/>
              </w:rPr>
              <w:t>Wartość</w:t>
            </w:r>
          </w:p>
          <w:p w:rsidR="00592B21" w:rsidRDefault="00592B21">
            <w:pPr>
              <w:autoSpaceDN w:val="0"/>
              <w:spacing w:line="256" w:lineRule="auto"/>
              <w:ind w:firstLine="360"/>
              <w:jc w:val="center"/>
              <w:rPr>
                <w:rFonts w:ascii="Times New Roman" w:eastAsia="MS Mincho" w:hAnsi="Times New Roman" w:cs="Times New Roman"/>
                <w:b/>
                <w:sz w:val="12"/>
                <w:szCs w:val="12"/>
                <w:lang w:val="en-US" w:eastAsia="ja-JP" w:bidi="en-US"/>
              </w:rPr>
            </w:pPr>
            <w:r>
              <w:rPr>
                <w:rFonts w:ascii="Times New Roman" w:eastAsia="MS Mincho" w:hAnsi="Times New Roman"/>
                <w:b/>
                <w:sz w:val="12"/>
                <w:szCs w:val="12"/>
                <w:lang w:eastAsia="ja-JP"/>
              </w:rPr>
              <w:t>zadania</w:t>
            </w:r>
          </w:p>
        </w:tc>
        <w:tc>
          <w:tcPr>
            <w:tcW w:w="1796" w:type="dxa"/>
            <w:gridSpan w:val="2"/>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b/>
                <w:sz w:val="12"/>
                <w:szCs w:val="12"/>
                <w:lang w:val="en-US" w:eastAsia="ja-JP" w:bidi="en-US"/>
              </w:rPr>
            </w:pPr>
            <w:r>
              <w:rPr>
                <w:rFonts w:ascii="Times New Roman" w:eastAsia="MS Mincho" w:hAnsi="Times New Roman"/>
                <w:b/>
                <w:sz w:val="12"/>
                <w:szCs w:val="12"/>
                <w:lang w:eastAsia="ja-JP"/>
              </w:rPr>
              <w:t>Planowane dofinansowanie</w:t>
            </w:r>
          </w:p>
        </w:tc>
        <w:tc>
          <w:tcPr>
            <w:tcW w:w="1808" w:type="dxa"/>
            <w:gridSpan w:val="2"/>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tcPr>
          <w:p w:rsidR="00592B21" w:rsidRDefault="00592B21">
            <w:pPr>
              <w:spacing w:line="256" w:lineRule="auto"/>
              <w:jc w:val="center"/>
              <w:rPr>
                <w:rFonts w:ascii="Times New Roman" w:eastAsia="MS Mincho" w:hAnsi="Times New Roman"/>
                <w:b/>
                <w:sz w:val="12"/>
                <w:szCs w:val="12"/>
                <w:lang w:val="en-US" w:eastAsia="ja-JP" w:bidi="en-US"/>
              </w:rPr>
            </w:pPr>
            <w:r>
              <w:rPr>
                <w:rFonts w:ascii="Times New Roman" w:eastAsia="MS Mincho" w:hAnsi="Times New Roman"/>
                <w:b/>
                <w:sz w:val="12"/>
                <w:szCs w:val="12"/>
                <w:lang w:eastAsia="ja-JP"/>
              </w:rPr>
              <w:t>Planowany termin - rok:</w:t>
            </w:r>
          </w:p>
          <w:p w:rsidR="00592B21" w:rsidRDefault="00592B21">
            <w:pPr>
              <w:autoSpaceDN w:val="0"/>
              <w:spacing w:line="256" w:lineRule="auto"/>
              <w:ind w:firstLine="360"/>
              <w:jc w:val="center"/>
              <w:rPr>
                <w:rFonts w:ascii="Times New Roman" w:eastAsia="MS Mincho" w:hAnsi="Times New Roman" w:cs="Times New Roman"/>
                <w:b/>
                <w:sz w:val="12"/>
                <w:szCs w:val="12"/>
                <w:lang w:val="en-US" w:eastAsia="ja-JP" w:bidi="en-US"/>
              </w:rPr>
            </w:pPr>
          </w:p>
        </w:tc>
        <w:tc>
          <w:tcPr>
            <w:tcW w:w="2154" w:type="dxa"/>
            <w:gridSpan w:val="2"/>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hideMark/>
          </w:tcPr>
          <w:p w:rsidR="00592B21" w:rsidRDefault="00592B21">
            <w:pPr>
              <w:spacing w:line="256" w:lineRule="auto"/>
              <w:jc w:val="center"/>
              <w:rPr>
                <w:rFonts w:ascii="Times New Roman" w:eastAsia="MS Mincho" w:hAnsi="Times New Roman"/>
                <w:b/>
                <w:sz w:val="12"/>
                <w:szCs w:val="12"/>
                <w:lang w:val="en-US" w:eastAsia="ja-JP" w:bidi="en-US"/>
              </w:rPr>
            </w:pPr>
            <w:r>
              <w:rPr>
                <w:rFonts w:ascii="Times New Roman" w:eastAsia="MS Mincho" w:hAnsi="Times New Roman"/>
                <w:b/>
                <w:sz w:val="12"/>
                <w:szCs w:val="12"/>
                <w:lang w:eastAsia="ja-JP"/>
              </w:rPr>
              <w:t>Opis zakresu</w:t>
            </w:r>
          </w:p>
          <w:p w:rsidR="00592B21" w:rsidRDefault="00592B21">
            <w:pPr>
              <w:autoSpaceDN w:val="0"/>
              <w:spacing w:line="256" w:lineRule="auto"/>
              <w:ind w:firstLine="360"/>
              <w:jc w:val="center"/>
              <w:rPr>
                <w:rFonts w:ascii="Times New Roman" w:eastAsia="MS Mincho" w:hAnsi="Times New Roman" w:cs="Times New Roman"/>
                <w:b/>
                <w:sz w:val="12"/>
                <w:szCs w:val="12"/>
                <w:lang w:val="en-US" w:eastAsia="ja-JP" w:bidi="en-US"/>
              </w:rPr>
            </w:pPr>
            <w:r>
              <w:rPr>
                <w:rFonts w:ascii="Times New Roman" w:eastAsia="MS Mincho" w:hAnsi="Times New Roman"/>
                <w:b/>
                <w:sz w:val="12"/>
                <w:szCs w:val="12"/>
                <w:lang w:eastAsia="ja-JP"/>
              </w:rPr>
              <w:t>inwestycji</w:t>
            </w:r>
          </w:p>
        </w:tc>
        <w:tc>
          <w:tcPr>
            <w:tcW w:w="3567" w:type="dxa"/>
            <w:gridSpan w:val="2"/>
            <w:vMerge w:val="restart"/>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tcPr>
          <w:p w:rsidR="00592B21" w:rsidRDefault="00592B21">
            <w:pPr>
              <w:spacing w:line="256" w:lineRule="auto"/>
              <w:jc w:val="center"/>
              <w:rPr>
                <w:rFonts w:ascii="Times New Roman" w:eastAsia="MS Mincho" w:hAnsi="Times New Roman"/>
                <w:b/>
                <w:sz w:val="12"/>
                <w:szCs w:val="12"/>
                <w:lang w:val="en-US" w:eastAsia="ja-JP" w:bidi="en-US"/>
              </w:rPr>
            </w:pPr>
          </w:p>
          <w:p w:rsidR="00592B21" w:rsidRDefault="00592B21">
            <w:pPr>
              <w:autoSpaceDN w:val="0"/>
              <w:spacing w:line="256" w:lineRule="auto"/>
              <w:ind w:firstLine="360"/>
              <w:jc w:val="center"/>
              <w:rPr>
                <w:rFonts w:ascii="Times New Roman" w:eastAsia="MS Mincho" w:hAnsi="Times New Roman" w:cs="Times New Roman"/>
                <w:b/>
                <w:sz w:val="12"/>
                <w:szCs w:val="12"/>
                <w:lang w:val="en-US" w:eastAsia="ja-JP" w:bidi="en-US"/>
              </w:rPr>
            </w:pPr>
            <w:r>
              <w:rPr>
                <w:rFonts w:ascii="Times New Roman" w:eastAsia="MS Mincho" w:hAnsi="Times New Roman"/>
                <w:b/>
                <w:sz w:val="12"/>
                <w:szCs w:val="12"/>
                <w:lang w:eastAsia="ja-JP"/>
              </w:rPr>
              <w:t>Możliwości dofinansowania</w:t>
            </w:r>
          </w:p>
        </w:tc>
      </w:tr>
      <w:tr w:rsidR="00592B21" w:rsidTr="00592B21">
        <w:trPr>
          <w:trHeight w:val="195"/>
        </w:trPr>
        <w:tc>
          <w:tcPr>
            <w:tcW w:w="300" w:type="dxa"/>
            <w:vMerge/>
            <w:tcBorders>
              <w:top w:val="double" w:sz="4" w:space="0" w:color="000000"/>
              <w:left w:val="double" w:sz="4" w:space="0" w:color="000000"/>
              <w:bottom w:val="double" w:sz="4" w:space="0" w:color="000000"/>
              <w:right w:val="double" w:sz="4" w:space="0" w:color="000000"/>
            </w:tcBorders>
            <w:vAlign w:val="center"/>
            <w:hideMark/>
          </w:tcPr>
          <w:p w:rsidR="00592B21" w:rsidRDefault="00592B21">
            <w:pPr>
              <w:rPr>
                <w:rFonts w:ascii="Times New Roman" w:eastAsia="MS Mincho" w:hAnsi="Times New Roman" w:cs="Times New Roman"/>
                <w:b/>
                <w:sz w:val="12"/>
                <w:szCs w:val="12"/>
                <w:lang w:val="en-US" w:eastAsia="ja-JP" w:bidi="en-US"/>
              </w:rPr>
            </w:pPr>
          </w:p>
        </w:tc>
        <w:tc>
          <w:tcPr>
            <w:tcW w:w="300" w:type="dxa"/>
            <w:vMerge/>
            <w:tcBorders>
              <w:top w:val="double" w:sz="4" w:space="0" w:color="000000"/>
              <w:left w:val="double" w:sz="4" w:space="0" w:color="000000"/>
              <w:bottom w:val="double" w:sz="4" w:space="0" w:color="000000"/>
              <w:right w:val="double" w:sz="4" w:space="0" w:color="000000"/>
            </w:tcBorders>
            <w:vAlign w:val="center"/>
            <w:hideMark/>
          </w:tcPr>
          <w:p w:rsidR="00592B21" w:rsidRDefault="00592B21">
            <w:pPr>
              <w:rPr>
                <w:rFonts w:ascii="Times New Roman" w:eastAsia="MS Mincho" w:hAnsi="Times New Roman" w:cs="Times New Roman"/>
                <w:b/>
                <w:sz w:val="12"/>
                <w:szCs w:val="12"/>
                <w:lang w:val="en-US" w:eastAsia="ja-JP" w:bidi="en-US"/>
              </w:rPr>
            </w:pPr>
          </w:p>
        </w:tc>
        <w:tc>
          <w:tcPr>
            <w:tcW w:w="696"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b/>
                <w:sz w:val="12"/>
                <w:szCs w:val="12"/>
                <w:lang w:val="en-US" w:eastAsia="ja-JP" w:bidi="en-US"/>
              </w:rPr>
            </w:pPr>
            <w:r>
              <w:rPr>
                <w:rFonts w:ascii="Times New Roman" w:eastAsia="MS Mincho" w:hAnsi="Times New Roman"/>
                <w:b/>
                <w:sz w:val="12"/>
                <w:szCs w:val="12"/>
                <w:lang w:eastAsia="ja-JP"/>
              </w:rPr>
              <w:t xml:space="preserve">TAK </w:t>
            </w:r>
          </w:p>
        </w:tc>
        <w:tc>
          <w:tcPr>
            <w:tcW w:w="68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b/>
                <w:sz w:val="12"/>
                <w:szCs w:val="12"/>
                <w:lang w:val="en-US" w:eastAsia="ja-JP" w:bidi="en-US"/>
              </w:rPr>
            </w:pPr>
            <w:r>
              <w:rPr>
                <w:rFonts w:ascii="Times New Roman" w:eastAsia="MS Mincho" w:hAnsi="Times New Roman"/>
                <w:b/>
                <w:sz w:val="12"/>
                <w:szCs w:val="12"/>
                <w:lang w:eastAsia="ja-JP"/>
              </w:rPr>
              <w:t>NIE</w:t>
            </w:r>
          </w:p>
        </w:tc>
        <w:tc>
          <w:tcPr>
            <w:tcW w:w="1257" w:type="dxa"/>
            <w:tcBorders>
              <w:top w:val="single" w:sz="4" w:space="0" w:color="000000"/>
              <w:left w:val="double" w:sz="4" w:space="0" w:color="000000"/>
              <w:bottom w:val="double" w:sz="4" w:space="0" w:color="000000"/>
              <w:right w:val="double" w:sz="4" w:space="0" w:color="000000"/>
            </w:tcBorders>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b/>
                <w:sz w:val="12"/>
                <w:szCs w:val="12"/>
                <w:lang w:val="en-US" w:eastAsia="ja-JP" w:bidi="en-US"/>
              </w:rPr>
            </w:pPr>
          </w:p>
        </w:tc>
        <w:tc>
          <w:tcPr>
            <w:tcW w:w="898"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hideMark/>
          </w:tcPr>
          <w:p w:rsidR="00592B21" w:rsidRDefault="00592B21">
            <w:pPr>
              <w:autoSpaceDN w:val="0"/>
              <w:spacing w:line="256" w:lineRule="auto"/>
              <w:rPr>
                <w:rFonts w:ascii="Calibri" w:eastAsia="Times New Roman" w:hAnsi="Calibri" w:cs="Times New Roman"/>
                <w:lang w:val="en-US" w:bidi="en-US"/>
              </w:rPr>
            </w:pPr>
            <w:r>
              <w:rPr>
                <w:rFonts w:ascii="Times New Roman" w:eastAsia="MS Mincho" w:hAnsi="Times New Roman"/>
                <w:b/>
                <w:sz w:val="12"/>
                <w:szCs w:val="12"/>
                <w:lang w:eastAsia="ja-JP"/>
              </w:rPr>
              <w:t>Krajowe</w:t>
            </w:r>
          </w:p>
        </w:tc>
        <w:tc>
          <w:tcPr>
            <w:tcW w:w="898"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b/>
                <w:sz w:val="12"/>
                <w:szCs w:val="12"/>
                <w:lang w:val="en-US" w:eastAsia="ja-JP" w:bidi="en-US"/>
              </w:rPr>
            </w:pPr>
            <w:r>
              <w:rPr>
                <w:rFonts w:ascii="Times New Roman" w:eastAsia="MS Mincho" w:hAnsi="Times New Roman"/>
                <w:b/>
                <w:sz w:val="12"/>
                <w:szCs w:val="12"/>
                <w:lang w:eastAsia="ja-JP"/>
              </w:rPr>
              <w:t>UE</w:t>
            </w:r>
          </w:p>
        </w:tc>
        <w:tc>
          <w:tcPr>
            <w:tcW w:w="910"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b/>
                <w:sz w:val="12"/>
                <w:szCs w:val="12"/>
                <w:lang w:val="en-US" w:eastAsia="ja-JP" w:bidi="en-US"/>
              </w:rPr>
            </w:pPr>
            <w:r>
              <w:rPr>
                <w:rFonts w:ascii="Times New Roman" w:eastAsia="MS Mincho" w:hAnsi="Times New Roman"/>
                <w:b/>
                <w:sz w:val="12"/>
                <w:szCs w:val="12"/>
                <w:lang w:eastAsia="ja-JP"/>
              </w:rPr>
              <w:t>rozpoczęcia</w:t>
            </w:r>
          </w:p>
        </w:tc>
        <w:tc>
          <w:tcPr>
            <w:tcW w:w="898"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hideMark/>
          </w:tcPr>
          <w:p w:rsidR="00592B21" w:rsidRDefault="00592B21">
            <w:pPr>
              <w:autoSpaceDN w:val="0"/>
              <w:spacing w:line="256" w:lineRule="auto"/>
              <w:rPr>
                <w:rFonts w:ascii="Calibri" w:eastAsia="Times New Roman" w:hAnsi="Calibri" w:cs="Times New Roman"/>
                <w:lang w:val="en-US" w:bidi="en-US"/>
              </w:rPr>
            </w:pPr>
            <w:r>
              <w:rPr>
                <w:rFonts w:ascii="Times New Roman" w:eastAsia="MS Mincho" w:hAnsi="Times New Roman"/>
                <w:b/>
                <w:sz w:val="12"/>
                <w:szCs w:val="12"/>
                <w:lang w:eastAsia="ja-JP"/>
              </w:rPr>
              <w:t>zakończenia</w:t>
            </w:r>
          </w:p>
        </w:tc>
        <w:tc>
          <w:tcPr>
            <w:tcW w:w="2154" w:type="dxa"/>
            <w:gridSpan w:val="2"/>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b/>
                <w:sz w:val="12"/>
                <w:szCs w:val="12"/>
                <w:lang w:val="en-US" w:eastAsia="ja-JP" w:bidi="en-US"/>
              </w:rPr>
            </w:pPr>
          </w:p>
        </w:tc>
        <w:tc>
          <w:tcPr>
            <w:tcW w:w="3711" w:type="dxa"/>
            <w:gridSpan w:val="2"/>
            <w:vMerge/>
            <w:tcBorders>
              <w:top w:val="double" w:sz="4" w:space="0" w:color="000000"/>
              <w:left w:val="double" w:sz="4" w:space="0" w:color="000000"/>
              <w:bottom w:val="double" w:sz="4" w:space="0" w:color="000000"/>
              <w:right w:val="double" w:sz="4" w:space="0" w:color="000000"/>
            </w:tcBorders>
            <w:vAlign w:val="center"/>
            <w:hideMark/>
          </w:tcPr>
          <w:p w:rsidR="00592B21" w:rsidRDefault="00592B21">
            <w:pPr>
              <w:rPr>
                <w:rFonts w:ascii="Times New Roman" w:eastAsia="MS Mincho" w:hAnsi="Times New Roman" w:cs="Times New Roman"/>
                <w:b/>
                <w:sz w:val="12"/>
                <w:szCs w:val="12"/>
                <w:lang w:val="en-US" w:eastAsia="ja-JP" w:bidi="en-US"/>
              </w:rPr>
            </w:pP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Calibri" w:eastAsia="Times New Roman" w:hAnsi="Calibri" w:cs="Times New Roman"/>
                <w:lang w:val="en-US" w:bidi="en-US"/>
              </w:rPr>
            </w:pPr>
            <w:r>
              <w:rPr>
                <w:rFonts w:ascii="Times New Roman" w:eastAsia="MS Mincho" w:hAnsi="Times New Roman"/>
                <w:sz w:val="12"/>
                <w:szCs w:val="12"/>
                <w:lang w:eastAsia="ja-JP"/>
              </w:rPr>
              <w:t>BUDOWA ZEJŚĆ NA PLAŻĘ WRAZ Z POCHYLNIA DLA OSÓB NIEPEŁNOSPRAWNYCH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1500000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Calibri" w:eastAsia="Times New Roman" w:hAnsi="Calibri" w:cs="Times New Roman"/>
                <w:lang w:val="en-US" w:bidi="en-US"/>
              </w:rPr>
            </w:pPr>
            <w:r>
              <w:rPr>
                <w:rFonts w:ascii="Times New Roman" w:eastAsia="MS Mincho" w:hAnsi="Times New Roman"/>
                <w:sz w:val="12"/>
                <w:szCs w:val="12"/>
                <w:lang w:eastAsia="ja-JP"/>
              </w:rPr>
              <w:t>W ramach zadania zostanie opracowana dokumentacja projektowa oraz  wybudowane trzy zejścia na plażę na terenie Gminy Ustronie Morskie (ul. Plażowa w Sianożętach, ul. Graniczna oraz Spokojna w Ustroniu Morskim.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PROW 2014-2010, RPO WZ</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eastAsia="MS Mincho" w:hAnsi="Times New Roman"/>
                <w:sz w:val="12"/>
                <w:szCs w:val="12"/>
                <w:lang w:eastAsia="ja-JP"/>
              </w:rPr>
              <w:t>PRZENIESIENIE GOPS DO BUDYNKÓW GARAŻOWYCH PRZY URZĘDZIE GMINY</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70000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Calibri" w:eastAsia="Times New Roman" w:hAnsi="Calibri" w:cs="Times New Roman"/>
                <w:lang w:val="en-US" w:bidi="en-US"/>
              </w:rPr>
            </w:pPr>
            <w:r>
              <w:rPr>
                <w:rFonts w:ascii="Times New Roman" w:eastAsia="MS Mincho" w:hAnsi="Times New Roman"/>
                <w:sz w:val="12"/>
                <w:szCs w:val="12"/>
                <w:lang w:eastAsia="ja-JP"/>
              </w:rPr>
              <w:t>Wykonanie dokumentacji technicznej wraz z pozwoleniem na budowę</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 xml:space="preserve">PROW 2014-2010, RPO WZ </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3</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Calibri" w:eastAsia="Times New Roman" w:hAnsi="Calibri" w:cs="Times New Roman"/>
                <w:lang w:val="en-US" w:bidi="en-US"/>
              </w:rPr>
            </w:pPr>
            <w:r>
              <w:rPr>
                <w:rFonts w:ascii="Times New Roman" w:eastAsia="MS Mincho" w:hAnsi="Times New Roman"/>
                <w:sz w:val="12"/>
                <w:szCs w:val="12"/>
                <w:lang w:eastAsia="ja-JP"/>
              </w:rPr>
              <w:t>BUDOWA PLACU ZABAW PRZY PRZEDSZKOLU PUBLICZNYM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Calibri" w:eastAsia="Times New Roman" w:hAnsi="Calibri" w:cs="Times New Roman"/>
                <w:lang w:val="en-US" w:bidi="en-US"/>
              </w:rPr>
            </w:pPr>
            <w:r>
              <w:rPr>
                <w:rFonts w:ascii="Times New Roman" w:eastAsia="MS Mincho" w:hAnsi="Times New Roman"/>
                <w:sz w:val="12"/>
                <w:szCs w:val="12"/>
                <w:lang w:eastAsia="ja-JP"/>
              </w:rPr>
              <w:t xml:space="preserve">Wykonanie dokumentacji technicznej wraz z pozwoleniem na budowę </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WPRO Rozwój Wsi, Ministerstwo Edukacji</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4</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TERMOMODERNIZACJA BUDYNKU PRZEDSZKOLA GMINNEGO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60000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Opracowanie dokumentacji technicznej wraz z pozwoleniem na budowę termomodernizacji budynku Przedszkola w Ustroniu Morskim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PROW 2014-2020, RPO WZ</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5</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MODERNIZACJA WIEŻY CIŚNIEŃ W RUSOWIE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Calibri" w:eastAsia="Times New Roman" w:hAnsi="Calibri" w:cs="Times New Roman"/>
                <w:lang w:val="en-US" w:bidi="en-US"/>
              </w:rPr>
            </w:pPr>
            <w:r>
              <w:rPr>
                <w:rFonts w:ascii="Times New Roman" w:eastAsia="MS Mincho" w:hAnsi="Times New Roman"/>
                <w:sz w:val="12"/>
                <w:szCs w:val="12"/>
                <w:lang w:eastAsia="ja-JP"/>
              </w:rPr>
              <w:t>Opracowanie dokumentacji technicznej uwzględniającej wytyczne konserwatora zabytków wraz z pozwoleniem na budowę wieży ciśnień w Rusowie. INWESTYCJA NIEZAPLANOWANA W BUDŻECIE</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MINISTERSTWO KULTURY, RPO WZ</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6</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Calibri" w:eastAsia="Times New Roman" w:hAnsi="Calibri" w:cs="Times New Roman"/>
                <w:lang w:val="en-US" w:bidi="en-US"/>
              </w:rPr>
            </w:pPr>
            <w:r>
              <w:rPr>
                <w:rFonts w:ascii="Times New Roman" w:eastAsia="MS Mincho" w:hAnsi="Times New Roman"/>
                <w:sz w:val="12"/>
                <w:szCs w:val="12"/>
                <w:lang w:eastAsia="ja-JP"/>
              </w:rPr>
              <w:t>WYKONANIE KANALIZACJI DESZCZOWEJ W UL. KOLEJOWEJ I ROLNEJ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650000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552500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Calibri" w:eastAsia="Times New Roman" w:hAnsi="Calibri" w:cs="Times New Roman"/>
                <w:lang w:val="en-US" w:bidi="en-US"/>
              </w:rPr>
            </w:pPr>
            <w:r>
              <w:rPr>
                <w:rFonts w:ascii="Times New Roman" w:eastAsia="MS Mincho" w:hAnsi="Times New Roman"/>
                <w:sz w:val="12"/>
                <w:szCs w:val="12"/>
                <w:lang w:eastAsia="ja-JP"/>
              </w:rPr>
              <w:t xml:space="preserve">Przedmiotem projektu jest wykonanie kanalizacji deszczowej przy ul. Kolejowej i Rolnej w Ustroniu Morskim. </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PROW 2014-2020</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7</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PRZEBUDOWA DROGI GMINNEJ NA DZIAŁCE NR 227/2 W RUSOWIE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Opracowanie dokumentacji technicznej wraz z pozwoleniem na budowę drogi</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8</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Calibri" w:eastAsia="Times New Roman" w:hAnsi="Calibri" w:cs="Times New Roman"/>
                <w:lang w:val="en-US" w:bidi="en-US"/>
              </w:rPr>
            </w:pPr>
            <w:r>
              <w:rPr>
                <w:rFonts w:ascii="Times New Roman" w:eastAsia="MS Mincho" w:hAnsi="Times New Roman"/>
                <w:sz w:val="12"/>
                <w:szCs w:val="12"/>
                <w:lang w:eastAsia="ja-JP"/>
              </w:rPr>
              <w:t>PRZEBUDOWA DROGI NA ODCINKU UL. WRZOSOWEJ W SIANOŻĘTACH DO DK NR 11</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Opracowanie dokumentacji technicznej wraz z pozwoleniem na budowę drogi</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lastRenderedPageBreak/>
              <w:t>9</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Calibri" w:eastAsia="Times New Roman" w:hAnsi="Calibri" w:cs="Times New Roman"/>
                <w:lang w:val="en-US" w:bidi="en-US"/>
              </w:rPr>
            </w:pPr>
            <w:r>
              <w:rPr>
                <w:rFonts w:ascii="Times New Roman" w:eastAsia="MS Mincho" w:hAnsi="Times New Roman"/>
                <w:sz w:val="12"/>
                <w:szCs w:val="12"/>
                <w:lang w:eastAsia="ja-JP"/>
              </w:rPr>
              <w:t>ZAGOSPODAROWANIE OBSZARU LEŚNO-PARKOWEGO NA DZIAŁKACH NR 1080, 1081, 1124, 1137 ORAZ BUDOWY ŚCIEŻKI ZDROWIA, EDUKACYJNEJ I HISTORYCZNEJ</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 xml:space="preserve">Opracowanie dokumentacji technicznej wraz z pozwoleniem na budowę </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INTERREG VA, RPO WZ</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10</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Calibri" w:eastAsia="Times New Roman" w:hAnsi="Calibri" w:cs="Times New Roman"/>
                <w:lang w:val="en-US" w:bidi="en-US"/>
              </w:rPr>
            </w:pPr>
            <w:r>
              <w:rPr>
                <w:rFonts w:ascii="Times New Roman" w:eastAsia="MS Mincho" w:hAnsi="Times New Roman"/>
                <w:sz w:val="12"/>
                <w:szCs w:val="12"/>
                <w:lang w:eastAsia="ja-JP"/>
              </w:rPr>
              <w:t>BUDOWA CHODNIKA I MIEJSC POSTOJOWYCH NA OSIEDLU PRZY UL. KLONOWEJ</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Opracowanie dokumentacji technicznej wraz ze zgłoszeniem robót budowlanych. Następnie budowa chodnika i miejsc postojowych przy ul. Klonowej</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11</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Calibri" w:eastAsia="Times New Roman" w:hAnsi="Calibri" w:cs="Times New Roman"/>
                <w:lang w:val="en-US" w:bidi="en-US"/>
              </w:rPr>
            </w:pPr>
            <w:r>
              <w:rPr>
                <w:rFonts w:ascii="Times New Roman" w:eastAsia="MS Mincho" w:hAnsi="Times New Roman"/>
                <w:sz w:val="12"/>
                <w:szCs w:val="12"/>
                <w:lang w:eastAsia="ja-JP"/>
              </w:rPr>
              <w:t>BUDOWA DROGI, PRZEDŁUŻENIE UL. KRÓTKIEJ DO UL. GEODETÓW</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230000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Przedłużenie ulicy Krótkiej do ul. Geodetów w Ustroniu Morskim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12</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Calibri" w:eastAsia="Times New Roman" w:hAnsi="Calibri" w:cs="Times New Roman"/>
                <w:lang w:val="en-US" w:bidi="en-US"/>
              </w:rPr>
            </w:pPr>
            <w:r>
              <w:rPr>
                <w:rFonts w:ascii="Times New Roman" w:eastAsia="MS Mincho" w:hAnsi="Times New Roman"/>
                <w:sz w:val="12"/>
                <w:szCs w:val="12"/>
                <w:lang w:eastAsia="ja-JP"/>
              </w:rPr>
              <w:t>BUDOWA MIEJSC POSTOJOWYCH PRZY OŚRODKU ZDROWIA UL. OSIEDLOWA</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Budowa miejsc postojowych przy Ośrodku Zdrowia oraz przy drodze wewnętrznej</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w:t>
            </w:r>
          </w:p>
        </w:tc>
      </w:tr>
      <w:tr w:rsidR="00592B21" w:rsidTr="00592B21">
        <w:trPr>
          <w:trHeight w:val="286"/>
        </w:trPr>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13</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Calibri" w:eastAsia="Times New Roman" w:hAnsi="Calibri" w:cs="Times New Roman"/>
                <w:lang w:val="en-US" w:bidi="en-US"/>
              </w:rPr>
            </w:pPr>
            <w:r>
              <w:rPr>
                <w:rFonts w:ascii="Times New Roman" w:eastAsia="MS Mincho" w:hAnsi="Times New Roman"/>
                <w:sz w:val="12"/>
                <w:szCs w:val="12"/>
                <w:lang w:eastAsia="ja-JP"/>
              </w:rPr>
              <w:t>BUDOWA PARKINGU ORAZ CHODNIKA PRZY UL. SZTORMOWEJ</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140000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Opracowanie dokumentacji technicznej wraz ze zgłoszeniem robót budowlanych oraz budowa parkingu i chodnika przy ul. Sztormowej</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w:t>
            </w:r>
          </w:p>
        </w:tc>
      </w:tr>
      <w:tr w:rsidR="00592B21" w:rsidTr="00592B21">
        <w:trPr>
          <w:trHeight w:val="203"/>
        </w:trPr>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14</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Calibri" w:eastAsia="Times New Roman" w:hAnsi="Calibri" w:cs="Times New Roman"/>
                <w:lang w:val="en-US" w:bidi="en-US"/>
              </w:rPr>
            </w:pPr>
            <w:r>
              <w:rPr>
                <w:rFonts w:ascii="Times New Roman" w:eastAsia="MS Mincho" w:hAnsi="Times New Roman"/>
                <w:sz w:val="12"/>
                <w:szCs w:val="12"/>
                <w:lang w:eastAsia="ja-JP"/>
              </w:rPr>
              <w:t>MODERNIZACJA NAWIERZCHNI CHODNIKA I UL. WĄSKIEJ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Opracowanie dokumentacji technicznej wraz z pozwoleniem na budowę</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15</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Calibri" w:eastAsia="Times New Roman" w:hAnsi="Calibri" w:cs="Times New Roman"/>
                <w:lang w:val="en-US" w:bidi="en-US"/>
              </w:rPr>
            </w:pPr>
            <w:r>
              <w:rPr>
                <w:rFonts w:ascii="Times New Roman" w:eastAsia="MS Mincho" w:hAnsi="Times New Roman"/>
                <w:sz w:val="14"/>
                <w:szCs w:val="12"/>
                <w:lang w:eastAsia="ja-JP"/>
              </w:rPr>
              <w:t>Remont nawierzchni boiska wielofunkcyjnego „Orlik”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350000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Wykonanie remontu nawierzchni boiska wielofunkcyjnego „Orlik” W Ustroniu Morskim wraz z ogrodzeniem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MINISTERSTWO SPORTU, RPO WZ</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16</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Calibri" w:eastAsia="Times New Roman" w:hAnsi="Calibri" w:cs="Times New Roman"/>
                <w:lang w:val="en-US" w:bidi="en-US"/>
              </w:rPr>
            </w:pPr>
            <w:r>
              <w:rPr>
                <w:rFonts w:ascii="Times New Roman" w:eastAsia="MS Mincho" w:hAnsi="Times New Roman"/>
                <w:sz w:val="12"/>
                <w:szCs w:val="12"/>
                <w:lang w:eastAsia="ja-JP"/>
              </w:rPr>
              <w:t>MODERNIZACJA NAWIERZCHNI UL. GÓRNEJ W USTRONIU MORSKIM NA WYSOKOŚCI BUDYNKÓW W SZEREGU NR 8</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Opracowanie dokumentacji technicznej wraz ze zgłoszeniem robót budowlanych oraz pracami budowlanymi polegającymi na modernizacji nawierzchni ul. Górnej w Ustroniu Morskim na wysokości budynków w szeregu nr 8.</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17</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BUDOWA DOJŚCIA DO PLAŻY NR 17 NA DZIAŁCE NR 35/18</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W ramach zadania planuję się budowę dojścia do plaży nr 17 na działce nr 35/18</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PROW 2014-2020</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18</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Calibri" w:eastAsia="Times New Roman" w:hAnsi="Calibri" w:cs="Times New Roman"/>
                <w:lang w:val="en-US" w:bidi="en-US"/>
              </w:rPr>
            </w:pPr>
            <w:r>
              <w:rPr>
                <w:rFonts w:ascii="Times New Roman" w:eastAsia="MS Mincho" w:hAnsi="Times New Roman"/>
                <w:sz w:val="12"/>
                <w:szCs w:val="12"/>
                <w:lang w:eastAsia="ja-JP"/>
              </w:rPr>
              <w:t>BUDOWA MIEJSC POSTOJOWYCH ORAZ ALEJEK PRZY CMENTARZU W RUSOWIE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40000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Opracowanie dokumentacji technicznej wraz ze zgłoszeniem robót budowlanych oraz budową miejsc postojowych oraz alejek przy cmentarzu w Rusowie</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19</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 xml:space="preserve">WYMIANA PIECA WRAZ Z MODERNIZACJĄ KOTŁOWNI </w:t>
            </w:r>
            <w:r>
              <w:rPr>
                <w:rFonts w:ascii="Times New Roman" w:eastAsia="MS Mincho" w:hAnsi="Times New Roman"/>
                <w:sz w:val="12"/>
                <w:szCs w:val="12"/>
                <w:lang w:eastAsia="ja-JP"/>
              </w:rPr>
              <w:lastRenderedPageBreak/>
              <w:t>W OŚRODKU ZDROWIA</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lastRenderedPageBreak/>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 xml:space="preserve">Opracowanie dokumentacji technicznej wraz ze zgłoszeniem robót budowlanych oraz wymiana pieca oraz </w:t>
            </w:r>
            <w:r>
              <w:rPr>
                <w:rFonts w:ascii="Times New Roman" w:eastAsia="MS Mincho" w:hAnsi="Times New Roman"/>
                <w:sz w:val="12"/>
                <w:szCs w:val="12"/>
                <w:lang w:eastAsia="ja-JP"/>
              </w:rPr>
              <w:lastRenderedPageBreak/>
              <w:t>modernizacji c.o. w ośrodku zdrowia w Ustroniu Morskim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lastRenderedPageBreak/>
              <w:t>RPO WZ, MINISTERSTWO ŚRODOWISKA, WFOŚIGW</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lastRenderedPageBreak/>
              <w:t>20</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Calibri" w:eastAsia="Times New Roman" w:hAnsi="Calibri" w:cs="Times New Roman"/>
                <w:lang w:val="en-US" w:bidi="en-US"/>
              </w:rPr>
            </w:pPr>
            <w:r>
              <w:rPr>
                <w:rFonts w:ascii="Times New Roman" w:eastAsia="MS Mincho" w:hAnsi="Times New Roman"/>
                <w:sz w:val="12"/>
                <w:szCs w:val="12"/>
                <w:lang w:eastAsia="ja-JP"/>
              </w:rPr>
              <w:t>MODERNIZACJA POMIESZCZEŃ W ŚWIETLICY WIEJSKIEJ W GWIŹDZIE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Opracowanie AKTUALIZACJI dokumentacji technicznej wraz ze zgłoszeniem robót budowlanych wraz z przeprowadzeniem prac modernizacyjnych pomieszczeń świetlicy wiejskiej w Gwiździe</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PROW 2014-2020, RPO WZ</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21</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BUDOWA LAPIDARIUM NA TERENIE CMENTARZA W BAGICZU</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 xml:space="preserve">Opracowanie dokumentacji technicznej uwzględniającej wytyczne konserwatora zabytków wraz z pozwoleniem na budowę </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RPO WZ, MINISTERSTWO KULTURY</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22</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Calibri" w:eastAsia="Times New Roman" w:hAnsi="Calibri" w:cs="Times New Roman"/>
                <w:lang w:val="en-US" w:bidi="en-US"/>
              </w:rPr>
            </w:pPr>
            <w:r>
              <w:rPr>
                <w:rFonts w:ascii="Times New Roman" w:eastAsia="MS Mincho" w:hAnsi="Times New Roman"/>
                <w:sz w:val="12"/>
                <w:szCs w:val="12"/>
                <w:lang w:eastAsia="ja-JP"/>
              </w:rPr>
              <w:t>Odbudowa rowów melioracyjnych w Ustroniu Morskim i Sianożętach</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500000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4250000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Odbudowa przedmiotowych rowów polegać będzie na ich wykopie koparką mechaniczną, rozplantowaniu urobku, obsiewie skarp mieszanką traw i roślin motylkowych, wycięciu krzaków, przebudowie przepustów.</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PROW 2014-2020, WFOŚIGW, NFOŚIGW</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23</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TERMOMODERNIZACJA BUDYNKU PRZEDSZKOLA GMINNEGO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Opracowanie dokumentacji technicznej wraz z pozwoleniem na budowę</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RPO WZ, MINISTERSTWO ŚRODOWISKA</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24</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Calibri" w:eastAsia="Times New Roman" w:hAnsi="Calibri" w:cs="Times New Roman"/>
                <w:lang w:val="en-US" w:bidi="en-US"/>
              </w:rPr>
            </w:pPr>
            <w:r>
              <w:rPr>
                <w:rFonts w:ascii="Times New Roman" w:hAnsi="Times New Roman"/>
                <w:sz w:val="12"/>
                <w:szCs w:val="12"/>
              </w:rPr>
              <w:t>OPRACOWANIE DOKUMENTACJI PROJEKTOWEJ DLA ZADANIA INWESTYCYJNEGO PN: PRZEBUDOWA DROGI POWIATOWEJ WRAZ Z BUDOWĄ ŚCIEŻKI ROWEROWEJ WZDŁUŻ DROGI POWIATOWEJ USTRONIE MORSKIE - DYGOWO</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 xml:space="preserve">W ramach zadania planuje się opracowanie dokumentacji projektowej zamierzenia inwestycyjnego polegającego na przebudowie drogi powiatowej oraz budowie ścieżki rowerowej wzdłuż drogi Ustronie Morskie - Dygowo </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25</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Calibri" w:eastAsia="Times New Roman" w:hAnsi="Calibri" w:cs="Times New Roman"/>
                <w:lang w:val="en-US" w:bidi="en-US"/>
              </w:rPr>
            </w:pPr>
            <w:r>
              <w:rPr>
                <w:rFonts w:ascii="Times New Roman" w:hAnsi="Times New Roman"/>
                <w:sz w:val="12"/>
                <w:szCs w:val="12"/>
              </w:rPr>
              <w:t xml:space="preserve"> BUDOWA ULICY LILIOWEJ, UL. KWIATOWEJ ORAZ UL. WCZASOWEJ W SIANOŻĘTACH</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1500000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1000000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 ramach zadnia planuje się przebudowę oraz budowę ul. Kwiatowej, Wczasowej oraz Liliowej w Sianożętach</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26</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Calibri" w:eastAsia="Times New Roman" w:hAnsi="Calibri" w:cs="Times New Roman"/>
                <w:lang w:val="en-US" w:bidi="en-US"/>
              </w:rPr>
            </w:pPr>
            <w:r>
              <w:rPr>
                <w:rFonts w:ascii="Times New Roman" w:hAnsi="Times New Roman"/>
                <w:sz w:val="12"/>
                <w:szCs w:val="12"/>
              </w:rPr>
              <w:t>BUDOWA TRAS ROWEROWYCH</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15000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 ramach zadnia planuje się opracować dokumentację techniczną dot. Budowy tras rowerowych na terenie Gminy Ustronie Morskie</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RPO WZ, PROW 2014-2020, INTERREG VA</w:t>
            </w:r>
          </w:p>
        </w:tc>
      </w:tr>
      <w:tr w:rsidR="00592B21" w:rsidTr="00592B21">
        <w:trPr>
          <w:trHeight w:val="416"/>
        </w:trPr>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27</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hAnsi="Times New Roman"/>
                <w:sz w:val="12"/>
                <w:szCs w:val="12"/>
              </w:rPr>
              <w:t>OPRACOWANIE DOKUMENTACJI PROJEKTOWEJ DLA ZAMIERZENIA INWESTYCYJNEGO PN. MODERNIZACJA AMFITEATRU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70000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 ramach zadnia planuję się opracowanie dokumentacji dot. Modernizacji amfiteatru w Ustroniu Morskim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r>
      <w:tr w:rsidR="00592B21" w:rsidTr="00592B21">
        <w:trPr>
          <w:trHeight w:val="1220"/>
        </w:trPr>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lastRenderedPageBreak/>
              <w:t>28</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hideMark/>
          </w:tcPr>
          <w:p w:rsidR="00592B21" w:rsidRDefault="00592B21">
            <w:pPr>
              <w:autoSpaceDN w:val="0"/>
              <w:spacing w:line="256" w:lineRule="auto"/>
              <w:rPr>
                <w:rFonts w:ascii="Times New Roman" w:eastAsia="Times New Roman" w:hAnsi="Times New Roman" w:cs="Times New Roman"/>
                <w:sz w:val="12"/>
                <w:szCs w:val="12"/>
                <w:lang w:bidi="en-US"/>
              </w:rPr>
            </w:pPr>
            <w:r>
              <w:rPr>
                <w:rFonts w:ascii="Times New Roman" w:hAnsi="Times New Roman"/>
                <w:sz w:val="12"/>
                <w:szCs w:val="12"/>
              </w:rPr>
              <w:t>MODERNIZACJA AMFITEATRU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4000000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2500000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2019</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 ranach zadania planuje się przeprowadzić modernizację amfiteatru w Ustroniu Morskim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INTERREG VA</w:t>
            </w:r>
          </w:p>
        </w:tc>
      </w:tr>
      <w:tr w:rsidR="00592B21" w:rsidTr="00592B21">
        <w:trPr>
          <w:trHeight w:val="1220"/>
        </w:trPr>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29</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hAnsi="Times New Roman"/>
                <w:sz w:val="12"/>
                <w:szCs w:val="12"/>
              </w:rPr>
              <w:t>PRZEBUDOWA UL. KU SŁOŃCU ORAZ DROGI NR 871035Z W KUKINCE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3300000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1500000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 xml:space="preserve">W ramach zadania planuje się </w:t>
            </w:r>
            <w:proofErr w:type="spellStart"/>
            <w:r>
              <w:rPr>
                <w:rFonts w:ascii="Times New Roman" w:eastAsia="MS Mincho" w:hAnsi="Times New Roman"/>
                <w:sz w:val="12"/>
                <w:szCs w:val="12"/>
                <w:lang w:eastAsia="ja-JP"/>
              </w:rPr>
              <w:t>przebudowe</w:t>
            </w:r>
            <w:proofErr w:type="spellEnd"/>
            <w:r>
              <w:rPr>
                <w:rFonts w:ascii="Times New Roman" w:eastAsia="MS Mincho" w:hAnsi="Times New Roman"/>
                <w:sz w:val="12"/>
                <w:szCs w:val="12"/>
                <w:lang w:eastAsia="ja-JP"/>
              </w:rPr>
              <w:t xml:space="preserve"> ul. Ku Słońcu oraz </w:t>
            </w:r>
            <w:proofErr w:type="spellStart"/>
            <w:r>
              <w:rPr>
                <w:rFonts w:ascii="Times New Roman" w:eastAsia="MS Mincho" w:hAnsi="Times New Roman"/>
                <w:sz w:val="12"/>
                <w:szCs w:val="12"/>
                <w:lang w:eastAsia="ja-JP"/>
              </w:rPr>
              <w:t>zdrogi</w:t>
            </w:r>
            <w:proofErr w:type="spellEnd"/>
            <w:r>
              <w:rPr>
                <w:rFonts w:ascii="Times New Roman" w:eastAsia="MS Mincho" w:hAnsi="Times New Roman"/>
                <w:sz w:val="12"/>
                <w:szCs w:val="12"/>
                <w:lang w:eastAsia="ja-JP"/>
              </w:rPr>
              <w:t xml:space="preserve"> 871035Z w Kukince</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RPO WZ</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30</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Times New Roman" w:eastAsia="Times New Roman" w:hAnsi="Times New Roman" w:cs="Times New Roman"/>
                <w:sz w:val="12"/>
                <w:szCs w:val="12"/>
                <w:lang w:val="en-US" w:bidi="en-US"/>
              </w:rPr>
            </w:pPr>
            <w:r>
              <w:rPr>
                <w:rFonts w:ascii="Times New Roman" w:hAnsi="Times New Roman"/>
                <w:sz w:val="12"/>
                <w:szCs w:val="12"/>
              </w:rPr>
              <w:t>BUDOWA ŚCIEŻKI ROWEROWEJ KOŁOBRZEG-KARLINO</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1330000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 xml:space="preserve">W </w:t>
            </w:r>
            <w:proofErr w:type="spellStart"/>
            <w:r>
              <w:rPr>
                <w:rFonts w:ascii="Times New Roman" w:eastAsia="MS Mincho" w:hAnsi="Times New Roman"/>
                <w:sz w:val="12"/>
                <w:szCs w:val="12"/>
                <w:lang w:eastAsia="ja-JP"/>
              </w:rPr>
              <w:t>ramch</w:t>
            </w:r>
            <w:proofErr w:type="spellEnd"/>
            <w:r>
              <w:rPr>
                <w:rFonts w:ascii="Times New Roman" w:eastAsia="MS Mincho" w:hAnsi="Times New Roman"/>
                <w:sz w:val="12"/>
                <w:szCs w:val="12"/>
                <w:lang w:eastAsia="ja-JP"/>
              </w:rPr>
              <w:t xml:space="preserve"> zadania planuje się budowę ścieżki rowerowej łączącej Kołobrzeg z Karlinem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INTERREG VA, RPO WZ</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31</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Calibri" w:eastAsia="Times New Roman" w:hAnsi="Calibri" w:cs="Times New Roman"/>
                <w:lang w:val="en-US" w:bidi="en-US"/>
              </w:rPr>
            </w:pPr>
            <w:r>
              <w:rPr>
                <w:rFonts w:ascii="Times New Roman" w:hAnsi="Times New Roman"/>
                <w:color w:val="000000"/>
                <w:sz w:val="12"/>
                <w:szCs w:val="12"/>
              </w:rPr>
              <w:t>BUDOWA PLACU ZABAW PRZY UL. GÓRNEJ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350000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 ramach zadania planuje się budowę placu Zabaw przy ul. Górnej w Ustroniu Morskim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PROW 2014-2020, RYBACTWO I MORZE</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32</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hAnsi="Times New Roman"/>
                <w:color w:val="000000"/>
                <w:sz w:val="12"/>
                <w:szCs w:val="12"/>
              </w:rPr>
              <w:t>BUDOWA PLACU ZABAW W SIANOŻĘTACH</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592B21" w:rsidRDefault="00592B21">
            <w:pPr>
              <w:autoSpaceDN w:val="0"/>
              <w:spacing w:line="360" w:lineRule="auto"/>
              <w:ind w:firstLine="360"/>
              <w:jc w:val="right"/>
              <w:rPr>
                <w:rFonts w:ascii="Times New Roman" w:eastAsia="Times New Roman" w:hAnsi="Times New Roman" w:cs="Times New Roman"/>
                <w:sz w:val="16"/>
                <w:szCs w:val="16"/>
                <w:lang w:val="en-US" w:bidi="en-US"/>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592B21" w:rsidRDefault="00592B21">
            <w:pPr>
              <w:autoSpaceDN w:val="0"/>
              <w:spacing w:line="256" w:lineRule="auto"/>
              <w:ind w:firstLine="360"/>
              <w:jc w:val="right"/>
              <w:rPr>
                <w:rFonts w:ascii="Times New Roman" w:eastAsia="Times New Roman" w:hAnsi="Times New Roman" w:cs="Times New Roman"/>
                <w:sz w:val="16"/>
                <w:szCs w:val="16"/>
                <w:lang w:val="en-US" w:bidi="en-US"/>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350000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 xml:space="preserve">W ramach zadania </w:t>
            </w:r>
            <w:proofErr w:type="spellStart"/>
            <w:r>
              <w:rPr>
                <w:rFonts w:ascii="Times New Roman" w:eastAsia="MS Mincho" w:hAnsi="Times New Roman"/>
                <w:sz w:val="12"/>
                <w:szCs w:val="12"/>
                <w:lang w:eastAsia="ja-JP"/>
              </w:rPr>
              <w:t>olanuje</w:t>
            </w:r>
            <w:proofErr w:type="spellEnd"/>
            <w:r>
              <w:rPr>
                <w:rFonts w:ascii="Times New Roman" w:eastAsia="MS Mincho" w:hAnsi="Times New Roman"/>
                <w:sz w:val="12"/>
                <w:szCs w:val="12"/>
                <w:lang w:eastAsia="ja-JP"/>
              </w:rPr>
              <w:t xml:space="preserve"> się budowę placu zabaw w Sianożętach</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PROW 2014-2020, RYBACTWO I MORZE</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33</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hAnsi="Times New Roman"/>
                <w:color w:val="000000"/>
                <w:sz w:val="12"/>
                <w:szCs w:val="12"/>
              </w:rPr>
              <w:t>WYMIANA STOLARKI OKIENNEJ ORAZ DRZWIOWEJ W OŚRODKU ZDROWIA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592B21" w:rsidRDefault="00592B21">
            <w:pPr>
              <w:autoSpaceDN w:val="0"/>
              <w:spacing w:line="360" w:lineRule="auto"/>
              <w:ind w:firstLine="360"/>
              <w:jc w:val="right"/>
              <w:rPr>
                <w:rFonts w:ascii="Times New Roman" w:eastAsia="Times New Roman" w:hAnsi="Times New Roman" w:cs="Times New Roman"/>
                <w:sz w:val="16"/>
                <w:szCs w:val="16"/>
                <w:lang w:bidi="en-US"/>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592B21" w:rsidRDefault="00592B21">
            <w:pPr>
              <w:autoSpaceDN w:val="0"/>
              <w:spacing w:line="256" w:lineRule="auto"/>
              <w:ind w:firstLine="360"/>
              <w:jc w:val="right"/>
              <w:rPr>
                <w:rFonts w:ascii="Times New Roman" w:eastAsia="Times New Roman" w:hAnsi="Times New Roman" w:cs="Times New Roman"/>
                <w:sz w:val="16"/>
                <w:szCs w:val="16"/>
                <w:lang w:bidi="en-US"/>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spacing w:line="256" w:lineRule="auto"/>
              <w:jc w:val="center"/>
              <w:rPr>
                <w:rFonts w:ascii="Times New Roman" w:eastAsia="Times New Roman" w:hAnsi="Times New Roman"/>
                <w:sz w:val="12"/>
                <w:szCs w:val="12"/>
                <w:lang w:val="en-US" w:bidi="en-US"/>
              </w:rPr>
            </w:pPr>
            <w:r>
              <w:rPr>
                <w:rFonts w:ascii="Times New Roman" w:hAnsi="Times New Roman"/>
                <w:sz w:val="12"/>
                <w:szCs w:val="12"/>
              </w:rPr>
              <w:t>60000</w:t>
            </w:r>
          </w:p>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 xml:space="preserve">W ramach </w:t>
            </w:r>
            <w:proofErr w:type="spellStart"/>
            <w:r>
              <w:rPr>
                <w:rFonts w:ascii="Times New Roman" w:eastAsia="MS Mincho" w:hAnsi="Times New Roman"/>
                <w:sz w:val="12"/>
                <w:szCs w:val="12"/>
                <w:lang w:eastAsia="ja-JP"/>
              </w:rPr>
              <w:t>zadnaia</w:t>
            </w:r>
            <w:proofErr w:type="spellEnd"/>
            <w:r>
              <w:rPr>
                <w:rFonts w:ascii="Times New Roman" w:eastAsia="MS Mincho" w:hAnsi="Times New Roman"/>
                <w:sz w:val="12"/>
                <w:szCs w:val="12"/>
                <w:lang w:eastAsia="ja-JP"/>
              </w:rPr>
              <w:t xml:space="preserve"> planuję się wymianę stolarki okiennej oraz drzwiowej w ośrodku zdrowia w Ustroniu Morskim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r>
      <w:tr w:rsidR="00592B21" w:rsidTr="00592B21">
        <w:trPr>
          <w:trHeight w:val="769"/>
        </w:trPr>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34</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hAnsi="Times New Roman"/>
                <w:color w:val="000000"/>
                <w:sz w:val="12"/>
                <w:szCs w:val="12"/>
              </w:rPr>
              <w:t>BUDOWA MIEJSC POSTOJOWYCH PRZY UL. JANTAROWEJ I UL. ROLNEJ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592B21" w:rsidRDefault="00592B21">
            <w:pPr>
              <w:autoSpaceDN w:val="0"/>
              <w:spacing w:line="360" w:lineRule="auto"/>
              <w:ind w:firstLine="360"/>
              <w:jc w:val="right"/>
              <w:rPr>
                <w:rFonts w:ascii="Times New Roman" w:eastAsia="Times New Roman" w:hAnsi="Times New Roman" w:cs="Times New Roman"/>
                <w:sz w:val="16"/>
                <w:szCs w:val="16"/>
                <w:lang w:val="en-US" w:bidi="en-US"/>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592B21" w:rsidRDefault="00592B21">
            <w:pPr>
              <w:autoSpaceDN w:val="0"/>
              <w:spacing w:line="256" w:lineRule="auto"/>
              <w:ind w:firstLine="360"/>
              <w:jc w:val="right"/>
              <w:rPr>
                <w:rFonts w:ascii="Times New Roman" w:eastAsia="Times New Roman" w:hAnsi="Times New Roman" w:cs="Times New Roman"/>
                <w:sz w:val="16"/>
                <w:szCs w:val="16"/>
                <w:lang w:val="en-US" w:bidi="en-US"/>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 ramach zadania planuję się budowę miejsc postojowych przy ul. Jantarowej oraz ul. Rolnej w Ustroniu Morskim</w:t>
            </w:r>
          </w:p>
        </w:tc>
        <w:tc>
          <w:tcPr>
            <w:tcW w:w="3574" w:type="dxa"/>
            <w:gridSpan w:val="3"/>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r>
      <w:tr w:rsidR="00592B21" w:rsidTr="00592B21">
        <w:tc>
          <w:tcPr>
            <w:tcW w:w="537" w:type="dxa"/>
            <w:tcBorders>
              <w:top w:val="doub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35</w:t>
            </w:r>
          </w:p>
        </w:tc>
        <w:tc>
          <w:tcPr>
            <w:tcW w:w="1954" w:type="dxa"/>
            <w:tcBorders>
              <w:top w:val="doub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Calibri" w:eastAsia="Times New Roman" w:hAnsi="Calibri" w:cs="Times New Roman"/>
                <w:lang w:val="en-US" w:bidi="en-US"/>
              </w:rPr>
            </w:pPr>
            <w:r>
              <w:rPr>
                <w:rFonts w:ascii="Times New Roman" w:eastAsia="MS Mincho" w:hAnsi="Times New Roman"/>
                <w:sz w:val="12"/>
                <w:szCs w:val="12"/>
                <w:lang w:eastAsia="ja-JP"/>
              </w:rPr>
              <w:t>ZAKUP BRAM GARAŻOWYCH DO REMIZY OSP W USTRONIU MORSKIM</w:t>
            </w:r>
          </w:p>
        </w:tc>
        <w:tc>
          <w:tcPr>
            <w:tcW w:w="696" w:type="dxa"/>
            <w:tcBorders>
              <w:top w:val="doub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doub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1257" w:type="dxa"/>
            <w:tcBorders>
              <w:top w:val="doub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24000</w:t>
            </w:r>
          </w:p>
        </w:tc>
        <w:tc>
          <w:tcPr>
            <w:tcW w:w="898" w:type="dxa"/>
            <w:tcBorders>
              <w:top w:val="doub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doub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doub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doub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2154" w:type="dxa"/>
            <w:gridSpan w:val="2"/>
            <w:tcBorders>
              <w:top w:val="doub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sz w:val="12"/>
                <w:szCs w:val="12"/>
                <w:lang w:eastAsia="ja-JP"/>
              </w:rPr>
              <w:t>Zakup bram garażowych do remizy OSP w Ustroniu Morskim</w:t>
            </w:r>
          </w:p>
        </w:tc>
        <w:tc>
          <w:tcPr>
            <w:tcW w:w="3527" w:type="dxa"/>
            <w:tcBorders>
              <w:top w:val="doub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w:t>
            </w:r>
          </w:p>
        </w:tc>
        <w:tc>
          <w:tcPr>
            <w:tcW w:w="40" w:type="dxa"/>
            <w:shd w:val="clear" w:color="auto" w:fill="DEEAF6"/>
          </w:tcPr>
          <w:p w:rsidR="00592B21" w:rsidRDefault="00592B21">
            <w:pPr>
              <w:autoSpaceDN w:val="0"/>
              <w:spacing w:line="256" w:lineRule="auto"/>
              <w:ind w:firstLine="360"/>
              <w:jc w:val="center"/>
              <w:rPr>
                <w:rFonts w:ascii="Times New Roman" w:eastAsia="MS Mincho" w:hAnsi="Times New Roman" w:cs="Times New Roman"/>
                <w:sz w:val="12"/>
                <w:szCs w:val="12"/>
                <w:lang w:eastAsia="ja-JP" w:bidi="en-US"/>
              </w:rPr>
            </w:pP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36</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Calibri" w:eastAsia="Times New Roman" w:hAnsi="Calibri" w:cs="Times New Roman"/>
                <w:lang w:val="en-US" w:bidi="en-US"/>
              </w:rPr>
            </w:pPr>
            <w:r>
              <w:rPr>
                <w:rFonts w:ascii="Times New Roman" w:eastAsia="MS Mincho" w:hAnsi="Times New Roman"/>
                <w:sz w:val="12"/>
                <w:szCs w:val="12"/>
                <w:lang w:eastAsia="ja-JP"/>
              </w:rPr>
              <w:t>ODWONIENIE UL. GRANICZNEJ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6000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sz w:val="12"/>
                <w:szCs w:val="12"/>
                <w:lang w:eastAsia="ja-JP"/>
              </w:rPr>
              <w:t>Wykonanie odwodnienia terenu wzdłuż ul. Granicznej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37</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eastAsia="MS Mincho" w:hAnsi="Times New Roman"/>
                <w:sz w:val="12"/>
                <w:szCs w:val="12"/>
                <w:lang w:eastAsia="ja-JP"/>
              </w:rPr>
              <w:t>KOMPLEKSOWA PRZEBUDOWA DRÓG GMINNYCH</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3837680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rsidP="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1.520.000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2020</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sz w:val="12"/>
                <w:szCs w:val="12"/>
                <w:lang w:eastAsia="ja-JP"/>
              </w:rPr>
              <w:t>Drogi przeznaczone do remontu zostały wytypowane na podstawie opracowania „Przegląd podstawowy stanu technicznego i wartości użytkowej dróg kategorii gminnej w Ustroniu Morskim” INWESTYCJA NIEZAPLANOWANA W BUDŻECIE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 xml:space="preserve"> PROW 2014-2020, RPO WZ lub Fundusz Ochrony Gruntów Rolnych</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38</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hAnsi="Times New Roman"/>
                <w:sz w:val="12"/>
                <w:szCs w:val="12"/>
              </w:rPr>
              <w:t>ETAP WSTĘPNY INWESTYCJI "PRZEBUDOWA DROGI NA DZIAŁCE NR 227/2 PRZYLEGAJĄCEJ DO POSESJI NR 35, 53 W RUSOWIE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sz w:val="12"/>
                <w:szCs w:val="12"/>
                <w:lang w:eastAsia="ja-JP"/>
              </w:rPr>
              <w:t>W ramach zadania zostanie przebudowana droga gminna w Gwiździe zgodnie z zakresem opracowanym w dokumentacji projektowej.</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lastRenderedPageBreak/>
              <w:t>39</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eastAsia="MS Mincho" w:hAnsi="Times New Roman"/>
                <w:sz w:val="12"/>
                <w:szCs w:val="12"/>
                <w:lang w:eastAsia="ja-JP"/>
              </w:rPr>
              <w:t>OPRACOWANIE DOKUMENTACJI PROJEKTOWEJ DLA ZADANIA INWESTYCYJNEGO PN. BUDOWA DRÓG GMINNYCH NA TERENIE USTRONIA MORSKIEGO, UL. LEŚNA, UL. ŁĄKOWA</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70000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sz w:val="12"/>
                <w:szCs w:val="12"/>
                <w:lang w:eastAsia="ja-JP"/>
              </w:rPr>
              <w:t>W ramach zadania zostanie opracowana dokumentacja zadania inwestycyjnego budowy dróg gminnych na terenie Ustronia Morskiego, ul. Leśna i ul. Łąkowa</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40</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eastAsia="MS Mincho" w:hAnsi="Times New Roman"/>
                <w:sz w:val="12"/>
                <w:szCs w:val="12"/>
                <w:lang w:eastAsia="ja-JP"/>
              </w:rPr>
              <w:t>BUDOWA UL. ORZEI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sz w:val="12"/>
                <w:szCs w:val="12"/>
                <w:lang w:eastAsia="ja-JP"/>
              </w:rPr>
              <w:t>W ramach zadania planuje się przebudować ul. Okrzei w Ustroniu Morskim – II etap</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41</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eastAsia="MS Mincho" w:hAnsi="Times New Roman"/>
                <w:sz w:val="12"/>
                <w:szCs w:val="12"/>
                <w:lang w:eastAsia="ja-JP"/>
              </w:rPr>
              <w:t>BUDOWA PUNKTU SELEKTYWNEJ ZBIÓRKI ODPADÓW KOMUNALNYCH NA TERENIE GMINY USTRONIE MORSKIE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1473991,30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1.100.000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sz w:val="12"/>
                <w:szCs w:val="12"/>
                <w:lang w:eastAsia="ja-JP"/>
              </w:rPr>
              <w:t>W ramach zadania zostanie wybudowany Punkt selektywnej zbiórki odpadów komunalnych zgodnie z zatwierdzoną dokumentacja projektową.</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 xml:space="preserve"> </w:t>
            </w:r>
            <w:proofErr w:type="spellStart"/>
            <w:r>
              <w:rPr>
                <w:rFonts w:ascii="Times New Roman" w:eastAsia="MS Mincho" w:hAnsi="Times New Roman"/>
                <w:sz w:val="12"/>
                <w:szCs w:val="12"/>
                <w:lang w:eastAsia="ja-JP"/>
              </w:rPr>
              <w:t>NFOŚiGW</w:t>
            </w:r>
            <w:proofErr w:type="spellEnd"/>
            <w:r>
              <w:rPr>
                <w:rFonts w:ascii="Times New Roman" w:eastAsia="MS Mincho" w:hAnsi="Times New Roman"/>
                <w:sz w:val="12"/>
                <w:szCs w:val="12"/>
                <w:lang w:eastAsia="ja-JP"/>
              </w:rPr>
              <w:t>, POIŚ, MINISTERSTWO ŚRODOWISKA</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42</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hAnsi="Times New Roman"/>
                <w:sz w:val="12"/>
                <w:szCs w:val="12"/>
              </w:rPr>
              <w:t xml:space="preserve">BUDOWA ULICY BOGUSŁAWA XIV-GO </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1000000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sz w:val="12"/>
                <w:szCs w:val="12"/>
                <w:lang w:eastAsia="ja-JP"/>
              </w:rPr>
              <w:t>W ramach zadania zostanie przebudowana ul. Bogusława XIV-go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PROW 2014-2020</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43</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eastAsia="MS Mincho" w:hAnsi="Times New Roman"/>
                <w:sz w:val="12"/>
                <w:szCs w:val="12"/>
                <w:lang w:eastAsia="ja-JP"/>
              </w:rPr>
              <w:t>BUDOWA DROGI, PRZEDŁUŻENIE UL. BOGUSŁAWA XIV Z CHODNIKIEM I OŚWIETLENIEM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491895</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sz w:val="12"/>
                <w:szCs w:val="12"/>
                <w:lang w:eastAsia="ja-JP"/>
              </w:rPr>
              <w:t xml:space="preserve">W ramach zadania zostanie wybudowany odcinek drogi – przedłużenie ul. Bogusława XIV z chodnikiem i </w:t>
            </w:r>
            <w:proofErr w:type="spellStart"/>
            <w:r>
              <w:rPr>
                <w:rFonts w:ascii="Times New Roman" w:eastAsia="MS Mincho" w:hAnsi="Times New Roman"/>
                <w:sz w:val="12"/>
                <w:szCs w:val="12"/>
                <w:lang w:eastAsia="ja-JP"/>
              </w:rPr>
              <w:t>oświatleniem</w:t>
            </w:r>
            <w:proofErr w:type="spellEnd"/>
            <w:r>
              <w:rPr>
                <w:rFonts w:ascii="Times New Roman" w:eastAsia="MS Mincho" w:hAnsi="Times New Roman"/>
                <w:sz w:val="12"/>
                <w:szCs w:val="12"/>
                <w:lang w:eastAsia="ja-JP"/>
              </w:rPr>
              <w:t xml:space="preserve"> zgodnie z opracowaną dokumentacją projektową.</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44</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eastAsia="MS Mincho" w:hAnsi="Times New Roman"/>
                <w:sz w:val="12"/>
                <w:szCs w:val="12"/>
                <w:lang w:eastAsia="ja-JP"/>
              </w:rPr>
              <w:t>OCZYSZCZENIE STAWU PRZECIWPOŻAROWEGO W KUKINII</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sz w:val="12"/>
                <w:szCs w:val="12"/>
                <w:lang w:eastAsia="ja-JP"/>
              </w:rPr>
              <w:t xml:space="preserve">W ramach zadania zostanie oczyszczony staw przeciwpożarowy w </w:t>
            </w:r>
            <w:proofErr w:type="spellStart"/>
            <w:r>
              <w:rPr>
                <w:rFonts w:ascii="Times New Roman" w:eastAsia="MS Mincho" w:hAnsi="Times New Roman"/>
                <w:sz w:val="12"/>
                <w:szCs w:val="12"/>
                <w:lang w:eastAsia="ja-JP"/>
              </w:rPr>
              <w:t>Kukinii</w:t>
            </w:r>
            <w:proofErr w:type="spellEnd"/>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r>
      <w:tr w:rsidR="00592B21" w:rsidTr="00592B21">
        <w:trPr>
          <w:trHeight w:val="154"/>
        </w:trPr>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45</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eastAsia="MS Mincho" w:hAnsi="Times New Roman"/>
                <w:sz w:val="12"/>
                <w:szCs w:val="12"/>
                <w:lang w:eastAsia="ja-JP"/>
              </w:rPr>
              <w:t>PRZEBUDOWA CHODNIKÓW W MIEJSCOWOŚCI KUKINIA</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sz w:val="12"/>
                <w:szCs w:val="12"/>
                <w:lang w:eastAsia="ja-JP"/>
              </w:rPr>
              <w:t xml:space="preserve">W ramach zadania zostaną przebudowane chodniki w </w:t>
            </w:r>
            <w:proofErr w:type="spellStart"/>
            <w:r>
              <w:rPr>
                <w:rFonts w:ascii="Times New Roman" w:eastAsia="MS Mincho" w:hAnsi="Times New Roman"/>
                <w:sz w:val="12"/>
                <w:szCs w:val="12"/>
                <w:lang w:eastAsia="ja-JP"/>
              </w:rPr>
              <w:t>miejscowści</w:t>
            </w:r>
            <w:proofErr w:type="spellEnd"/>
            <w:r>
              <w:rPr>
                <w:rFonts w:ascii="Times New Roman" w:eastAsia="MS Mincho" w:hAnsi="Times New Roman"/>
                <w:sz w:val="12"/>
                <w:szCs w:val="12"/>
                <w:lang w:eastAsia="ja-JP"/>
              </w:rPr>
              <w:t xml:space="preserve"> Kukinia.</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46</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eastAsia="MS Mincho" w:hAnsi="Times New Roman"/>
                <w:sz w:val="12"/>
                <w:szCs w:val="12"/>
                <w:lang w:eastAsia="ja-JP"/>
              </w:rPr>
              <w:t>OPRACOWANIE DOKUMENTACJI PROJEKTOWEJ DLA ZADANIA PN. BUDOWA SIECI DRÓG GMINNYCH: UL. OSIEDLOWA, UL. SŁONECZNA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sz w:val="12"/>
                <w:szCs w:val="12"/>
                <w:lang w:eastAsia="ja-JP"/>
              </w:rPr>
              <w:t>W ramach zadania zostaną opracowana dokumentacja dla zadania pn. budowa sieci dróg gminnych, ul. Osiedlowa, ul. Słoneczna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47</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eastAsia="MS Mincho" w:hAnsi="Times New Roman"/>
                <w:sz w:val="12"/>
                <w:szCs w:val="12"/>
                <w:lang w:eastAsia="ja-JP"/>
              </w:rPr>
              <w:t>OPRACOWANIE DOKUMENTACJI PROJEKTOWEJ DLA ZADANIA PN. BUDOWA UL. AKACJOWEJ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sz w:val="12"/>
                <w:szCs w:val="12"/>
                <w:lang w:eastAsia="ja-JP"/>
              </w:rPr>
              <w:t>W ramach zadania zostanie opracowana dokumentacja projektowa na zadanie pn. Budowa ul. Akacjowej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48</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PRZEBUDOWA UL. WIEJSKIEJ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3000000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1.000.000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W ramach zadania zostanie przebudowana ul. Wiejska w Ustroniu Morskim zgodnie z opracowaną dokumentacją techniczną.</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592B21" w:rsidRDefault="00592B21">
            <w:pPr>
              <w:spacing w:line="256" w:lineRule="auto"/>
              <w:jc w:val="center"/>
              <w:rPr>
                <w:rFonts w:ascii="Times New Roman" w:eastAsia="MS Mincho" w:hAnsi="Times New Roman"/>
                <w:sz w:val="12"/>
                <w:szCs w:val="12"/>
                <w:lang w:eastAsia="ja-JP" w:bidi="en-US"/>
              </w:rPr>
            </w:pPr>
            <w:r>
              <w:rPr>
                <w:rFonts w:ascii="Times New Roman" w:eastAsia="MS Mincho" w:hAnsi="Times New Roman"/>
                <w:sz w:val="12"/>
                <w:szCs w:val="12"/>
                <w:lang w:eastAsia="ja-JP"/>
              </w:rPr>
              <w:t xml:space="preserve"> PROW 2014-2020,  RPO WZ w ramach programu rewitalizacji, PROGRM ROZWOJU GMINNEJ I POWIATOWEJ INFRASTRUKTURY DROGOWEJ NA LATA 2016-2019</w:t>
            </w:r>
          </w:p>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49</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eastAsia="MS Mincho" w:hAnsi="Times New Roman"/>
                <w:sz w:val="12"/>
                <w:szCs w:val="12"/>
                <w:lang w:eastAsia="ja-JP"/>
              </w:rPr>
              <w:t xml:space="preserve">BUDOWA PRZEPOMPOWNI </w:t>
            </w:r>
            <w:r>
              <w:rPr>
                <w:rFonts w:ascii="Times New Roman" w:eastAsia="MS Mincho" w:hAnsi="Times New Roman"/>
                <w:sz w:val="12"/>
                <w:szCs w:val="12"/>
                <w:lang w:eastAsia="ja-JP"/>
              </w:rPr>
              <w:lastRenderedPageBreak/>
              <w:t>ODPROWADZAJĄCEJ WODY OPADOWE Z TERENU GMINY USTRONIE MORSKI</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lastRenderedPageBreak/>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sz w:val="12"/>
                <w:szCs w:val="12"/>
                <w:lang w:eastAsia="ja-JP"/>
              </w:rPr>
              <w:t xml:space="preserve">W ramach zadania zostanie opracowana dokumentacja budowy </w:t>
            </w:r>
            <w:r>
              <w:rPr>
                <w:rFonts w:ascii="Times New Roman" w:eastAsia="MS Mincho" w:hAnsi="Times New Roman"/>
                <w:sz w:val="12"/>
                <w:szCs w:val="12"/>
                <w:lang w:eastAsia="ja-JP"/>
              </w:rPr>
              <w:lastRenderedPageBreak/>
              <w:t>przepompowni odprowadzającej wody opadowe z terenu gminy Ustronie Morskie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lastRenderedPageBreak/>
              <w:t>PROW , RPO WZ, MINISTERSTWO ŚRODOWISKA</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lastRenderedPageBreak/>
              <w:t>50</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eastAsia="MS Mincho" w:hAnsi="Times New Roman"/>
                <w:sz w:val="12"/>
                <w:szCs w:val="12"/>
                <w:lang w:eastAsia="ja-JP"/>
              </w:rPr>
              <w:t>OPRACOWANIE DOKUMENTACJI PROJEKTOWEJ DLA ZADANIA PN. BUDOWA SIECI DRÓG GMINNYCH, UL. KWIATOWA, UL. KONWALIOWA, UL. JAŚMINOWA, UL. BURSZTYNOWA W SIANOŻĘTACH</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sz w:val="12"/>
                <w:szCs w:val="12"/>
                <w:lang w:eastAsia="ja-JP"/>
              </w:rPr>
              <w:t>W ramach zadania zostanie przygotowana dokumentacja projektowa dla zadnia pn. Budowa sieci dróg gminnych ul. Kwiatowej, ul. Konwaliowej, ul. Jaśminowej, ul. Bursztynowej w Sianożętach.</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51</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eastAsia="MS Mincho" w:hAnsi="Times New Roman"/>
                <w:sz w:val="12"/>
                <w:szCs w:val="12"/>
                <w:lang w:eastAsia="ja-JP"/>
              </w:rPr>
              <w:t>MODERNIZACJA NAWIERZCHNI UL. GÓRNEJ W USTRONIU MORSKIM NA WYSOKOŚCI BUDYNKÓW W SZEREGU NR 8</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W ramach zadania zostanie zmodernizowana nawierzchnia ul. Górnej w Ustroniu Morskim na wysokości budynków w szeregu nr 8, zgodnie z opracowaną dokumentacją techniczną.</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52</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eastAsia="MS Mincho" w:hAnsi="Times New Roman"/>
                <w:sz w:val="12"/>
                <w:szCs w:val="12"/>
                <w:lang w:eastAsia="ja-JP"/>
              </w:rPr>
              <w:t>OPRACOWANIE DOKUMENTACJI PROJEKTOWEJ DLA ZADNIA PN. BUDOWA DROGI NA DZ. NR 224 W RUSOWIE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sz w:val="12"/>
                <w:szCs w:val="12"/>
                <w:lang w:eastAsia="ja-JP"/>
              </w:rPr>
              <w:t>W ramach zadania zostanie przygotowana dokumentacja projektowa dla zamierzenia inwestycyjnego pn. Budowa drogi na dz. Nr 224 w Rusowie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592B21" w:rsidRDefault="00592B21">
            <w:pPr>
              <w:spacing w:line="256" w:lineRule="auto"/>
              <w:jc w:val="center"/>
              <w:rPr>
                <w:rFonts w:ascii="Times New Roman" w:eastAsia="MS Mincho" w:hAnsi="Times New Roman"/>
                <w:sz w:val="12"/>
                <w:szCs w:val="12"/>
                <w:lang w:val="en-US" w:eastAsia="ja-JP" w:bidi="en-US"/>
              </w:rPr>
            </w:pPr>
            <w:r>
              <w:rPr>
                <w:rFonts w:ascii="Times New Roman" w:eastAsia="MS Mincho" w:hAnsi="Times New Roman"/>
                <w:sz w:val="12"/>
                <w:szCs w:val="12"/>
                <w:lang w:eastAsia="ja-JP"/>
              </w:rPr>
              <w:t>-</w:t>
            </w:r>
          </w:p>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53</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eastAsia="MS Mincho" w:hAnsi="Times New Roman"/>
                <w:sz w:val="12"/>
                <w:szCs w:val="12"/>
                <w:lang w:eastAsia="ja-JP"/>
              </w:rPr>
              <w:t>REMONT DACHU KOMUNALNEGO POŁOŻONEGO PRZY UL. OSIEDLOWEJ 2E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sz w:val="12"/>
                <w:szCs w:val="12"/>
                <w:lang w:eastAsia="ja-JP"/>
              </w:rPr>
              <w:t>W ramach zadania przeprowadzony remont dachu budynku komunalnego położonego przy ul. Osiedlowej 2E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54</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eastAsia="MS Mincho" w:hAnsi="Times New Roman"/>
                <w:sz w:val="12"/>
                <w:szCs w:val="12"/>
                <w:lang w:eastAsia="ja-JP"/>
              </w:rPr>
              <w:t>ZAKUP WOZU STRAŻACKIEGO DLA OSP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700000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600.000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sz w:val="12"/>
                <w:szCs w:val="12"/>
                <w:lang w:eastAsia="ja-JP"/>
              </w:rPr>
              <w:t>W ramach zadania zostanie zakupiony ciężki samochód ratowniczo-gaśniczy dla OSP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tcPr>
          <w:p w:rsidR="00592B21" w:rsidRDefault="00592B21">
            <w:pPr>
              <w:spacing w:line="256" w:lineRule="auto"/>
              <w:jc w:val="center"/>
              <w:rPr>
                <w:rFonts w:ascii="Times New Roman" w:eastAsia="MS Mincho" w:hAnsi="Times New Roman"/>
                <w:sz w:val="12"/>
                <w:szCs w:val="12"/>
                <w:lang w:eastAsia="ja-JP" w:bidi="en-US"/>
              </w:rPr>
            </w:pPr>
            <w:r>
              <w:rPr>
                <w:rFonts w:ascii="Times New Roman" w:eastAsia="MS Mincho" w:hAnsi="Times New Roman"/>
                <w:sz w:val="12"/>
                <w:szCs w:val="12"/>
                <w:lang w:eastAsia="ja-JP"/>
              </w:rPr>
              <w:t xml:space="preserve"> RPO WZ ,</w:t>
            </w:r>
            <w:proofErr w:type="spellStart"/>
            <w:r>
              <w:rPr>
                <w:rFonts w:ascii="Times New Roman" w:eastAsia="MS Mincho" w:hAnsi="Times New Roman"/>
                <w:sz w:val="12"/>
                <w:szCs w:val="12"/>
                <w:lang w:eastAsia="ja-JP"/>
              </w:rPr>
              <w:t>WFOŚiGW</w:t>
            </w:r>
            <w:proofErr w:type="spellEnd"/>
          </w:p>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55</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BUDOWA I ODCINKA KANALIZACJI DESZCZOWEJ – ZBIEG ULIC B. CHROBREGO, W.POLSKIEGO, RYBACKA</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sz w:val="12"/>
                <w:szCs w:val="12"/>
                <w:lang w:eastAsia="ja-JP"/>
              </w:rPr>
              <w:t>W ramach zadania zostanie przebudowany odcinek kanalizacji deszczowej – zbieg ulic B. Chrobrego, W. Polskiego i Rybackiej</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56</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eastAsia="MS Mincho" w:hAnsi="Times New Roman"/>
                <w:sz w:val="12"/>
                <w:szCs w:val="12"/>
                <w:lang w:eastAsia="ja-JP"/>
              </w:rPr>
              <w:t>ROZBUDOWA OŚWIETLENIA ULICZNEGO NA TERENIE GMINY USTRONIE MORSKIE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sz w:val="12"/>
                <w:szCs w:val="12"/>
                <w:lang w:eastAsia="ja-JP"/>
              </w:rPr>
              <w:t>W ramach zadania zostanie sukcesywnie rozbudowywane oświetlenie uliczne na terenie Gminy Ustronie Morskie.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57</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eastAsia="MS Mincho" w:hAnsi="Times New Roman"/>
                <w:sz w:val="12"/>
                <w:szCs w:val="12"/>
                <w:lang w:eastAsia="ja-JP"/>
              </w:rPr>
              <w:t>ZMIANA ORGANIZACJI RUCHU NA TERENIE GMINY USTRONIE MORSKIE, ROZSZERZENIE STREFY PŁATNEGO PARKOWANIA, BUDOWA MIEJSC POSTOJOWYCH</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sz w:val="12"/>
                <w:szCs w:val="12"/>
                <w:lang w:eastAsia="ja-JP"/>
              </w:rPr>
              <w:t>W ramach zadania zostanie przeprowadzona zmiana organizacji ruchu na terenie Gminy Ustronie Morskie, rozszerzona strefa płatnego parkowania, budowa miejsc postojowych.</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58</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eastAsia="MS Mincho" w:hAnsi="Times New Roman"/>
                <w:sz w:val="12"/>
                <w:szCs w:val="12"/>
                <w:lang w:eastAsia="ja-JP"/>
              </w:rPr>
              <w:t>WYKUP TERENÓW NA POSZERZENIE UL. GÓRNEJ</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sz w:val="12"/>
                <w:szCs w:val="12"/>
                <w:lang w:eastAsia="ja-JP"/>
              </w:rPr>
              <w:t>W ramach zadania planuje się wykup terenów na potrzeby poszerzenia ul. Górnej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lastRenderedPageBreak/>
              <w:t>59</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eastAsia="MS Mincho" w:hAnsi="Times New Roman"/>
                <w:sz w:val="12"/>
                <w:szCs w:val="12"/>
                <w:lang w:eastAsia="ja-JP"/>
              </w:rPr>
              <w:t>ZAKUP ŁAWEK DLA SENIORA</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sz w:val="12"/>
                <w:szCs w:val="12"/>
                <w:lang w:eastAsia="ja-JP"/>
              </w:rPr>
              <w:t xml:space="preserve">W ramach zadania planuje się zakup oraz montaż ławek dla seniorów, które zostaną posadowione na terenie Ustronia Morskiego i </w:t>
            </w:r>
            <w:proofErr w:type="spellStart"/>
            <w:r>
              <w:rPr>
                <w:rFonts w:ascii="Times New Roman" w:eastAsia="MS Mincho" w:hAnsi="Times New Roman"/>
                <w:sz w:val="12"/>
                <w:szCs w:val="12"/>
                <w:lang w:eastAsia="ja-JP"/>
              </w:rPr>
              <w:t>Sianożęt</w:t>
            </w:r>
            <w:proofErr w:type="spellEnd"/>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60</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eastAsia="MS Mincho" w:hAnsi="Times New Roman"/>
                <w:sz w:val="12"/>
                <w:szCs w:val="12"/>
                <w:lang w:eastAsia="ja-JP"/>
              </w:rPr>
              <w:t>ROZBUDOWA PLACU ZABAW W GWIŹDZIE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sz w:val="12"/>
                <w:szCs w:val="12"/>
                <w:lang w:eastAsia="ja-JP"/>
              </w:rPr>
              <w:t>W ramach zadania zostanie rozbudowany plac zabaw w Gwiździe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61</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ROZBUDOWA ZEJŚĆ NA PLAŻĘ NA TERENIE GMINY USTRONIE MORSKIE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sz w:val="12"/>
                <w:szCs w:val="12"/>
                <w:lang w:eastAsia="ja-JP"/>
              </w:rPr>
              <w:t>W ramach zadania zostaną wybudowane zejścia na plażę na terenie Gminy Ustronie Morskie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RPO WZ, PROW 2014-2020, INTERREG VA, RYBACTWO I MORZEZ</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62</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eastAsia="MS Mincho" w:hAnsi="Times New Roman"/>
                <w:sz w:val="12"/>
                <w:szCs w:val="12"/>
                <w:lang w:eastAsia="ja-JP"/>
              </w:rPr>
              <w:t>REMONT SCHODÓW PRZED BUDYNKIEM OŚRODKA ZDROWIA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sz w:val="12"/>
                <w:szCs w:val="12"/>
                <w:lang w:eastAsia="ja-JP"/>
              </w:rPr>
              <w:t>W ramach zadania zostanie przeprowadzony remont schodów ośrodka zdrowia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63</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ZAKUP SAMOCHODÓW ŚMIECIAREK DLA POTRZEB GOSIR</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400000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sz w:val="12"/>
                <w:szCs w:val="12"/>
                <w:lang w:eastAsia="ja-JP"/>
              </w:rPr>
              <w:t>W ramach zadania zostaną zakupione 2 samochody śmieciarki na potrzeby utrzymania czystości w gminie, zadanie realizowane przez GOSIR</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 xml:space="preserve">PROW ,RPO WZ  PO </w:t>
            </w:r>
            <w:proofErr w:type="spellStart"/>
            <w:r>
              <w:rPr>
                <w:rFonts w:ascii="Times New Roman" w:eastAsia="MS Mincho" w:hAnsi="Times New Roman"/>
                <w:sz w:val="12"/>
                <w:szCs w:val="12"/>
                <w:lang w:eastAsia="ja-JP"/>
              </w:rPr>
              <w:t>IiŚ</w:t>
            </w:r>
            <w:proofErr w:type="spellEnd"/>
            <w:r>
              <w:rPr>
                <w:rFonts w:ascii="Times New Roman" w:eastAsia="MS Mincho" w:hAnsi="Times New Roman"/>
                <w:sz w:val="12"/>
                <w:szCs w:val="12"/>
                <w:lang w:eastAsia="ja-JP"/>
              </w:rPr>
              <w:t xml:space="preserve">, </w:t>
            </w:r>
            <w:proofErr w:type="spellStart"/>
            <w:r>
              <w:rPr>
                <w:rFonts w:ascii="Times New Roman" w:eastAsia="MS Mincho" w:hAnsi="Times New Roman"/>
                <w:sz w:val="12"/>
                <w:szCs w:val="12"/>
                <w:lang w:eastAsia="ja-JP"/>
              </w:rPr>
              <w:t>WFOŚiGW</w:t>
            </w:r>
            <w:proofErr w:type="spellEnd"/>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64</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OPRACOWANIE DOKUMENTACJI PROJEKTOWEJ REMONTU DRÓG W MIEJSCOWOŚCIACH KUKINKA I MALECHOWO</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sz w:val="12"/>
                <w:szCs w:val="12"/>
                <w:lang w:eastAsia="ja-JP"/>
              </w:rPr>
              <w:t>W ramach zadania zostanie opracowana dokumentacja projektowa remontu dróg gminnych w miejscowościach Kukinka i Malechowo</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65</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MODERNIZACJA WIEŻY CIŚNIEŃ W RUSOWIE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spacing w:line="256" w:lineRule="auto"/>
              <w:jc w:val="center"/>
              <w:rPr>
                <w:rFonts w:ascii="Times New Roman" w:eastAsia="MS Mincho" w:hAnsi="Times New Roman"/>
                <w:sz w:val="12"/>
                <w:szCs w:val="12"/>
                <w:lang w:val="en-US" w:eastAsia="ja-JP" w:bidi="en-US"/>
              </w:rPr>
            </w:pPr>
          </w:p>
          <w:p w:rsidR="00592B21" w:rsidRDefault="00592B21">
            <w:pPr>
              <w:spacing w:line="256" w:lineRule="auto"/>
              <w:jc w:val="center"/>
              <w:rPr>
                <w:rFonts w:ascii="Times New Roman" w:eastAsia="MS Mincho" w:hAnsi="Times New Roman"/>
                <w:sz w:val="12"/>
                <w:szCs w:val="12"/>
                <w:lang w:eastAsia="ja-JP"/>
              </w:rPr>
            </w:pPr>
          </w:p>
          <w:p w:rsidR="00592B21" w:rsidRDefault="00592B21" w:rsidP="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sz w:val="12"/>
                <w:szCs w:val="12"/>
                <w:lang w:eastAsia="ja-JP"/>
              </w:rPr>
              <w:t>W ramach zadania zostanie przeprowadzona modernizacja wieży ciśnień w Rusowie, zgodnie z opracowaną dokumentacją techniczną</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PROW ,RPO WZ PO Rybactwo i morze, Ministerstwo Kultury</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66</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eastAsia="MS Mincho" w:hAnsi="Times New Roman"/>
                <w:sz w:val="12"/>
                <w:szCs w:val="12"/>
                <w:lang w:eastAsia="ja-JP"/>
              </w:rPr>
              <w:t>NAGŁOŚNIENIE SALI KONFERENCYJNEJ PRZY URZĘDZIE GMINY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rsidP="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sz w:val="12"/>
                <w:szCs w:val="12"/>
                <w:lang w:eastAsia="ja-JP"/>
              </w:rPr>
              <w:t>W ramach zadania zostanie wykonane profesjonalne nagłośnienie Sali konferencyjnej przy Urzędzie Gminy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67</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OPRACOWANIE DOKUMENTACJ PROJEKTOWEJ REMONT I MODERNIZACJA ŚWIETLICY WIEJSKIEJ MELMAK W RUSOWIE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30000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sz w:val="12"/>
                <w:szCs w:val="12"/>
                <w:lang w:eastAsia="ja-JP"/>
              </w:rPr>
              <w:t>W ramach zadania zostanie opracowana dokumentacja remontu świetlicy wiejskiej w Rusowie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68</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eastAsia="MS Mincho" w:hAnsi="Times New Roman"/>
                <w:sz w:val="12"/>
                <w:szCs w:val="12"/>
                <w:lang w:eastAsia="ja-JP"/>
              </w:rPr>
              <w:t>BUDOWA PLACU ZABAW PRZY PRZEDSZKOLU PUBLICZNYM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x</w:t>
            </w: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rsidP="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130.000</w:t>
            </w: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sz w:val="12"/>
                <w:szCs w:val="12"/>
                <w:lang w:eastAsia="ja-JP"/>
              </w:rPr>
              <w:t>W ramach zadania zostanie wybudowany wielofunkcyjny plac zabaw dla dzieci przy Przedszkolu Publicznym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eastAsia="ja-JP" w:bidi="en-US"/>
              </w:rPr>
            </w:pPr>
            <w:r>
              <w:rPr>
                <w:rFonts w:ascii="Times New Roman" w:eastAsia="MS Mincho" w:hAnsi="Times New Roman"/>
                <w:sz w:val="12"/>
                <w:szCs w:val="12"/>
                <w:lang w:eastAsia="ja-JP"/>
              </w:rPr>
              <w:t xml:space="preserve"> PROW ,RPO WZ PO Rybactwo i morze, Ministerstwo Oświaty</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69</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hAnsi="Times New Roman"/>
                <w:sz w:val="12"/>
                <w:szCs w:val="12"/>
              </w:rPr>
              <w:t>OPRACOWANIE DOKUMENTACJI PROJEKTOWEJ DLA ZADANIA PN. BUDOWA UL. OKRZEI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hAnsi="Times New Roman"/>
                <w:sz w:val="12"/>
                <w:szCs w:val="12"/>
              </w:rPr>
              <w:t>30000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 ramach zadania zostanie opracowana dokumentacja projektowa budowy ul. Okrzei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lastRenderedPageBreak/>
              <w:t>70</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hAnsi="Times New Roman"/>
                <w:sz w:val="12"/>
                <w:szCs w:val="12"/>
              </w:rPr>
              <w:t>ETAP WSTĘPNY INWESTYCJI "NAD BRZEGIEM KULTURY" NA UL. NADBRZEŻNEJ</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35000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 ramach zadania planuje się zrealizować I etap inwestycji pn. Nad brzegiem kultury na ul. Nadbrzeżnej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71</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hAnsi="Times New Roman"/>
                <w:sz w:val="12"/>
                <w:szCs w:val="12"/>
              </w:rPr>
              <w:t>OPRACOWANIE DOKUMENTACJI PROJEKTOWEJ PRZEBUDOWY DROGI NA DZIAŁCE NR 133 W GWIŹDZIE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30000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 ramach zadania zostanie opracowana dokumentacja projektowa przebudowy drogi na działce nr 133 w Gwiździe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72</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hAnsi="Times New Roman"/>
                <w:sz w:val="12"/>
                <w:szCs w:val="12"/>
              </w:rPr>
              <w:t>REMONT DROGI GMINNEJ W GWIŹDZIE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30000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 ramach zadania planuje się przebudować drogę gminną w Gwiździe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73</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hAnsi="Times New Roman"/>
                <w:sz w:val="12"/>
                <w:szCs w:val="12"/>
              </w:rPr>
              <w:t>NABYCIE DZIAŁKI NUMER 574/4 POD DROGĘ PUBLICZNĄ - UL. TURYSTYCZNĄ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239680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 ramach zadania planuje się nabycie działek nr 574/4 pod drogę publiczną – ul. Turystyczną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74</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Times New Roman" w:eastAsia="Times New Roman" w:hAnsi="Times New Roman" w:cs="Times New Roman"/>
                <w:color w:val="000000"/>
                <w:sz w:val="12"/>
                <w:szCs w:val="12"/>
                <w:lang w:val="en-US" w:bidi="en-US"/>
              </w:rPr>
            </w:pPr>
            <w:r>
              <w:rPr>
                <w:rFonts w:ascii="Times New Roman" w:hAnsi="Times New Roman"/>
                <w:color w:val="000000"/>
                <w:sz w:val="12"/>
                <w:szCs w:val="12"/>
              </w:rPr>
              <w:t>ZAKUP SERWERÓW I KOMPUTERÓW</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val="en-US" w:eastAsia="ja-JP" w:bidi="en-US"/>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30000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 ramach zadania planuje się zakup serwerów I komputerów na potrzeby pracowników Urzędu Gminy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75</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Times New Roman" w:eastAsia="Times New Roman" w:hAnsi="Times New Roman" w:cs="Times New Roman"/>
                <w:color w:val="000000"/>
                <w:sz w:val="12"/>
                <w:szCs w:val="12"/>
                <w:lang w:bidi="en-US"/>
              </w:rPr>
            </w:pPr>
            <w:r>
              <w:rPr>
                <w:rFonts w:ascii="Times New Roman" w:hAnsi="Times New Roman"/>
                <w:color w:val="000000"/>
                <w:sz w:val="12"/>
                <w:szCs w:val="12"/>
              </w:rPr>
              <w:t>ZAKUP SERWERÓW I KOMPUTERÓW – ZESPÓŁ SZKÓŁ</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40000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 ramach zadania planuje się zakup serwerów I komputerów dla pracowników Zespołu Szkół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76</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hAnsi="Times New Roman"/>
                <w:color w:val="000000"/>
                <w:sz w:val="12"/>
                <w:szCs w:val="12"/>
              </w:rPr>
              <w:t>PRZEBUDOWA POMIESZCZEŃ ZWIĄZANA Z DOBUDOWĄ SZATNI W PRZEDSZKOLU PUBLICZNYM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10000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2019</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 xml:space="preserve">W ramach </w:t>
            </w:r>
            <w:proofErr w:type="spellStart"/>
            <w:r>
              <w:rPr>
                <w:rFonts w:ascii="Times New Roman" w:eastAsia="MS Mincho" w:hAnsi="Times New Roman"/>
                <w:sz w:val="12"/>
                <w:szCs w:val="12"/>
                <w:lang w:eastAsia="ja-JP"/>
              </w:rPr>
              <w:t>zadnaia</w:t>
            </w:r>
            <w:proofErr w:type="spellEnd"/>
            <w:r>
              <w:rPr>
                <w:rFonts w:ascii="Times New Roman" w:eastAsia="MS Mincho" w:hAnsi="Times New Roman"/>
                <w:sz w:val="12"/>
                <w:szCs w:val="12"/>
                <w:lang w:eastAsia="ja-JP"/>
              </w:rPr>
              <w:t xml:space="preserve"> planuje się przebudowę szatni – dobudowę w przedszkolu publicznym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77</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hAnsi="Times New Roman"/>
                <w:color w:val="000000"/>
                <w:sz w:val="12"/>
                <w:szCs w:val="12"/>
              </w:rPr>
              <w:t>REALIZACJA PROGRAMU USUWANIA AZBESTU NA TERENIE GMINY USTRONIE MORSKIE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both"/>
              <w:rPr>
                <w:rFonts w:ascii="Times New Roman" w:eastAsia="MS Mincho" w:hAnsi="Times New Roman" w:cs="Times New Roman"/>
                <w:sz w:val="12"/>
                <w:szCs w:val="12"/>
                <w:lang w:eastAsia="ja-JP" w:bidi="en-US"/>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2025</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 ramach zadania zostanie zrealizowany Program usuwania azbestu z terenu Gminy Ustronie Morskie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WFOŚIGW</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78</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hideMark/>
          </w:tcPr>
          <w:p w:rsidR="00592B21" w:rsidRDefault="00592B21">
            <w:pPr>
              <w:autoSpaceDN w:val="0"/>
              <w:spacing w:line="256" w:lineRule="auto"/>
              <w:ind w:firstLine="360"/>
              <w:rPr>
                <w:rFonts w:ascii="Calibri" w:eastAsia="Times New Roman" w:hAnsi="Calibri" w:cs="Times New Roman"/>
                <w:lang w:val="en-US" w:bidi="en-US"/>
              </w:rPr>
            </w:pPr>
            <w:r>
              <w:rPr>
                <w:rFonts w:ascii="Times New Roman" w:hAnsi="Times New Roman"/>
                <w:color w:val="000000"/>
                <w:sz w:val="12"/>
                <w:szCs w:val="12"/>
              </w:rPr>
              <w:t>REALIZACJA PROGRAMU USUWANIA BARSZCZU SOSNOWSKIEGO NA TERENU GMINY USTRONIE MORSKIE</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592B21" w:rsidRDefault="00592B21">
            <w:pPr>
              <w:autoSpaceDN w:val="0"/>
              <w:spacing w:line="360" w:lineRule="auto"/>
              <w:ind w:firstLine="360"/>
              <w:jc w:val="right"/>
              <w:rPr>
                <w:rFonts w:ascii="Times New Roman" w:eastAsia="Times New Roman" w:hAnsi="Times New Roman" w:cs="Times New Roman"/>
                <w:sz w:val="12"/>
                <w:szCs w:val="12"/>
                <w:lang w:bidi="en-US"/>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592B21" w:rsidRDefault="00592B21">
            <w:pPr>
              <w:spacing w:line="256" w:lineRule="auto"/>
              <w:jc w:val="right"/>
              <w:rPr>
                <w:rFonts w:ascii="Times New Roman" w:eastAsia="Times New Roman" w:hAnsi="Times New Roman"/>
                <w:sz w:val="12"/>
                <w:szCs w:val="12"/>
                <w:lang w:bidi="en-US"/>
              </w:rPr>
            </w:pPr>
          </w:p>
          <w:p w:rsidR="00592B21" w:rsidRDefault="00592B21">
            <w:pPr>
              <w:autoSpaceDN w:val="0"/>
              <w:spacing w:line="360" w:lineRule="auto"/>
              <w:ind w:firstLine="360"/>
              <w:jc w:val="right"/>
              <w:rPr>
                <w:rFonts w:ascii="Times New Roman" w:eastAsia="Times New Roman" w:hAnsi="Times New Roman" w:cs="Times New Roman"/>
                <w:sz w:val="12"/>
                <w:szCs w:val="12"/>
                <w:lang w:bidi="en-US"/>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2025</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 ramach zadania zostanie zrealizowany program usuwania barszczu Sosnowskiego na terenie Gminy Ustronie Morskie</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Times New Roman" w:hAnsi="Times New Roman" w:cs="Times New Roman"/>
                <w:sz w:val="12"/>
                <w:szCs w:val="12"/>
                <w:lang w:bidi="en-US"/>
              </w:rPr>
            </w:pPr>
            <w:r>
              <w:rPr>
                <w:rFonts w:ascii="Times New Roman" w:hAnsi="Times New Roman"/>
                <w:sz w:val="12"/>
                <w:szCs w:val="12"/>
              </w:rPr>
              <w:t>WFOŚIGW</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79</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hideMark/>
          </w:tcPr>
          <w:p w:rsidR="00592B21" w:rsidRDefault="00592B21">
            <w:pPr>
              <w:autoSpaceDN w:val="0"/>
              <w:spacing w:line="256" w:lineRule="auto"/>
              <w:ind w:firstLine="360"/>
              <w:rPr>
                <w:rFonts w:ascii="Times New Roman" w:eastAsia="Times New Roman" w:hAnsi="Times New Roman" w:cs="Times New Roman"/>
                <w:color w:val="000000"/>
                <w:sz w:val="12"/>
                <w:szCs w:val="12"/>
                <w:lang w:bidi="en-US"/>
              </w:rPr>
            </w:pPr>
            <w:r>
              <w:rPr>
                <w:rFonts w:ascii="Times New Roman" w:hAnsi="Times New Roman"/>
                <w:color w:val="000000"/>
                <w:sz w:val="12"/>
                <w:szCs w:val="12"/>
              </w:rPr>
              <w:t>BUDOWA HALI SPORTOWEJ W USTRONIU 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592B21" w:rsidRDefault="00592B21">
            <w:pPr>
              <w:autoSpaceDN w:val="0"/>
              <w:spacing w:line="360" w:lineRule="auto"/>
              <w:ind w:firstLine="360"/>
              <w:jc w:val="right"/>
              <w:rPr>
                <w:rFonts w:ascii="Times New Roman" w:eastAsia="Times New Roman" w:hAnsi="Times New Roman" w:cs="Times New Roman"/>
                <w:sz w:val="12"/>
                <w:szCs w:val="12"/>
                <w:lang w:bidi="en-US"/>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592B21" w:rsidRDefault="00592B21">
            <w:pPr>
              <w:autoSpaceDN w:val="0"/>
              <w:spacing w:line="256" w:lineRule="auto"/>
              <w:ind w:firstLine="360"/>
              <w:jc w:val="center"/>
              <w:rPr>
                <w:rFonts w:ascii="Times New Roman" w:eastAsia="Times New Roman" w:hAnsi="Times New Roman" w:cs="Times New Roman"/>
                <w:sz w:val="12"/>
                <w:szCs w:val="12"/>
                <w:lang w:bidi="en-US"/>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5000000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2020</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 ramach zadani zostanie wybudowana pełnowymiarowa hala sportowa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Times New Roman" w:hAnsi="Times New Roman" w:cs="Times New Roman"/>
                <w:sz w:val="12"/>
                <w:szCs w:val="12"/>
                <w:lang w:bidi="en-US"/>
              </w:rPr>
            </w:pPr>
            <w:r>
              <w:rPr>
                <w:rFonts w:ascii="Times New Roman" w:hAnsi="Times New Roman"/>
                <w:sz w:val="12"/>
                <w:szCs w:val="12"/>
              </w:rPr>
              <w:t>MINISTERSTWO SPORTU, RPO WZ</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80</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hideMark/>
          </w:tcPr>
          <w:p w:rsidR="00592B21" w:rsidRDefault="00592B21">
            <w:pPr>
              <w:autoSpaceDN w:val="0"/>
              <w:spacing w:line="256" w:lineRule="auto"/>
              <w:ind w:firstLine="360"/>
              <w:rPr>
                <w:rFonts w:ascii="Times New Roman" w:eastAsia="Times New Roman" w:hAnsi="Times New Roman" w:cs="Times New Roman"/>
                <w:color w:val="000000"/>
                <w:sz w:val="12"/>
                <w:szCs w:val="12"/>
                <w:lang w:bidi="en-US"/>
              </w:rPr>
            </w:pPr>
            <w:r>
              <w:rPr>
                <w:rFonts w:ascii="Times New Roman" w:hAnsi="Times New Roman"/>
                <w:color w:val="000000"/>
                <w:sz w:val="12"/>
                <w:szCs w:val="12"/>
              </w:rPr>
              <w:t xml:space="preserve">OPRACOWANIE DOKUMENTACJI PROJEKTOWEJ DLA ZADANIA PN. BUDOWA DROGI ŁĄCZĄCEJ UL. POLNĄ Z UL. LEŚNĄ W USTRONIU </w:t>
            </w:r>
            <w:r>
              <w:rPr>
                <w:rFonts w:ascii="Times New Roman" w:hAnsi="Times New Roman"/>
                <w:color w:val="000000"/>
                <w:sz w:val="12"/>
                <w:szCs w:val="12"/>
              </w:rPr>
              <w:lastRenderedPageBreak/>
              <w:t>MORSKIM</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592B21" w:rsidRDefault="00592B21">
            <w:pPr>
              <w:autoSpaceDN w:val="0"/>
              <w:spacing w:line="360" w:lineRule="auto"/>
              <w:ind w:firstLine="360"/>
              <w:jc w:val="right"/>
              <w:rPr>
                <w:rFonts w:ascii="Times New Roman" w:eastAsia="Times New Roman" w:hAnsi="Times New Roman" w:cs="Times New Roman"/>
                <w:sz w:val="12"/>
                <w:szCs w:val="12"/>
                <w:lang w:bidi="en-US"/>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592B21" w:rsidRDefault="00592B21">
            <w:pPr>
              <w:autoSpaceDN w:val="0"/>
              <w:spacing w:line="256" w:lineRule="auto"/>
              <w:ind w:firstLine="360"/>
              <w:jc w:val="center"/>
              <w:rPr>
                <w:rFonts w:ascii="Times New Roman" w:eastAsia="Times New Roman" w:hAnsi="Times New Roman" w:cs="Times New Roman"/>
                <w:sz w:val="12"/>
                <w:szCs w:val="12"/>
                <w:lang w:bidi="en-US"/>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50000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 xml:space="preserve">W ramach zadania zostanie opracowana dokumentacja projektowa dla </w:t>
            </w:r>
            <w:proofErr w:type="spellStart"/>
            <w:r>
              <w:rPr>
                <w:rFonts w:ascii="Times New Roman" w:eastAsia="MS Mincho" w:hAnsi="Times New Roman"/>
                <w:sz w:val="12"/>
                <w:szCs w:val="12"/>
                <w:lang w:eastAsia="ja-JP"/>
              </w:rPr>
              <w:t>zadnaia</w:t>
            </w:r>
            <w:proofErr w:type="spellEnd"/>
            <w:r>
              <w:rPr>
                <w:rFonts w:ascii="Times New Roman" w:eastAsia="MS Mincho" w:hAnsi="Times New Roman"/>
                <w:sz w:val="12"/>
                <w:szCs w:val="12"/>
                <w:lang w:eastAsia="ja-JP"/>
              </w:rPr>
              <w:t xml:space="preserve"> pn. Budowa drogi łączącej ul. Polną z ul. Leśną w Ustroniu Morskim</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Times New Roman" w:hAnsi="Times New Roman" w:cs="Times New Roman"/>
                <w:sz w:val="12"/>
                <w:szCs w:val="12"/>
                <w:lang w:bidi="en-US"/>
              </w:rPr>
            </w:pPr>
            <w:r>
              <w:rPr>
                <w:rFonts w:ascii="Times New Roman" w:hAnsi="Times New Roman"/>
                <w:sz w:val="12"/>
                <w:szCs w:val="12"/>
              </w:rPr>
              <w:t>-</w:t>
            </w:r>
          </w:p>
        </w:tc>
      </w:tr>
      <w:tr w:rsidR="00592B21" w:rsidTr="00592B21">
        <w:tc>
          <w:tcPr>
            <w:tcW w:w="537" w:type="dxa"/>
            <w:tcBorders>
              <w:top w:val="single" w:sz="4" w:space="0" w:color="000000"/>
              <w:left w:val="doub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lastRenderedPageBreak/>
              <w:t>81</w:t>
            </w:r>
          </w:p>
        </w:tc>
        <w:tc>
          <w:tcPr>
            <w:tcW w:w="195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hideMark/>
          </w:tcPr>
          <w:p w:rsidR="00592B21" w:rsidRDefault="00592B21">
            <w:pPr>
              <w:autoSpaceDN w:val="0"/>
              <w:spacing w:line="256" w:lineRule="auto"/>
              <w:ind w:firstLine="360"/>
              <w:rPr>
                <w:rFonts w:ascii="Times New Roman" w:eastAsia="Times New Roman" w:hAnsi="Times New Roman" w:cs="Times New Roman"/>
                <w:color w:val="000000"/>
                <w:sz w:val="12"/>
                <w:szCs w:val="12"/>
                <w:lang w:bidi="en-US"/>
              </w:rPr>
            </w:pPr>
            <w:r>
              <w:rPr>
                <w:rFonts w:ascii="Times New Roman" w:hAnsi="Times New Roman"/>
                <w:color w:val="000000"/>
                <w:sz w:val="12"/>
                <w:szCs w:val="12"/>
              </w:rPr>
              <w:t>OPRACOWANIE DOKUMENTACJI PROJEKTOWEJ DLA ZADANIA PN. BUDOWA MIEJSC POSTOJOWYCH ZA BUDYNKIEM URZĘDU GMINY</w:t>
            </w:r>
          </w:p>
        </w:tc>
        <w:tc>
          <w:tcPr>
            <w:tcW w:w="69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592B21" w:rsidRDefault="00592B21">
            <w:pPr>
              <w:autoSpaceDN w:val="0"/>
              <w:spacing w:line="360" w:lineRule="auto"/>
              <w:ind w:firstLine="360"/>
              <w:jc w:val="right"/>
              <w:rPr>
                <w:rFonts w:ascii="Times New Roman" w:eastAsia="Times New Roman" w:hAnsi="Times New Roman" w:cs="Times New Roman"/>
                <w:sz w:val="12"/>
                <w:szCs w:val="12"/>
                <w:lang w:bidi="en-US"/>
              </w:rPr>
            </w:pPr>
          </w:p>
        </w:tc>
        <w:tc>
          <w:tcPr>
            <w:tcW w:w="68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592B21" w:rsidRDefault="00592B21">
            <w:pPr>
              <w:autoSpaceDN w:val="0"/>
              <w:spacing w:line="256" w:lineRule="auto"/>
              <w:ind w:firstLine="360"/>
              <w:jc w:val="center"/>
              <w:rPr>
                <w:rFonts w:ascii="Times New Roman" w:eastAsia="Times New Roman" w:hAnsi="Times New Roman" w:cs="Times New Roman"/>
                <w:sz w:val="12"/>
                <w:szCs w:val="12"/>
                <w:lang w:bidi="en-US"/>
              </w:rPr>
            </w:pPr>
          </w:p>
        </w:tc>
        <w:tc>
          <w:tcPr>
            <w:tcW w:w="125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30000</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p>
        </w:tc>
        <w:tc>
          <w:tcPr>
            <w:tcW w:w="9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2017</w:t>
            </w:r>
          </w:p>
        </w:tc>
        <w:tc>
          <w:tcPr>
            <w:tcW w:w="89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2018</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MS Mincho" w:hAnsi="Times New Roman" w:cs="Times New Roman"/>
                <w:sz w:val="12"/>
                <w:szCs w:val="12"/>
                <w:lang w:val="en-US" w:eastAsia="ja-JP" w:bidi="en-US"/>
              </w:rPr>
            </w:pPr>
            <w:r>
              <w:rPr>
                <w:rFonts w:ascii="Times New Roman" w:eastAsia="MS Mincho" w:hAnsi="Times New Roman"/>
                <w:sz w:val="12"/>
                <w:szCs w:val="12"/>
                <w:lang w:eastAsia="ja-JP"/>
              </w:rPr>
              <w:t>W ramach zadania zostanie opracowana dokumentacja projektowa zadania pn. Budowa miejsc postojowych za budynkiem Urzędu Gminy</w:t>
            </w:r>
          </w:p>
        </w:tc>
        <w:tc>
          <w:tcPr>
            <w:tcW w:w="3567" w:type="dxa"/>
            <w:gridSpan w:val="2"/>
            <w:tcBorders>
              <w:top w:val="single" w:sz="4" w:space="0" w:color="000000"/>
              <w:left w:val="single" w:sz="4" w:space="0" w:color="000000"/>
              <w:bottom w:val="single" w:sz="4" w:space="0" w:color="000000"/>
              <w:right w:val="double" w:sz="4" w:space="0" w:color="000000"/>
            </w:tcBorders>
            <w:shd w:val="clear" w:color="auto" w:fill="DEEAF6"/>
            <w:tcMar>
              <w:top w:w="0" w:type="dxa"/>
              <w:left w:w="108" w:type="dxa"/>
              <w:bottom w:w="0" w:type="dxa"/>
              <w:right w:w="108" w:type="dxa"/>
            </w:tcMar>
            <w:hideMark/>
          </w:tcPr>
          <w:p w:rsidR="00592B21" w:rsidRDefault="00592B21">
            <w:pPr>
              <w:autoSpaceDN w:val="0"/>
              <w:spacing w:line="256" w:lineRule="auto"/>
              <w:ind w:firstLine="360"/>
              <w:jc w:val="center"/>
              <w:rPr>
                <w:rFonts w:ascii="Times New Roman" w:eastAsia="Times New Roman" w:hAnsi="Times New Roman" w:cs="Times New Roman"/>
                <w:sz w:val="12"/>
                <w:szCs w:val="12"/>
                <w:lang w:bidi="en-US"/>
              </w:rPr>
            </w:pPr>
            <w:r>
              <w:rPr>
                <w:rFonts w:ascii="Times New Roman" w:hAnsi="Times New Roman"/>
                <w:sz w:val="12"/>
                <w:szCs w:val="12"/>
              </w:rPr>
              <w:t>-</w:t>
            </w:r>
          </w:p>
        </w:tc>
      </w:tr>
      <w:tr w:rsidR="00592B21" w:rsidTr="00592B21">
        <w:trPr>
          <w:trHeight w:val="453"/>
        </w:trPr>
        <w:tc>
          <w:tcPr>
            <w:tcW w:w="2491" w:type="dxa"/>
            <w:gridSpan w:val="2"/>
            <w:tcBorders>
              <w:top w:val="single" w:sz="4" w:space="0" w:color="000000"/>
              <w:left w:val="double" w:sz="4" w:space="0" w:color="000000"/>
              <w:bottom w:val="double" w:sz="4" w:space="0" w:color="000000"/>
              <w:right w:val="single" w:sz="4" w:space="0" w:color="000000"/>
            </w:tcBorders>
            <w:shd w:val="clear" w:color="auto" w:fill="D9D9D9"/>
            <w:tcMar>
              <w:top w:w="0" w:type="dxa"/>
              <w:left w:w="108" w:type="dxa"/>
              <w:bottom w:w="0" w:type="dxa"/>
              <w:right w:w="108" w:type="dxa"/>
            </w:tcMar>
            <w:hideMark/>
          </w:tcPr>
          <w:p w:rsidR="00592B21" w:rsidRDefault="00592B21">
            <w:pPr>
              <w:autoSpaceDN w:val="0"/>
              <w:spacing w:line="256" w:lineRule="auto"/>
              <w:ind w:firstLine="360"/>
              <w:jc w:val="center"/>
              <w:rPr>
                <w:rFonts w:ascii="Calibri" w:eastAsia="Times New Roman" w:hAnsi="Calibri" w:cs="Times New Roman"/>
                <w:lang w:val="en-US" w:bidi="en-US"/>
              </w:rPr>
            </w:pPr>
            <w:r>
              <w:rPr>
                <w:rFonts w:ascii="Times New Roman" w:eastAsia="MS Mincho" w:hAnsi="Times New Roman"/>
                <w:b/>
                <w:sz w:val="12"/>
                <w:szCs w:val="12"/>
                <w:lang w:eastAsia="ja-JP"/>
              </w:rPr>
              <w:t xml:space="preserve">                      RAZEM</w:t>
            </w:r>
          </w:p>
        </w:tc>
        <w:tc>
          <w:tcPr>
            <w:tcW w:w="11963" w:type="dxa"/>
            <w:gridSpan w:val="11"/>
            <w:tcBorders>
              <w:top w:val="single" w:sz="4" w:space="0" w:color="000000"/>
              <w:left w:val="single" w:sz="4" w:space="0" w:color="000000"/>
              <w:bottom w:val="double" w:sz="4" w:space="0" w:color="000000"/>
              <w:right w:val="double" w:sz="4" w:space="0" w:color="000000"/>
            </w:tcBorders>
            <w:shd w:val="clear" w:color="auto" w:fill="D9D9D9"/>
            <w:tcMar>
              <w:top w:w="0" w:type="dxa"/>
              <w:left w:w="108" w:type="dxa"/>
              <w:bottom w:w="0" w:type="dxa"/>
              <w:right w:w="108" w:type="dxa"/>
            </w:tcMar>
            <w:hideMark/>
          </w:tcPr>
          <w:p w:rsidR="00592B21" w:rsidRDefault="00592B21">
            <w:pPr>
              <w:autoSpaceDN w:val="0"/>
              <w:spacing w:line="256" w:lineRule="auto"/>
              <w:ind w:firstLine="360"/>
              <w:jc w:val="both"/>
              <w:rPr>
                <w:rFonts w:ascii="Times New Roman" w:eastAsia="MS Mincho" w:hAnsi="Times New Roman" w:cs="Times New Roman"/>
                <w:b/>
                <w:sz w:val="12"/>
                <w:szCs w:val="12"/>
                <w:lang w:val="en-US" w:eastAsia="ja-JP" w:bidi="en-US"/>
              </w:rPr>
            </w:pPr>
            <w:r>
              <w:rPr>
                <w:rFonts w:ascii="Times New Roman" w:eastAsia="MS Mincho" w:hAnsi="Times New Roman"/>
                <w:b/>
                <w:sz w:val="12"/>
                <w:szCs w:val="12"/>
                <w:lang w:eastAsia="ja-JP"/>
              </w:rPr>
              <w:t xml:space="preserve">                                       35.103.246,30</w:t>
            </w:r>
          </w:p>
        </w:tc>
      </w:tr>
    </w:tbl>
    <w:p w:rsidR="003D4F28" w:rsidRPr="009D7E2D" w:rsidRDefault="003D4F28" w:rsidP="00301BFB">
      <w:pPr>
        <w:spacing w:after="200" w:line="276" w:lineRule="auto"/>
        <w:rPr>
          <w:rFonts w:ascii="Times New Roman" w:eastAsia="MS Mincho" w:hAnsi="Times New Roman" w:cs="Times New Roman"/>
          <w:sz w:val="24"/>
          <w:szCs w:val="24"/>
          <w:lang w:eastAsia="ja-JP"/>
        </w:rPr>
        <w:sectPr w:rsidR="003D4F28" w:rsidRPr="009D7E2D" w:rsidSect="00220DE5">
          <w:pgSz w:w="16838" w:h="11906" w:orient="landscape"/>
          <w:pgMar w:top="851" w:right="1418" w:bottom="1985" w:left="1418" w:header="709" w:footer="709" w:gutter="0"/>
          <w:cols w:space="708"/>
          <w:docGrid w:linePitch="360"/>
        </w:sectPr>
      </w:pPr>
    </w:p>
    <w:p w:rsidR="00EA03F7" w:rsidRPr="009D7E2D" w:rsidRDefault="00EA03F7" w:rsidP="00EA03F7">
      <w:pPr>
        <w:spacing w:line="360" w:lineRule="auto"/>
        <w:rPr>
          <w:rFonts w:ascii="Times New Roman" w:hAnsi="Times New Roman" w:cs="Times New Roman"/>
          <w:b/>
          <w:sz w:val="28"/>
          <w:szCs w:val="28"/>
        </w:rPr>
      </w:pPr>
      <w:r w:rsidRPr="009D7E2D">
        <w:rPr>
          <w:rFonts w:ascii="Times New Roman" w:hAnsi="Times New Roman" w:cs="Times New Roman"/>
          <w:b/>
          <w:sz w:val="28"/>
          <w:szCs w:val="28"/>
        </w:rPr>
        <w:lastRenderedPageBreak/>
        <w:t xml:space="preserve">III. ANALIZA SWOT </w:t>
      </w:r>
    </w:p>
    <w:p w:rsidR="00EA03F7" w:rsidRPr="009D7E2D" w:rsidRDefault="00EA03F7" w:rsidP="00917D66">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Nazwa SWOT jest akronimem angielskich słów </w:t>
      </w:r>
      <w:proofErr w:type="spellStart"/>
      <w:r w:rsidRPr="009D7E2D">
        <w:rPr>
          <w:rFonts w:ascii="Times New Roman" w:hAnsi="Times New Roman" w:cs="Times New Roman"/>
          <w:sz w:val="24"/>
          <w:szCs w:val="24"/>
        </w:rPr>
        <w:t>Strengths</w:t>
      </w:r>
      <w:proofErr w:type="spellEnd"/>
      <w:r w:rsidRPr="009D7E2D">
        <w:rPr>
          <w:rFonts w:ascii="Times New Roman" w:hAnsi="Times New Roman" w:cs="Times New Roman"/>
          <w:sz w:val="24"/>
          <w:szCs w:val="24"/>
        </w:rPr>
        <w:t xml:space="preserve"> (mocne strony), </w:t>
      </w:r>
      <w:proofErr w:type="spellStart"/>
      <w:r w:rsidRPr="009D7E2D">
        <w:rPr>
          <w:rFonts w:ascii="Times New Roman" w:hAnsi="Times New Roman" w:cs="Times New Roman"/>
          <w:sz w:val="24"/>
          <w:szCs w:val="24"/>
        </w:rPr>
        <w:t>Weaknesses</w:t>
      </w:r>
      <w:proofErr w:type="spellEnd"/>
      <w:r w:rsidRPr="009D7E2D">
        <w:rPr>
          <w:rFonts w:ascii="Times New Roman" w:hAnsi="Times New Roman" w:cs="Times New Roman"/>
          <w:sz w:val="24"/>
          <w:szCs w:val="24"/>
        </w:rPr>
        <w:t xml:space="preserve"> (słabe strony), </w:t>
      </w:r>
      <w:proofErr w:type="spellStart"/>
      <w:r w:rsidRPr="009D7E2D">
        <w:rPr>
          <w:rFonts w:ascii="Times New Roman" w:hAnsi="Times New Roman" w:cs="Times New Roman"/>
          <w:sz w:val="24"/>
          <w:szCs w:val="24"/>
        </w:rPr>
        <w:t>Opportunities</w:t>
      </w:r>
      <w:proofErr w:type="spellEnd"/>
      <w:r w:rsidRPr="009D7E2D">
        <w:rPr>
          <w:rFonts w:ascii="Times New Roman" w:hAnsi="Times New Roman" w:cs="Times New Roman"/>
          <w:sz w:val="24"/>
          <w:szCs w:val="24"/>
        </w:rPr>
        <w:t xml:space="preserve"> (szanse w otoczeniu), </w:t>
      </w:r>
      <w:proofErr w:type="spellStart"/>
      <w:r w:rsidRPr="009D7E2D">
        <w:rPr>
          <w:rFonts w:ascii="Times New Roman" w:hAnsi="Times New Roman" w:cs="Times New Roman"/>
          <w:sz w:val="24"/>
          <w:szCs w:val="24"/>
        </w:rPr>
        <w:t>Threats</w:t>
      </w:r>
      <w:proofErr w:type="spellEnd"/>
      <w:r w:rsidRPr="009D7E2D">
        <w:rPr>
          <w:rFonts w:ascii="Times New Roman" w:hAnsi="Times New Roman" w:cs="Times New Roman"/>
          <w:sz w:val="24"/>
          <w:szCs w:val="24"/>
        </w:rPr>
        <w:t xml:space="preserve"> (zagrożenia w otoczeniu).</w:t>
      </w:r>
    </w:p>
    <w:p w:rsidR="00EA03F7" w:rsidRPr="009D7E2D" w:rsidRDefault="00EA03F7" w:rsidP="00917D66">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Analiza SWOT winna odnosić się do szeroko pojętych kwestii istotnych z punktu widzenia kompleksowego procesu planowania strategicznego gminy. A zatem znajdą się w niej cele strategiczne i szczegółowe związane z rozwojem Gminy Ustronie Morskie. Zestawienie uwarunkowań mających lub mogących mieć wpływ na realizację celów gminy, zostało przedstawione z uwzględnieniem podziału na trzy </w:t>
      </w:r>
      <w:r w:rsidR="00AD66E3" w:rsidRPr="009D7E2D">
        <w:rPr>
          <w:rFonts w:ascii="Times New Roman" w:hAnsi="Times New Roman" w:cs="Times New Roman"/>
          <w:sz w:val="24"/>
          <w:szCs w:val="24"/>
        </w:rPr>
        <w:t xml:space="preserve">obszary, tj.: obszar społeczny, </w:t>
      </w:r>
      <w:r w:rsidRPr="009D7E2D">
        <w:rPr>
          <w:rFonts w:ascii="Times New Roman" w:hAnsi="Times New Roman" w:cs="Times New Roman"/>
          <w:sz w:val="24"/>
          <w:szCs w:val="24"/>
        </w:rPr>
        <w:t>obszar środowiska naturalnego i infrastruktury oraz obszar gospodarczy. Jedynie rzetelna analiza oddziaływania różnych czynników rozwoju zapewni wybór właściwej drogi rozwoju i zarządzania strategicznego regionem.</w:t>
      </w:r>
    </w:p>
    <w:p w:rsidR="00EA03F7" w:rsidRPr="009D7E2D" w:rsidRDefault="00EA03F7" w:rsidP="00917D66">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Zgromadzenie wszelkich dostępnych i istotnych danych przy opracowaniu </w:t>
      </w:r>
      <w:r w:rsidR="00917D66" w:rsidRPr="009D7E2D">
        <w:rPr>
          <w:rFonts w:ascii="Times New Roman" w:hAnsi="Times New Roman" w:cs="Times New Roman"/>
          <w:sz w:val="24"/>
          <w:szCs w:val="24"/>
        </w:rPr>
        <w:t xml:space="preserve">Strategii </w:t>
      </w:r>
      <w:r w:rsidRPr="009D7E2D">
        <w:rPr>
          <w:rFonts w:ascii="Times New Roman" w:hAnsi="Times New Roman" w:cs="Times New Roman"/>
          <w:sz w:val="24"/>
          <w:szCs w:val="24"/>
        </w:rPr>
        <w:t xml:space="preserve">Rozwoju Lokalnego gminy Ustronie Morskie oraz ich analiza połączona z wnioskowaniem stanowi podstawę przy opracowaniu tego typu dokumentów. Wiodącym narzędziem stosowanym do oceny czynników rozwoju przy uwarunkowaniach wewnętrznych </w:t>
      </w:r>
      <w:r w:rsidR="00917D66" w:rsidRPr="009D7E2D">
        <w:rPr>
          <w:rFonts w:ascii="Times New Roman" w:hAnsi="Times New Roman" w:cs="Times New Roman"/>
          <w:sz w:val="24"/>
          <w:szCs w:val="24"/>
        </w:rPr>
        <w:br/>
      </w:r>
      <w:r w:rsidRPr="009D7E2D">
        <w:rPr>
          <w:rFonts w:ascii="Times New Roman" w:hAnsi="Times New Roman" w:cs="Times New Roman"/>
          <w:sz w:val="24"/>
          <w:szCs w:val="24"/>
        </w:rPr>
        <w:t>i zewnętrznych jest analiza SWOT.</w:t>
      </w:r>
    </w:p>
    <w:p w:rsidR="00917D66" w:rsidRPr="009D7E2D" w:rsidRDefault="00917D66" w:rsidP="00917D66">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Poniżej zidentyfikowane zostały słabe i mocne strony Gminy Ustronie Morskie oraz szanse i zagrożenia stojące przed gminą. Analizując dane statystyczne oraz wszystkie uwarunkowania zewnętrzne i wewnętrzne, w których funkcjonuje gmina Ustronie Morskie wyróżnić można następujące czynniki analizy SWOT:</w:t>
      </w:r>
    </w:p>
    <w:p w:rsidR="00917D66" w:rsidRPr="009D7E2D" w:rsidRDefault="00917D66" w:rsidP="00DB30B2">
      <w:pPr>
        <w:pStyle w:val="Akapitzlist"/>
        <w:numPr>
          <w:ilvl w:val="0"/>
          <w:numId w:val="39"/>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Mocne strony: kształtuje je sama gmina – mieszkańcy, instytucje, władze samorządowe. Są to szeroko pojmowane  zalety, atuty i możliwości zarówno gminy, jak i całej społeczności lokalnej. Jest to coś, co pozytywnie wyróżnia tę gminę od innych. Mocne strony – odpowiednio wykorzystane – wpływają na rozwój gminy.</w:t>
      </w:r>
    </w:p>
    <w:p w:rsidR="00917D66" w:rsidRPr="009D7E2D" w:rsidRDefault="00917D66" w:rsidP="00DB30B2">
      <w:pPr>
        <w:pStyle w:val="Akapitzlist"/>
        <w:numPr>
          <w:ilvl w:val="0"/>
          <w:numId w:val="39"/>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Słabe strony: przeciwnie aniżeli mocne strony, zjawiska te ograniczają możliwości rozwoju gminy. Jeżeli analiza SWOT ujawnia zbyt wiele słabych stron w gminie, trzeba mieć świadomość, że są to czynniki hamujące rozwój gminy.</w:t>
      </w:r>
    </w:p>
    <w:p w:rsidR="00917D66" w:rsidRPr="009D7E2D" w:rsidRDefault="00917D66" w:rsidP="00DB30B2">
      <w:pPr>
        <w:pStyle w:val="Akapitzlist"/>
        <w:numPr>
          <w:ilvl w:val="0"/>
          <w:numId w:val="39"/>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Szanse: trzeba wiedzieć, że szanse nie są zależne od wewnętrznych czynników gminy; natomiast jeżeli te pozytywne tendencje oraz zjawiska zostaną odpowiednio wykorzystane, mogą stać się impulsem rozwoju gminy, dlatego tak ważna jest ich identyfikacja.</w:t>
      </w:r>
    </w:p>
    <w:p w:rsidR="00EA03F7" w:rsidRPr="009D7E2D" w:rsidRDefault="00917D66" w:rsidP="00DB30B2">
      <w:pPr>
        <w:pStyle w:val="Akapitzlist"/>
        <w:numPr>
          <w:ilvl w:val="0"/>
          <w:numId w:val="39"/>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lastRenderedPageBreak/>
        <w:t>Zagrożenia: to negatywne uwarunkowania, również niezależne od wewnętrznych czynników gminy. Określenie zagrożeń gminy jest o tyle ważne, że ich identyfikacja pomoże niwelować hamowanie przez nie możliwości rozwoju gminy.</w:t>
      </w:r>
    </w:p>
    <w:p w:rsidR="0029348E" w:rsidRPr="009D7E2D" w:rsidRDefault="0029348E" w:rsidP="0029348E">
      <w:pPr>
        <w:spacing w:line="360" w:lineRule="auto"/>
        <w:jc w:val="both"/>
        <w:rPr>
          <w:rFonts w:ascii="Times New Roman" w:hAnsi="Times New Roman" w:cs="Times New Roman"/>
          <w:sz w:val="24"/>
          <w:szCs w:val="24"/>
        </w:rPr>
      </w:pPr>
    </w:p>
    <w:p w:rsidR="0029348E" w:rsidRPr="009D7E2D" w:rsidRDefault="000D613A" w:rsidP="0029348E">
      <w:pPr>
        <w:spacing w:before="120" w:after="120" w:line="240" w:lineRule="auto"/>
        <w:rPr>
          <w:rFonts w:ascii="Times New Roman" w:eastAsia="Times New Roman" w:hAnsi="Times New Roman" w:cs="Times New Roman"/>
          <w:b/>
          <w:iCs/>
          <w:color w:val="000000"/>
          <w:lang w:eastAsia="pl-PL"/>
        </w:rPr>
      </w:pPr>
      <w:r>
        <w:rPr>
          <w:rFonts w:ascii="Times New Roman" w:eastAsia="Times New Roman" w:hAnsi="Times New Roman" w:cs="Times New Roman"/>
          <w:b/>
          <w:iCs/>
          <w:color w:val="000000"/>
          <w:lang w:eastAsia="pl-PL"/>
        </w:rPr>
        <w:t>Tabela 76</w:t>
      </w:r>
      <w:r w:rsidR="0029348E" w:rsidRPr="009D7E2D">
        <w:rPr>
          <w:rFonts w:ascii="Times New Roman" w:eastAsia="Times New Roman" w:hAnsi="Times New Roman" w:cs="Times New Roman"/>
          <w:b/>
          <w:iCs/>
          <w:color w:val="000000"/>
          <w:lang w:eastAsia="pl-PL"/>
        </w:rPr>
        <w:t>. ANALIZA SWOT – obszar społeczny.</w:t>
      </w:r>
    </w:p>
    <w:p w:rsidR="0029348E" w:rsidRPr="009D7E2D" w:rsidRDefault="0029348E" w:rsidP="0029348E">
      <w:pPr>
        <w:spacing w:after="0" w:line="240" w:lineRule="auto"/>
        <w:rPr>
          <w:rFonts w:ascii="Times New Roman" w:eastAsia="Times New Roman" w:hAnsi="Times New Roman" w:cs="Times New Roman"/>
          <w:color w:val="000000"/>
          <w:sz w:val="20"/>
          <w:szCs w:val="20"/>
          <w:lang w:eastAsia="pl-PL"/>
        </w:rPr>
      </w:pPr>
      <w:r w:rsidRPr="009D7E2D">
        <w:rPr>
          <w:rFonts w:ascii="Times New Roman" w:eastAsia="Times New Roman" w:hAnsi="Times New Roman" w:cs="Times New Roman"/>
          <w:color w:val="000000"/>
          <w:sz w:val="20"/>
          <w:szCs w:val="20"/>
          <w:lang w:eastAsia="pl-PL"/>
        </w:rPr>
        <w:t> </w:t>
      </w:r>
    </w:p>
    <w:tbl>
      <w:tblPr>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CellMar>
          <w:top w:w="15" w:type="dxa"/>
          <w:left w:w="15" w:type="dxa"/>
          <w:bottom w:w="15" w:type="dxa"/>
          <w:right w:w="15" w:type="dxa"/>
        </w:tblCellMar>
        <w:tblLook w:val="04A0" w:firstRow="1" w:lastRow="0" w:firstColumn="1" w:lastColumn="0" w:noHBand="0" w:noVBand="1"/>
      </w:tblPr>
      <w:tblGrid>
        <w:gridCol w:w="1552"/>
        <w:gridCol w:w="1876"/>
        <w:gridCol w:w="1876"/>
        <w:gridCol w:w="1876"/>
        <w:gridCol w:w="1876"/>
      </w:tblGrid>
      <w:tr w:rsidR="00ED5023" w:rsidRPr="009D7E2D" w:rsidTr="00480F56">
        <w:tc>
          <w:tcPr>
            <w:tcW w:w="1552" w:type="dxa"/>
            <w:shd w:val="clear" w:color="auto" w:fill="FFFFFF"/>
            <w:tcMar>
              <w:top w:w="0" w:type="dxa"/>
              <w:left w:w="15" w:type="dxa"/>
              <w:bottom w:w="0" w:type="dxa"/>
              <w:right w:w="15" w:type="dxa"/>
            </w:tcMar>
            <w:vAlign w:val="center"/>
            <w:hideMark/>
          </w:tcPr>
          <w:p w:rsidR="00ED5023" w:rsidRPr="009D7E2D" w:rsidRDefault="00ED5023" w:rsidP="00ED5023">
            <w:pPr>
              <w:spacing w:before="20" w:line="240" w:lineRule="auto"/>
              <w:jc w:val="center"/>
              <w:rPr>
                <w:rFonts w:ascii="Times New Roman" w:eastAsia="Times New Roman" w:hAnsi="Times New Roman" w:cs="Times New Roman"/>
                <w:i/>
                <w:sz w:val="24"/>
                <w:szCs w:val="24"/>
                <w:lang w:eastAsia="pl-PL"/>
              </w:rPr>
            </w:pPr>
            <w:r w:rsidRPr="009D7E2D">
              <w:rPr>
                <w:rFonts w:ascii="Times New Roman" w:eastAsia="Times New Roman" w:hAnsi="Times New Roman" w:cs="Times New Roman"/>
                <w:b/>
                <w:bCs/>
                <w:i/>
                <w:color w:val="000000"/>
                <w:lang w:eastAsia="pl-PL"/>
              </w:rPr>
              <w:t>Obszar</w:t>
            </w:r>
          </w:p>
        </w:tc>
        <w:tc>
          <w:tcPr>
            <w:tcW w:w="1876" w:type="dxa"/>
            <w:shd w:val="clear" w:color="auto" w:fill="FFFFFF"/>
            <w:tcMar>
              <w:top w:w="0" w:type="dxa"/>
              <w:left w:w="15" w:type="dxa"/>
              <w:bottom w:w="0" w:type="dxa"/>
              <w:right w:w="15" w:type="dxa"/>
            </w:tcMar>
            <w:vAlign w:val="center"/>
            <w:hideMark/>
          </w:tcPr>
          <w:p w:rsidR="00ED5023" w:rsidRPr="009D7E2D" w:rsidRDefault="00ED5023" w:rsidP="00ED5023">
            <w:pPr>
              <w:spacing w:before="20" w:line="240" w:lineRule="auto"/>
              <w:jc w:val="center"/>
              <w:rPr>
                <w:rFonts w:ascii="Times New Roman" w:eastAsia="Times New Roman" w:hAnsi="Times New Roman" w:cs="Times New Roman"/>
                <w:i/>
                <w:sz w:val="24"/>
                <w:szCs w:val="24"/>
                <w:lang w:eastAsia="pl-PL"/>
              </w:rPr>
            </w:pPr>
            <w:r w:rsidRPr="009D7E2D">
              <w:rPr>
                <w:rFonts w:ascii="Times New Roman" w:eastAsia="Times New Roman" w:hAnsi="Times New Roman" w:cs="Times New Roman"/>
                <w:b/>
                <w:bCs/>
                <w:i/>
                <w:color w:val="000000"/>
                <w:lang w:eastAsia="pl-PL"/>
              </w:rPr>
              <w:t>Mocne strony</w:t>
            </w:r>
          </w:p>
        </w:tc>
        <w:tc>
          <w:tcPr>
            <w:tcW w:w="1876" w:type="dxa"/>
            <w:shd w:val="clear" w:color="auto" w:fill="FFFFFF"/>
            <w:tcMar>
              <w:top w:w="0" w:type="dxa"/>
              <w:left w:w="15" w:type="dxa"/>
              <w:bottom w:w="0" w:type="dxa"/>
              <w:right w:w="15" w:type="dxa"/>
            </w:tcMar>
            <w:vAlign w:val="center"/>
            <w:hideMark/>
          </w:tcPr>
          <w:p w:rsidR="00ED5023" w:rsidRPr="009D7E2D" w:rsidRDefault="00ED5023" w:rsidP="00ED5023">
            <w:pPr>
              <w:spacing w:before="20" w:line="240" w:lineRule="auto"/>
              <w:jc w:val="center"/>
              <w:rPr>
                <w:rFonts w:ascii="Times New Roman" w:eastAsia="Times New Roman" w:hAnsi="Times New Roman" w:cs="Times New Roman"/>
                <w:i/>
                <w:sz w:val="24"/>
                <w:szCs w:val="24"/>
                <w:lang w:eastAsia="pl-PL"/>
              </w:rPr>
            </w:pPr>
            <w:r w:rsidRPr="009D7E2D">
              <w:rPr>
                <w:rFonts w:ascii="Times New Roman" w:eastAsia="Times New Roman" w:hAnsi="Times New Roman" w:cs="Times New Roman"/>
                <w:b/>
                <w:bCs/>
                <w:i/>
                <w:color w:val="000000"/>
                <w:lang w:eastAsia="pl-PL"/>
              </w:rPr>
              <w:t>Słabe strony</w:t>
            </w:r>
          </w:p>
        </w:tc>
        <w:tc>
          <w:tcPr>
            <w:tcW w:w="1876" w:type="dxa"/>
            <w:shd w:val="clear" w:color="auto" w:fill="FFFFFF"/>
            <w:tcMar>
              <w:top w:w="0" w:type="dxa"/>
              <w:left w:w="15" w:type="dxa"/>
              <w:bottom w:w="0" w:type="dxa"/>
              <w:right w:w="15" w:type="dxa"/>
            </w:tcMar>
            <w:vAlign w:val="center"/>
            <w:hideMark/>
          </w:tcPr>
          <w:p w:rsidR="00ED5023" w:rsidRPr="009D7E2D" w:rsidRDefault="00ED5023" w:rsidP="00ED5023">
            <w:pPr>
              <w:spacing w:before="20" w:line="240" w:lineRule="auto"/>
              <w:jc w:val="center"/>
              <w:rPr>
                <w:rFonts w:ascii="Times New Roman" w:eastAsia="Times New Roman" w:hAnsi="Times New Roman" w:cs="Times New Roman"/>
                <w:i/>
                <w:sz w:val="24"/>
                <w:szCs w:val="24"/>
                <w:lang w:eastAsia="pl-PL"/>
              </w:rPr>
            </w:pPr>
            <w:r w:rsidRPr="009D7E2D">
              <w:rPr>
                <w:rFonts w:ascii="Times New Roman" w:eastAsia="Times New Roman" w:hAnsi="Times New Roman" w:cs="Times New Roman"/>
                <w:b/>
                <w:bCs/>
                <w:i/>
                <w:color w:val="000000"/>
                <w:lang w:eastAsia="pl-PL"/>
              </w:rPr>
              <w:t>Szanse</w:t>
            </w:r>
          </w:p>
        </w:tc>
        <w:tc>
          <w:tcPr>
            <w:tcW w:w="1876" w:type="dxa"/>
            <w:shd w:val="clear" w:color="auto" w:fill="FFFFFF"/>
            <w:tcMar>
              <w:top w:w="0" w:type="dxa"/>
              <w:left w:w="15" w:type="dxa"/>
              <w:bottom w:w="0" w:type="dxa"/>
              <w:right w:w="15" w:type="dxa"/>
            </w:tcMar>
            <w:vAlign w:val="center"/>
            <w:hideMark/>
          </w:tcPr>
          <w:p w:rsidR="00ED5023" w:rsidRPr="009D7E2D" w:rsidRDefault="00ED5023" w:rsidP="00ED5023">
            <w:pPr>
              <w:spacing w:before="20" w:line="240" w:lineRule="auto"/>
              <w:jc w:val="center"/>
              <w:rPr>
                <w:rFonts w:ascii="Times New Roman" w:eastAsia="Times New Roman" w:hAnsi="Times New Roman" w:cs="Times New Roman"/>
                <w:i/>
                <w:sz w:val="24"/>
                <w:szCs w:val="24"/>
                <w:lang w:eastAsia="pl-PL"/>
              </w:rPr>
            </w:pPr>
            <w:r w:rsidRPr="009D7E2D">
              <w:rPr>
                <w:rFonts w:ascii="Times New Roman" w:eastAsia="Times New Roman" w:hAnsi="Times New Roman" w:cs="Times New Roman"/>
                <w:b/>
                <w:bCs/>
                <w:i/>
                <w:color w:val="000000"/>
                <w:lang w:eastAsia="pl-PL"/>
              </w:rPr>
              <w:t>Zagrożenia</w:t>
            </w:r>
          </w:p>
        </w:tc>
      </w:tr>
      <w:tr w:rsidR="00ED5023" w:rsidRPr="009D7E2D" w:rsidTr="00480F56">
        <w:tc>
          <w:tcPr>
            <w:tcW w:w="1552" w:type="dxa"/>
            <w:shd w:val="clear" w:color="auto" w:fill="FFFFFF"/>
            <w:tcMar>
              <w:top w:w="0" w:type="dxa"/>
              <w:left w:w="15" w:type="dxa"/>
              <w:bottom w:w="0" w:type="dxa"/>
              <w:right w:w="15" w:type="dxa"/>
            </w:tcMar>
            <w:vAlign w:val="center"/>
            <w:hideMark/>
          </w:tcPr>
          <w:p w:rsidR="00ED5023" w:rsidRPr="009D7E2D" w:rsidRDefault="00ED5023" w:rsidP="00ED5023">
            <w:pPr>
              <w:spacing w:before="20" w:line="240" w:lineRule="auto"/>
              <w:jc w:val="center"/>
              <w:rPr>
                <w:rFonts w:ascii="Times New Roman" w:eastAsia="Times New Roman" w:hAnsi="Times New Roman" w:cs="Times New Roman"/>
                <w:i/>
                <w:sz w:val="24"/>
                <w:szCs w:val="24"/>
                <w:lang w:eastAsia="pl-PL"/>
              </w:rPr>
            </w:pPr>
            <w:r w:rsidRPr="009D7E2D">
              <w:rPr>
                <w:rFonts w:ascii="Times New Roman" w:eastAsia="Times New Roman" w:hAnsi="Times New Roman" w:cs="Times New Roman"/>
                <w:b/>
                <w:bCs/>
                <w:i/>
                <w:color w:val="000000"/>
                <w:lang w:eastAsia="pl-PL"/>
              </w:rPr>
              <w:t>Demografia</w:t>
            </w:r>
          </w:p>
        </w:tc>
        <w:tc>
          <w:tcPr>
            <w:tcW w:w="1876" w:type="dxa"/>
            <w:shd w:val="clear" w:color="auto" w:fill="FFFFFF"/>
            <w:tcMar>
              <w:top w:w="0" w:type="dxa"/>
              <w:left w:w="15" w:type="dxa"/>
              <w:bottom w:w="0" w:type="dxa"/>
              <w:right w:w="15" w:type="dxa"/>
            </w:tcMar>
            <w:hideMark/>
          </w:tcPr>
          <w:p w:rsidR="00ED5023" w:rsidRPr="009D7E2D" w:rsidRDefault="00ED5023" w:rsidP="00ED5023">
            <w:pPr>
              <w:spacing w:after="0" w:line="240" w:lineRule="auto"/>
              <w:rPr>
                <w:rFonts w:ascii="Times New Roman" w:eastAsia="Times New Roman" w:hAnsi="Times New Roman" w:cs="Times New Roman"/>
                <w:sz w:val="24"/>
                <w:szCs w:val="24"/>
                <w:lang w:eastAsia="pl-PL"/>
              </w:rPr>
            </w:pP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Niekorzystne zjawiska demograficzne obserwowane w gminie</w:t>
            </w: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Regulacje prawne sprzyjające rozwojowi gminy;</w:t>
            </w:r>
          </w:p>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Korzystna polityka prorodzinna państwa;</w:t>
            </w: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Odpływ ludzi młodych do innych miast i za granicę.</w:t>
            </w:r>
          </w:p>
        </w:tc>
      </w:tr>
      <w:tr w:rsidR="00ED5023" w:rsidRPr="009D7E2D" w:rsidTr="00480F56">
        <w:tc>
          <w:tcPr>
            <w:tcW w:w="1552" w:type="dxa"/>
            <w:shd w:val="clear" w:color="auto" w:fill="FFFFFF"/>
            <w:tcMar>
              <w:top w:w="0" w:type="dxa"/>
              <w:left w:w="15" w:type="dxa"/>
              <w:bottom w:w="0" w:type="dxa"/>
              <w:right w:w="15" w:type="dxa"/>
            </w:tcMar>
            <w:vAlign w:val="center"/>
            <w:hideMark/>
          </w:tcPr>
          <w:p w:rsidR="00ED5023" w:rsidRPr="009D7E2D" w:rsidRDefault="00ED5023" w:rsidP="00ED5023">
            <w:pPr>
              <w:spacing w:before="20" w:line="240" w:lineRule="auto"/>
              <w:jc w:val="center"/>
              <w:rPr>
                <w:rFonts w:ascii="Times New Roman" w:eastAsia="Times New Roman" w:hAnsi="Times New Roman" w:cs="Times New Roman"/>
                <w:i/>
                <w:sz w:val="24"/>
                <w:szCs w:val="24"/>
                <w:lang w:eastAsia="pl-PL"/>
              </w:rPr>
            </w:pPr>
            <w:r w:rsidRPr="009D7E2D">
              <w:rPr>
                <w:rFonts w:ascii="Times New Roman" w:eastAsia="Times New Roman" w:hAnsi="Times New Roman" w:cs="Times New Roman"/>
                <w:b/>
                <w:bCs/>
                <w:i/>
                <w:color w:val="000000"/>
                <w:lang w:eastAsia="pl-PL"/>
              </w:rPr>
              <w:t>Opieka społeczna</w:t>
            </w: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Funkcjonowanie Gminnego Ośrodka Pomocy Społecznej;</w:t>
            </w:r>
          </w:p>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Stosunkowo niskie bezrobocie w gminie;</w:t>
            </w:r>
          </w:p>
        </w:tc>
        <w:tc>
          <w:tcPr>
            <w:tcW w:w="1876" w:type="dxa"/>
            <w:shd w:val="clear" w:color="auto" w:fill="FFFFFF"/>
            <w:tcMar>
              <w:top w:w="0" w:type="dxa"/>
              <w:left w:w="15" w:type="dxa"/>
              <w:bottom w:w="0" w:type="dxa"/>
              <w:right w:w="15" w:type="dxa"/>
            </w:tcMar>
            <w:hideMark/>
          </w:tcPr>
          <w:p w:rsidR="00ED5023" w:rsidRPr="009D7E2D" w:rsidRDefault="00ED5023" w:rsidP="00ED5023">
            <w:pPr>
              <w:spacing w:after="0" w:line="240" w:lineRule="auto"/>
              <w:rPr>
                <w:rFonts w:ascii="Times New Roman" w:eastAsia="Times New Roman" w:hAnsi="Times New Roman" w:cs="Times New Roman"/>
                <w:sz w:val="24"/>
                <w:szCs w:val="24"/>
                <w:lang w:eastAsia="pl-PL"/>
              </w:rPr>
            </w:pP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spadająca liczba petentów pomocy społecznej;</w:t>
            </w:r>
          </w:p>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rozbudowana infrastruktura poradnictwa w zakresie problemów społecznych na poziomie ponadlokalnym;</w:t>
            </w:r>
          </w:p>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możliwość pozyskiwania środków finansowych z Europejskiego Funduszu Społecznego w celu zapobiegania wykluczeniu społecznemu rodzin zagrożonych;</w:t>
            </w:r>
          </w:p>
          <w:p w:rsidR="00ED5023" w:rsidRPr="009D7E2D" w:rsidRDefault="00ED5023" w:rsidP="00ED5023">
            <w:pPr>
              <w:spacing w:before="100" w:after="10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A"/>
                <w:lang w:eastAsia="pl-PL"/>
              </w:rPr>
              <w:t xml:space="preserve">Zespół Interdyscyplinarny powołany na mocy Uchwały nr XII/87/2011 Rady Gminy Ustronie Morskie z dnia 27 września 2011 r.  realizujący Krajowy Program Przeciwdziałania Przemocy w </w:t>
            </w:r>
            <w:r w:rsidRPr="009D7E2D">
              <w:rPr>
                <w:rFonts w:ascii="Times New Roman" w:eastAsia="Times New Roman" w:hAnsi="Times New Roman" w:cs="Times New Roman"/>
                <w:color w:val="00000A"/>
                <w:lang w:eastAsia="pl-PL"/>
              </w:rPr>
              <w:lastRenderedPageBreak/>
              <w:t>Rodzinie;</w:t>
            </w:r>
          </w:p>
          <w:p w:rsidR="00ED5023" w:rsidRPr="009D7E2D" w:rsidRDefault="00ED5023" w:rsidP="00ED5023">
            <w:pPr>
              <w:spacing w:before="100" w:after="10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A"/>
                <w:lang w:eastAsia="pl-PL"/>
              </w:rPr>
              <w:t>podnoszenie świadomości społecznej odnośnie skali problemów związanych z nadużywaniem alkoholu oraz skali problemów związanych z niepełnosprawnością</w:t>
            </w:r>
          </w:p>
          <w:p w:rsidR="00ED5023" w:rsidRPr="009D7E2D" w:rsidRDefault="00ED5023" w:rsidP="00ED5023">
            <w:pPr>
              <w:spacing w:before="100" w:after="10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A"/>
                <w:lang w:eastAsia="pl-PL"/>
              </w:rPr>
              <w:t>przeciwdziałanie wyłączeniu społecznemu osób niepełnosprawnych, długotrwale lub</w:t>
            </w:r>
            <w:r w:rsidRPr="009D7E2D">
              <w:rPr>
                <w:rFonts w:ascii="Times New Roman" w:eastAsia="Times New Roman" w:hAnsi="Times New Roman" w:cs="Times New Roman"/>
                <w:color w:val="000000"/>
                <w:sz w:val="24"/>
                <w:szCs w:val="24"/>
                <w:lang w:eastAsia="pl-PL"/>
              </w:rPr>
              <w:t xml:space="preserve"> </w:t>
            </w:r>
            <w:r w:rsidRPr="009D7E2D">
              <w:rPr>
                <w:rFonts w:ascii="Times New Roman" w:eastAsia="Times New Roman" w:hAnsi="Times New Roman" w:cs="Times New Roman"/>
                <w:color w:val="00000A"/>
                <w:lang w:eastAsia="pl-PL"/>
              </w:rPr>
              <w:t>ciężko chorych;</w:t>
            </w: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lastRenderedPageBreak/>
              <w:t>brak świadomości problemu i umiejętności szukania pomocy przez rodziny dysfunkcyjne;</w:t>
            </w:r>
          </w:p>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uzależnienie rodzin od pomocy społecznej i dziedziczenie "dysfunkcyjności" przez rodziny;</w:t>
            </w:r>
          </w:p>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brak dostatecznych środków finansowych na walkę z problemami społecznymi;</w:t>
            </w:r>
          </w:p>
        </w:tc>
      </w:tr>
      <w:tr w:rsidR="00ED5023" w:rsidRPr="009D7E2D" w:rsidTr="00480F56">
        <w:tc>
          <w:tcPr>
            <w:tcW w:w="1552" w:type="dxa"/>
            <w:shd w:val="clear" w:color="auto" w:fill="FFFFFF"/>
            <w:tcMar>
              <w:top w:w="0" w:type="dxa"/>
              <w:left w:w="15" w:type="dxa"/>
              <w:bottom w:w="0" w:type="dxa"/>
              <w:right w:w="15" w:type="dxa"/>
            </w:tcMar>
            <w:vAlign w:val="center"/>
            <w:hideMark/>
          </w:tcPr>
          <w:p w:rsidR="00ED5023" w:rsidRPr="009D7E2D" w:rsidRDefault="00ED5023" w:rsidP="00ED5023">
            <w:pPr>
              <w:spacing w:before="20" w:line="240" w:lineRule="auto"/>
              <w:jc w:val="center"/>
              <w:rPr>
                <w:rFonts w:ascii="Times New Roman" w:eastAsia="Times New Roman" w:hAnsi="Times New Roman" w:cs="Times New Roman"/>
                <w:i/>
                <w:sz w:val="24"/>
                <w:szCs w:val="24"/>
                <w:lang w:eastAsia="pl-PL"/>
              </w:rPr>
            </w:pPr>
            <w:r w:rsidRPr="009D7E2D">
              <w:rPr>
                <w:rFonts w:ascii="Times New Roman" w:eastAsia="Times New Roman" w:hAnsi="Times New Roman" w:cs="Times New Roman"/>
                <w:b/>
                <w:bCs/>
                <w:i/>
                <w:color w:val="000000"/>
                <w:lang w:eastAsia="pl-PL"/>
              </w:rPr>
              <w:lastRenderedPageBreak/>
              <w:t>Oświata</w:t>
            </w: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szkoły prowadzone przez gminę zaspokajają potrzeby edukacyjne mieszkańców i umożliwiają kształcenie się dzieci na każdym poziomie edukacyjnym aż do ukończenia gimnazjów</w:t>
            </w:r>
          </w:p>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dobra jakość kształcenia uczniów oraz właściwie sformułowana oferta edukacyjna, umożliwiająca korzystanie z zajęć pozalekcyjnych, wyrównawczych poprzez indywidualizację procesu kształcenia oraz doposażenie bazy dydaktycznej</w:t>
            </w:r>
          </w:p>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gmina zapewnia uczniom stypendia wspierające ich w procesie edukacyjnym</w:t>
            </w:r>
          </w:p>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 xml:space="preserve">dobre wyposażenie </w:t>
            </w:r>
            <w:proofErr w:type="spellStart"/>
            <w:r w:rsidRPr="009D7E2D">
              <w:rPr>
                <w:rFonts w:ascii="Times New Roman" w:eastAsia="Times New Roman" w:hAnsi="Times New Roman" w:cs="Times New Roman"/>
                <w:color w:val="000000"/>
                <w:lang w:eastAsia="pl-PL"/>
              </w:rPr>
              <w:t>sal</w:t>
            </w:r>
            <w:proofErr w:type="spellEnd"/>
            <w:r w:rsidRPr="009D7E2D">
              <w:rPr>
                <w:rFonts w:ascii="Times New Roman" w:eastAsia="Times New Roman" w:hAnsi="Times New Roman" w:cs="Times New Roman"/>
                <w:color w:val="000000"/>
                <w:lang w:eastAsia="pl-PL"/>
              </w:rPr>
              <w:t xml:space="preserve"> i świetlic szkolnych, bogate zaplecze </w:t>
            </w:r>
            <w:r w:rsidRPr="009D7E2D">
              <w:rPr>
                <w:rFonts w:ascii="Times New Roman" w:eastAsia="Times New Roman" w:hAnsi="Times New Roman" w:cs="Times New Roman"/>
                <w:color w:val="000000"/>
                <w:lang w:eastAsia="pl-PL"/>
              </w:rPr>
              <w:lastRenderedPageBreak/>
              <w:t>komputerowe</w:t>
            </w: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lastRenderedPageBreak/>
              <w:t>brak szkół kształcących na poziomie ponadgimnazjalnym oraz umożliwiających zdobycie zawodu</w:t>
            </w:r>
          </w:p>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duża migracja w poszukiwaniu zatrudnienia przez rodziców uczniów, co skutkuje wychowywaniem przez innych opiekunów niż rodzice;</w:t>
            </w:r>
          </w:p>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niski odsetek osób z wyższym wykształceniem w ogólnej liczbie mieszkańców;</w:t>
            </w: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dostępność ponadgimnazjalnych placówek oświatowych poza terenem gminy Ustronie Morskie, które umożliwiają kształcenie</w:t>
            </w: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odpływ młodzieży do większych miast bądź za granicę może skutkować mniejszą liczbą dzieci na każdym poziomie kształcenia</w:t>
            </w:r>
          </w:p>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brak ogólnopolskiej koncepcji szkolenia sportowego dzieci i młodzieży</w:t>
            </w:r>
          </w:p>
        </w:tc>
      </w:tr>
      <w:tr w:rsidR="00ED5023" w:rsidRPr="009D7E2D" w:rsidTr="00480F56">
        <w:tc>
          <w:tcPr>
            <w:tcW w:w="1552" w:type="dxa"/>
            <w:shd w:val="clear" w:color="auto" w:fill="FFFFFF"/>
            <w:tcMar>
              <w:top w:w="0" w:type="dxa"/>
              <w:left w:w="15" w:type="dxa"/>
              <w:bottom w:w="0" w:type="dxa"/>
              <w:right w:w="15" w:type="dxa"/>
            </w:tcMar>
            <w:vAlign w:val="center"/>
            <w:hideMark/>
          </w:tcPr>
          <w:p w:rsidR="00ED5023" w:rsidRPr="009D7E2D" w:rsidRDefault="00ED5023" w:rsidP="00ED5023">
            <w:pPr>
              <w:spacing w:before="20" w:line="240" w:lineRule="auto"/>
              <w:jc w:val="center"/>
              <w:rPr>
                <w:rFonts w:ascii="Times New Roman" w:eastAsia="Times New Roman" w:hAnsi="Times New Roman" w:cs="Times New Roman"/>
                <w:i/>
                <w:sz w:val="24"/>
                <w:szCs w:val="24"/>
                <w:lang w:eastAsia="pl-PL"/>
              </w:rPr>
            </w:pPr>
            <w:r w:rsidRPr="009D7E2D">
              <w:rPr>
                <w:rFonts w:ascii="Times New Roman" w:eastAsia="Times New Roman" w:hAnsi="Times New Roman" w:cs="Times New Roman"/>
                <w:b/>
                <w:bCs/>
                <w:i/>
                <w:color w:val="000000"/>
                <w:lang w:eastAsia="pl-PL"/>
              </w:rPr>
              <w:lastRenderedPageBreak/>
              <w:t>Inicjatywa społeczna</w:t>
            </w: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bardzo wysoka frekwencja w gminie w wyborach samorządowych;</w:t>
            </w:r>
          </w:p>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liczba i zróżnicowanie organizacji pozarządowych funkcjonujących na terenie gminy</w:t>
            </w:r>
          </w:p>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dobre wykorzystanie atutów środowiska naturalnego (morze Bałtyckie)</w:t>
            </w:r>
          </w:p>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społeczeństwo lokalne angażuje się w działalność OSP</w:t>
            </w: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słaba aktywność zawodowa i społeczna mieszkańców wsi</w:t>
            </w:r>
          </w:p>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brak zaangażowania sponsorów miejscowych</w:t>
            </w: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walory naturalne gminy stwarzają szerokie pole do funkcjonowania wielu organizacji pozarządowych</w:t>
            </w:r>
          </w:p>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wysoka frekwencja wyborcza świadczy o dojrzałym społeczeństwie obywatelskim</w:t>
            </w:r>
          </w:p>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realizacja projektów z organizacjami pozarządowymi na zasadzie partnerstwa, z wykorzystaniem zewnętrznych środków finansowych</w:t>
            </w:r>
          </w:p>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wspólne przedsięwzięcia  społeczne, kulturalne realizowane z sąsiednimi gminami</w:t>
            </w:r>
          </w:p>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wykreowanie nowych liderów społecznych</w:t>
            </w: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mało oddolnych inicjatyw społecznych</w:t>
            </w:r>
          </w:p>
        </w:tc>
      </w:tr>
      <w:tr w:rsidR="00ED5023" w:rsidRPr="009D7E2D" w:rsidTr="00480F56">
        <w:tc>
          <w:tcPr>
            <w:tcW w:w="1552" w:type="dxa"/>
            <w:shd w:val="clear" w:color="auto" w:fill="FFFFFF"/>
            <w:tcMar>
              <w:top w:w="0" w:type="dxa"/>
              <w:left w:w="15" w:type="dxa"/>
              <w:bottom w:w="0" w:type="dxa"/>
              <w:right w:w="15" w:type="dxa"/>
            </w:tcMar>
            <w:vAlign w:val="center"/>
            <w:hideMark/>
          </w:tcPr>
          <w:p w:rsidR="00ED5023" w:rsidRPr="009D7E2D" w:rsidRDefault="00ED5023" w:rsidP="00ED5023">
            <w:pPr>
              <w:spacing w:before="20" w:line="240" w:lineRule="auto"/>
              <w:jc w:val="center"/>
              <w:rPr>
                <w:rFonts w:ascii="Times New Roman" w:eastAsia="Times New Roman" w:hAnsi="Times New Roman" w:cs="Times New Roman"/>
                <w:i/>
                <w:sz w:val="24"/>
                <w:szCs w:val="24"/>
                <w:lang w:eastAsia="pl-PL"/>
              </w:rPr>
            </w:pPr>
            <w:r w:rsidRPr="009D7E2D">
              <w:rPr>
                <w:rFonts w:ascii="Times New Roman" w:eastAsia="Times New Roman" w:hAnsi="Times New Roman" w:cs="Times New Roman"/>
                <w:b/>
                <w:bCs/>
                <w:i/>
                <w:color w:val="000000"/>
                <w:lang w:eastAsia="pl-PL"/>
              </w:rPr>
              <w:t>Bezpieczeństwo</w:t>
            </w: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funkcjonowanie posterunku Policji w Ustroniu Morskim</w:t>
            </w:r>
          </w:p>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stosunkowo niewielka liczba zdarzeń notowanych przez Policję</w:t>
            </w:r>
          </w:p>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prężnie działające jednostki OSP na terenie gminy</w:t>
            </w:r>
          </w:p>
          <w:p w:rsidR="00ED5023" w:rsidRPr="009D7E2D" w:rsidRDefault="00ED5023" w:rsidP="00ED5023">
            <w:pPr>
              <w:spacing w:after="1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funkcjonowanie Zespołu Interdyscyplinarnego w Ustroniu Morskim, zajmującego się przeciwdziałaniem przemocy w rodzinach</w:t>
            </w:r>
          </w:p>
        </w:tc>
        <w:tc>
          <w:tcPr>
            <w:tcW w:w="1876" w:type="dxa"/>
            <w:shd w:val="clear" w:color="auto" w:fill="FFFFFF"/>
            <w:tcMar>
              <w:top w:w="0" w:type="dxa"/>
              <w:left w:w="15" w:type="dxa"/>
              <w:bottom w:w="0" w:type="dxa"/>
              <w:right w:w="15" w:type="dxa"/>
            </w:tcMar>
            <w:hideMark/>
          </w:tcPr>
          <w:p w:rsidR="00ED5023" w:rsidRPr="009D7E2D" w:rsidRDefault="00ED5023" w:rsidP="00ED5023">
            <w:pPr>
              <w:spacing w:after="240" w:line="240" w:lineRule="auto"/>
              <w:rPr>
                <w:rFonts w:ascii="Times New Roman" w:eastAsia="Times New Roman" w:hAnsi="Times New Roman" w:cs="Times New Roman"/>
                <w:sz w:val="24"/>
                <w:szCs w:val="24"/>
                <w:lang w:eastAsia="pl-PL"/>
              </w:rPr>
            </w:pP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korzystanie z zewnętrznych źródeł finansowania przyczynia się do poprawy infrastruktury drogowej, a tym samym bezpieczeństwa na drogach</w:t>
            </w:r>
          </w:p>
          <w:p w:rsidR="00ED5023" w:rsidRPr="009D7E2D" w:rsidRDefault="00ED5023" w:rsidP="00ED5023">
            <w:pPr>
              <w:spacing w:after="0" w:line="240" w:lineRule="auto"/>
              <w:rPr>
                <w:rFonts w:ascii="Times New Roman" w:eastAsia="Times New Roman" w:hAnsi="Times New Roman" w:cs="Times New Roman"/>
                <w:sz w:val="24"/>
                <w:szCs w:val="24"/>
                <w:lang w:eastAsia="pl-PL"/>
              </w:rPr>
            </w:pP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wzmożony ruch turystyczne w sezonie letnim rodzi zagrożenie wzmożenia przestępstw</w:t>
            </w:r>
          </w:p>
        </w:tc>
      </w:tr>
      <w:tr w:rsidR="00ED5023" w:rsidRPr="009D7E2D" w:rsidTr="00480F56">
        <w:tc>
          <w:tcPr>
            <w:tcW w:w="1552" w:type="dxa"/>
            <w:shd w:val="clear" w:color="auto" w:fill="FFFFFF"/>
            <w:tcMar>
              <w:top w:w="0" w:type="dxa"/>
              <w:left w:w="15" w:type="dxa"/>
              <w:bottom w:w="0" w:type="dxa"/>
              <w:right w:w="15" w:type="dxa"/>
            </w:tcMar>
            <w:vAlign w:val="center"/>
            <w:hideMark/>
          </w:tcPr>
          <w:p w:rsidR="00ED5023" w:rsidRPr="009D7E2D" w:rsidRDefault="00ED5023" w:rsidP="00ED5023">
            <w:pPr>
              <w:spacing w:before="20" w:line="240" w:lineRule="auto"/>
              <w:jc w:val="center"/>
              <w:rPr>
                <w:rFonts w:ascii="Times New Roman" w:eastAsia="Times New Roman" w:hAnsi="Times New Roman" w:cs="Times New Roman"/>
                <w:i/>
                <w:sz w:val="24"/>
                <w:szCs w:val="24"/>
                <w:lang w:eastAsia="pl-PL"/>
              </w:rPr>
            </w:pPr>
            <w:r w:rsidRPr="009D7E2D">
              <w:rPr>
                <w:rFonts w:ascii="Times New Roman" w:eastAsia="Times New Roman" w:hAnsi="Times New Roman" w:cs="Times New Roman"/>
                <w:b/>
                <w:bCs/>
                <w:i/>
                <w:color w:val="000000"/>
                <w:lang w:eastAsia="pl-PL"/>
              </w:rPr>
              <w:lastRenderedPageBreak/>
              <w:t>Kultura i rekreacja</w:t>
            </w: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bogata oferta wydarzeń kulturalnych w gminie</w:t>
            </w:r>
          </w:p>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prężna działalność Gminnego Ośrodka Kultury i Biblioteki</w:t>
            </w:r>
          </w:p>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 xml:space="preserve">wysoki potencjał sanatoryjno- </w:t>
            </w:r>
            <w:r w:rsidRPr="009D7E2D">
              <w:rPr>
                <w:rFonts w:ascii="Times New Roman" w:eastAsia="Times New Roman" w:hAnsi="Times New Roman" w:cs="Times New Roman"/>
                <w:color w:val="000000"/>
                <w:lang w:eastAsia="pl-PL"/>
              </w:rPr>
              <w:br/>
              <w:t>-leczniczy;</w:t>
            </w:r>
          </w:p>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funkcjonowanie klubów sportowych (piłka nożna, siatkówka)</w:t>
            </w:r>
          </w:p>
        </w:tc>
        <w:tc>
          <w:tcPr>
            <w:tcW w:w="1876" w:type="dxa"/>
            <w:shd w:val="clear" w:color="auto" w:fill="FFFFFF"/>
            <w:tcMar>
              <w:top w:w="0" w:type="dxa"/>
              <w:left w:w="15" w:type="dxa"/>
              <w:bottom w:w="0" w:type="dxa"/>
              <w:right w:w="15" w:type="dxa"/>
            </w:tcMar>
            <w:hideMark/>
          </w:tcPr>
          <w:p w:rsidR="00ED5023" w:rsidRPr="009D7E2D" w:rsidRDefault="00ED5023" w:rsidP="00ED5023">
            <w:pPr>
              <w:spacing w:after="0" w:line="240" w:lineRule="auto"/>
              <w:rPr>
                <w:rFonts w:ascii="Times New Roman" w:eastAsia="Times New Roman" w:hAnsi="Times New Roman" w:cs="Times New Roman"/>
                <w:sz w:val="24"/>
                <w:szCs w:val="24"/>
                <w:lang w:eastAsia="pl-PL"/>
              </w:rPr>
            </w:pP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wzmożony ruch turystyczny powoduje poszerzenie ofert wydarzeń kulturowych w gminie oraz ich uatrakcyjnienie, zwiększa się grupa odbiorców</w:t>
            </w:r>
          </w:p>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doposażenie w sprzęt rekreacyjny obiektów wczasowych;</w:t>
            </w:r>
          </w:p>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modernizacja i budowa nowych obiektów rekreacyjnych, szczególnie budowa nowoczesnych zejść na plażę</w:t>
            </w:r>
          </w:p>
        </w:tc>
        <w:tc>
          <w:tcPr>
            <w:tcW w:w="1876" w:type="dxa"/>
            <w:shd w:val="clear" w:color="auto" w:fill="FFFFFF"/>
            <w:tcMar>
              <w:top w:w="0" w:type="dxa"/>
              <w:left w:w="15" w:type="dxa"/>
              <w:bottom w:w="0" w:type="dxa"/>
              <w:right w:w="15" w:type="dxa"/>
            </w:tcMar>
            <w:hideMark/>
          </w:tcPr>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duża konkurencyjność gmin sąsiednich</w:t>
            </w:r>
          </w:p>
          <w:p w:rsidR="00ED5023" w:rsidRPr="009D7E2D" w:rsidRDefault="00ED5023" w:rsidP="00ED5023">
            <w:pPr>
              <w:spacing w:before="20" w:line="240" w:lineRule="auto"/>
              <w:jc w:val="center"/>
              <w:rPr>
                <w:rFonts w:ascii="Times New Roman" w:eastAsia="Times New Roman" w:hAnsi="Times New Roman" w:cs="Times New Roman"/>
                <w:sz w:val="24"/>
                <w:szCs w:val="24"/>
                <w:lang w:eastAsia="pl-PL"/>
              </w:rPr>
            </w:pPr>
            <w:r w:rsidRPr="009D7E2D">
              <w:rPr>
                <w:rFonts w:ascii="Times New Roman" w:eastAsia="Times New Roman" w:hAnsi="Times New Roman" w:cs="Times New Roman"/>
                <w:color w:val="000000"/>
                <w:lang w:eastAsia="pl-PL"/>
              </w:rPr>
              <w:t>sezonowość oferty turystycznej</w:t>
            </w:r>
          </w:p>
        </w:tc>
      </w:tr>
    </w:tbl>
    <w:p w:rsidR="0029348E" w:rsidRPr="009D7E2D" w:rsidRDefault="0029348E" w:rsidP="0029348E">
      <w:pPr>
        <w:spacing w:line="360" w:lineRule="auto"/>
        <w:jc w:val="both"/>
        <w:rPr>
          <w:rFonts w:ascii="Times New Roman" w:hAnsi="Times New Roman" w:cs="Times New Roman"/>
          <w:sz w:val="24"/>
          <w:szCs w:val="24"/>
        </w:rPr>
      </w:pPr>
    </w:p>
    <w:p w:rsidR="00AD66E3" w:rsidRPr="009D7E2D" w:rsidRDefault="000D613A" w:rsidP="00AD66E3">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Tabela 77</w:t>
      </w:r>
      <w:r w:rsidR="00AD66E3" w:rsidRPr="009D7E2D">
        <w:rPr>
          <w:rFonts w:ascii="Times New Roman" w:eastAsia="Times New Roman" w:hAnsi="Times New Roman" w:cs="Times New Roman"/>
          <w:b/>
          <w:sz w:val="24"/>
          <w:szCs w:val="24"/>
        </w:rPr>
        <w:t>. ANALIZA SWOT – obszar gospodarczy</w:t>
      </w:r>
    </w:p>
    <w:tbl>
      <w:tblPr>
        <w:tblW w:w="9077" w:type="dxa"/>
        <w:jc w:val="cente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CellMar>
          <w:left w:w="10" w:type="dxa"/>
          <w:right w:w="10" w:type="dxa"/>
        </w:tblCellMar>
        <w:tblLook w:val="04A0" w:firstRow="1" w:lastRow="0" w:firstColumn="1" w:lastColumn="0" w:noHBand="0" w:noVBand="1"/>
      </w:tblPr>
      <w:tblGrid>
        <w:gridCol w:w="1559"/>
        <w:gridCol w:w="1879"/>
        <w:gridCol w:w="1880"/>
        <w:gridCol w:w="1879"/>
        <w:gridCol w:w="1880"/>
      </w:tblGrid>
      <w:tr w:rsidR="00AD66E3" w:rsidRPr="009D7E2D" w:rsidTr="00AD66E3">
        <w:trPr>
          <w:trHeight w:val="375"/>
          <w:jc w:val="center"/>
        </w:trPr>
        <w:tc>
          <w:tcPr>
            <w:tcW w:w="1559"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cs="Times New Roman"/>
                <w:b/>
                <w:i/>
              </w:rPr>
            </w:pPr>
            <w:r w:rsidRPr="009D7E2D">
              <w:rPr>
                <w:rFonts w:ascii="Times New Roman" w:eastAsia="Times New Roman" w:hAnsi="Times New Roman" w:cs="Times New Roman"/>
                <w:b/>
                <w:i/>
              </w:rPr>
              <w:t>Obszar</w:t>
            </w:r>
          </w:p>
        </w:tc>
        <w:tc>
          <w:tcPr>
            <w:tcW w:w="1879"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cs="Times New Roman"/>
                <w:b/>
                <w:i/>
              </w:rPr>
            </w:pPr>
            <w:r w:rsidRPr="009D7E2D">
              <w:rPr>
                <w:rFonts w:ascii="Times New Roman" w:eastAsia="Times New Roman" w:hAnsi="Times New Roman" w:cs="Times New Roman"/>
                <w:b/>
                <w:i/>
              </w:rPr>
              <w:t>Mocne strony</w:t>
            </w:r>
          </w:p>
        </w:tc>
        <w:tc>
          <w:tcPr>
            <w:tcW w:w="1880"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cs="Times New Roman"/>
                <w:b/>
                <w:i/>
              </w:rPr>
            </w:pPr>
            <w:r w:rsidRPr="009D7E2D">
              <w:rPr>
                <w:rFonts w:ascii="Times New Roman" w:eastAsia="Times New Roman" w:hAnsi="Times New Roman" w:cs="Times New Roman"/>
                <w:b/>
                <w:i/>
              </w:rPr>
              <w:t>Słabe strony</w:t>
            </w:r>
          </w:p>
        </w:tc>
        <w:tc>
          <w:tcPr>
            <w:tcW w:w="1879"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cs="Times New Roman"/>
                <w:b/>
                <w:i/>
              </w:rPr>
            </w:pPr>
            <w:r w:rsidRPr="009D7E2D">
              <w:rPr>
                <w:rFonts w:ascii="Times New Roman" w:eastAsia="Times New Roman" w:hAnsi="Times New Roman" w:cs="Times New Roman"/>
                <w:b/>
                <w:i/>
              </w:rPr>
              <w:t>Szanse</w:t>
            </w:r>
          </w:p>
        </w:tc>
        <w:tc>
          <w:tcPr>
            <w:tcW w:w="1880"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cs="Times New Roman"/>
                <w:b/>
                <w:i/>
              </w:rPr>
            </w:pPr>
            <w:r w:rsidRPr="009D7E2D">
              <w:rPr>
                <w:rFonts w:ascii="Times New Roman" w:eastAsia="Times New Roman" w:hAnsi="Times New Roman" w:cs="Times New Roman"/>
                <w:b/>
                <w:i/>
              </w:rPr>
              <w:t>Zagrożenia</w:t>
            </w:r>
          </w:p>
        </w:tc>
      </w:tr>
      <w:tr w:rsidR="00AD66E3" w:rsidRPr="009D7E2D" w:rsidTr="00AD66E3">
        <w:trPr>
          <w:trHeight w:val="541"/>
          <w:jc w:val="center"/>
        </w:trPr>
        <w:tc>
          <w:tcPr>
            <w:tcW w:w="1559" w:type="dxa"/>
            <w:tcMar>
              <w:top w:w="0" w:type="dxa"/>
              <w:left w:w="108" w:type="dxa"/>
              <w:bottom w:w="0" w:type="dxa"/>
              <w:right w:w="108" w:type="dxa"/>
            </w:tcMar>
            <w:vAlign w:val="center"/>
            <w:hideMark/>
          </w:tcPr>
          <w:p w:rsidR="00AD66E3" w:rsidRPr="009D7E2D" w:rsidRDefault="00AD66E3" w:rsidP="00AD66E3">
            <w:pPr>
              <w:spacing w:before="20" w:line="276" w:lineRule="auto"/>
              <w:jc w:val="center"/>
              <w:rPr>
                <w:rFonts w:ascii="Times New Roman" w:eastAsia="Times New Roman" w:hAnsi="Times New Roman" w:cs="Times New Roman"/>
                <w:b/>
                <w:i/>
              </w:rPr>
            </w:pPr>
            <w:r w:rsidRPr="009D7E2D">
              <w:rPr>
                <w:rFonts w:ascii="Times New Roman" w:eastAsia="Times New Roman" w:hAnsi="Times New Roman" w:cs="Times New Roman"/>
                <w:b/>
                <w:i/>
              </w:rPr>
              <w:t>Bezrobocie</w:t>
            </w:r>
          </w:p>
        </w:tc>
        <w:tc>
          <w:tcPr>
            <w:tcW w:w="1879"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niski poziom bezrobocia rejestrowanego (najniższy poziom bezrobocia w powiecie)</w:t>
            </w:r>
          </w:p>
        </w:tc>
        <w:tc>
          <w:tcPr>
            <w:tcW w:w="1880"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cs="Times New Roman"/>
                <w:color w:val="000000"/>
              </w:rPr>
            </w:pPr>
            <w:r w:rsidRPr="009D7E2D">
              <w:rPr>
                <w:rFonts w:ascii="Times New Roman" w:eastAsia="Times New Roman" w:hAnsi="Times New Roman" w:cs="Times New Roman"/>
                <w:color w:val="000000"/>
              </w:rPr>
              <w:t>wyższy udział bezrobotnych zarejestrowanych kobiet (8,8% niż mężczyzn (5,7%) w liczbie ludności w wieku produkcyjnym</w:t>
            </w:r>
          </w:p>
          <w:p w:rsidR="00AD66E3" w:rsidRPr="009D7E2D" w:rsidRDefault="00AD66E3" w:rsidP="00AD66E3">
            <w:pPr>
              <w:spacing w:before="20" w:line="276" w:lineRule="auto"/>
              <w:jc w:val="center"/>
              <w:rPr>
                <w:rFonts w:ascii="Times New Roman" w:eastAsia="Times New Roman" w:hAnsi="Times New Roman" w:cs="Times New Roman"/>
              </w:rPr>
            </w:pPr>
          </w:p>
        </w:tc>
        <w:tc>
          <w:tcPr>
            <w:tcW w:w="1879"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zmniejszenie poziomu bezrobocia w wyniku skorzystania z programów i projektów finansowanych ze środków krajowych i zagranicznych</w:t>
            </w:r>
          </w:p>
        </w:tc>
        <w:tc>
          <w:tcPr>
            <w:tcW w:w="1880"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dekoniunktura w gospodarce</w:t>
            </w:r>
          </w:p>
        </w:tc>
      </w:tr>
      <w:tr w:rsidR="00AD66E3" w:rsidRPr="009D7E2D" w:rsidTr="00AD66E3">
        <w:trPr>
          <w:trHeight w:val="541"/>
          <w:jc w:val="center"/>
        </w:trPr>
        <w:tc>
          <w:tcPr>
            <w:tcW w:w="1559" w:type="dxa"/>
            <w:tcMar>
              <w:top w:w="0" w:type="dxa"/>
              <w:left w:w="108" w:type="dxa"/>
              <w:bottom w:w="0" w:type="dxa"/>
              <w:right w:w="108" w:type="dxa"/>
            </w:tcMar>
            <w:vAlign w:val="center"/>
            <w:hideMark/>
          </w:tcPr>
          <w:p w:rsidR="00AD66E3" w:rsidRPr="009D7E2D" w:rsidRDefault="00AD66E3" w:rsidP="00AD66E3">
            <w:pPr>
              <w:spacing w:before="20" w:line="276" w:lineRule="auto"/>
              <w:jc w:val="center"/>
              <w:rPr>
                <w:rFonts w:ascii="Times New Roman" w:eastAsia="Times New Roman" w:hAnsi="Times New Roman" w:cs="Times New Roman"/>
                <w:b/>
                <w:i/>
              </w:rPr>
            </w:pPr>
            <w:r w:rsidRPr="009D7E2D">
              <w:rPr>
                <w:rFonts w:ascii="Times New Roman" w:eastAsia="Times New Roman" w:hAnsi="Times New Roman" w:cs="Times New Roman"/>
                <w:b/>
                <w:i/>
              </w:rPr>
              <w:t>Rynek pracy</w:t>
            </w:r>
          </w:p>
        </w:tc>
        <w:tc>
          <w:tcPr>
            <w:tcW w:w="1879"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wzrost liczby osób pracujących ogółem</w:t>
            </w:r>
          </w:p>
        </w:tc>
        <w:tc>
          <w:tcPr>
            <w:tcW w:w="1880"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wzrost udziału osób w wieku poprodukcyjnym w liczbie ludności ogółem</w:t>
            </w:r>
          </w:p>
        </w:tc>
        <w:tc>
          <w:tcPr>
            <w:tcW w:w="1879"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wzrost zatrudnienia w związku z rozwojem przedsiębiorczości na terenie gminy</w:t>
            </w:r>
          </w:p>
        </w:tc>
        <w:tc>
          <w:tcPr>
            <w:tcW w:w="1880"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odpływ wykwalifikowanych kadr</w:t>
            </w:r>
          </w:p>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emigracja zarobkowa i zmniejszanie się liczby mieszkańców</w:t>
            </w:r>
          </w:p>
        </w:tc>
      </w:tr>
      <w:tr w:rsidR="00AD66E3" w:rsidRPr="009D7E2D" w:rsidTr="00AD66E3">
        <w:trPr>
          <w:trHeight w:val="541"/>
          <w:jc w:val="center"/>
        </w:trPr>
        <w:tc>
          <w:tcPr>
            <w:tcW w:w="1559" w:type="dxa"/>
            <w:tcMar>
              <w:top w:w="0" w:type="dxa"/>
              <w:left w:w="108" w:type="dxa"/>
              <w:bottom w:w="0" w:type="dxa"/>
              <w:right w:w="108" w:type="dxa"/>
            </w:tcMar>
            <w:vAlign w:val="center"/>
            <w:hideMark/>
          </w:tcPr>
          <w:p w:rsidR="00AD66E3" w:rsidRPr="009D7E2D" w:rsidRDefault="00AD66E3" w:rsidP="00AD66E3">
            <w:pPr>
              <w:spacing w:before="20" w:line="276" w:lineRule="auto"/>
              <w:jc w:val="center"/>
              <w:rPr>
                <w:rFonts w:ascii="Times New Roman" w:eastAsia="Times New Roman" w:hAnsi="Times New Roman" w:cs="Times New Roman"/>
                <w:b/>
                <w:i/>
              </w:rPr>
            </w:pPr>
            <w:r w:rsidRPr="009D7E2D">
              <w:rPr>
                <w:rFonts w:ascii="Times New Roman" w:eastAsia="Times New Roman" w:hAnsi="Times New Roman" w:cs="Times New Roman"/>
                <w:b/>
                <w:i/>
              </w:rPr>
              <w:t xml:space="preserve">Podmioty </w:t>
            </w:r>
            <w:r w:rsidRPr="009D7E2D">
              <w:rPr>
                <w:rFonts w:ascii="Times New Roman" w:eastAsia="Times New Roman" w:hAnsi="Times New Roman" w:cs="Times New Roman"/>
                <w:b/>
                <w:i/>
              </w:rPr>
              <w:lastRenderedPageBreak/>
              <w:t>gospodarcze</w:t>
            </w:r>
          </w:p>
        </w:tc>
        <w:tc>
          <w:tcPr>
            <w:tcW w:w="1879"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lastRenderedPageBreak/>
              <w:t xml:space="preserve">wysoki poziom </w:t>
            </w:r>
            <w:r w:rsidRPr="009D7E2D">
              <w:rPr>
                <w:rFonts w:ascii="Times New Roman" w:eastAsia="Times New Roman" w:hAnsi="Times New Roman" w:cs="Times New Roman"/>
              </w:rPr>
              <w:lastRenderedPageBreak/>
              <w:t>przedsiębiorczości</w:t>
            </w:r>
          </w:p>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 xml:space="preserve">(wysoki odsetek osób prowadzących indywidualną działalność gospodarczą) </w:t>
            </w:r>
          </w:p>
          <w:p w:rsidR="00AD66E3" w:rsidRPr="009D7E2D" w:rsidRDefault="00AD66E3" w:rsidP="00AD66E3">
            <w:pPr>
              <w:spacing w:before="20" w:line="276" w:lineRule="auto"/>
              <w:jc w:val="center"/>
              <w:rPr>
                <w:rFonts w:ascii="Times New Roman" w:eastAsia="Times New Roman" w:hAnsi="Times New Roman" w:cs="Times New Roman"/>
              </w:rPr>
            </w:pPr>
          </w:p>
        </w:tc>
        <w:tc>
          <w:tcPr>
            <w:tcW w:w="1880"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lastRenderedPageBreak/>
              <w:t xml:space="preserve">zmniejszająca się </w:t>
            </w:r>
            <w:r w:rsidRPr="009D7E2D">
              <w:rPr>
                <w:rFonts w:ascii="Times New Roman" w:eastAsia="Times New Roman" w:hAnsi="Times New Roman" w:cs="Times New Roman"/>
              </w:rPr>
              <w:lastRenderedPageBreak/>
              <w:t>liczba podmiotów gospodarczych</w:t>
            </w:r>
          </w:p>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charakter przedsiębiorstw funkcjonujących na terenie gminy (mikro przedsiębiorstwa, brak średnich i dużych przedsiębiorstw za wyjątkiem jednego);</w:t>
            </w:r>
          </w:p>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dominacja usługowego przedmiotu działalności</w:t>
            </w:r>
          </w:p>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brak przedsiębiorstw działających w nowoczesnych sektorach gospodarki</w:t>
            </w:r>
          </w:p>
        </w:tc>
        <w:tc>
          <w:tcPr>
            <w:tcW w:w="1879"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lastRenderedPageBreak/>
              <w:t xml:space="preserve">możliwość </w:t>
            </w:r>
            <w:r w:rsidRPr="009D7E2D">
              <w:rPr>
                <w:rFonts w:ascii="Times New Roman" w:eastAsia="Times New Roman" w:hAnsi="Times New Roman" w:cs="Times New Roman"/>
              </w:rPr>
              <w:lastRenderedPageBreak/>
              <w:t>pozyskania środków UE na rozwój przedsiębiorczości</w:t>
            </w:r>
            <w:r w:rsidR="003D4F28" w:rsidRPr="009D7E2D">
              <w:rPr>
                <w:rFonts w:ascii="Times New Roman" w:eastAsia="Times New Roman" w:hAnsi="Times New Roman" w:cs="Times New Roman"/>
              </w:rPr>
              <w:t>;</w:t>
            </w:r>
          </w:p>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kreowanie postaw przedsiębiorczych wśród mieszkańców/ pobudzenie aktywności gospodarczej</w:t>
            </w:r>
          </w:p>
          <w:p w:rsidR="00AD66E3" w:rsidRPr="009D7E2D" w:rsidRDefault="00AD66E3" w:rsidP="00AD66E3">
            <w:pPr>
              <w:spacing w:before="20" w:line="276" w:lineRule="auto"/>
              <w:jc w:val="center"/>
              <w:rPr>
                <w:rFonts w:ascii="Times New Roman" w:eastAsia="Times New Roman" w:hAnsi="Times New Roman" w:cs="Times New Roman"/>
              </w:rPr>
            </w:pPr>
          </w:p>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dobre prawo gospodarcze</w:t>
            </w:r>
          </w:p>
        </w:tc>
        <w:tc>
          <w:tcPr>
            <w:tcW w:w="1880"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lastRenderedPageBreak/>
              <w:t xml:space="preserve">wystąpienie </w:t>
            </w:r>
            <w:r w:rsidRPr="009D7E2D">
              <w:rPr>
                <w:rFonts w:ascii="Times New Roman" w:eastAsia="Times New Roman" w:hAnsi="Times New Roman" w:cs="Times New Roman"/>
              </w:rPr>
              <w:lastRenderedPageBreak/>
              <w:t>procesów recesyjnych w gospodarce kraju;</w:t>
            </w:r>
          </w:p>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pogorszenie koniunktury na rynkach międzynarodowych</w:t>
            </w:r>
          </w:p>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brak wystarczających instytucjonalnych rozwiązań w zakresie wspierania przedsiębiorczości</w:t>
            </w:r>
          </w:p>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przenoszenie działalności gospodarczej na tereny atrakcyjniejsze dla prowadzenia działalności;</w:t>
            </w:r>
          </w:p>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zmiany technologiczne w gospodarce</w:t>
            </w:r>
          </w:p>
        </w:tc>
      </w:tr>
      <w:tr w:rsidR="00AD66E3" w:rsidRPr="009D7E2D" w:rsidTr="00AD66E3">
        <w:trPr>
          <w:trHeight w:val="541"/>
          <w:jc w:val="center"/>
        </w:trPr>
        <w:tc>
          <w:tcPr>
            <w:tcW w:w="1559" w:type="dxa"/>
            <w:tcMar>
              <w:top w:w="0" w:type="dxa"/>
              <w:left w:w="108" w:type="dxa"/>
              <w:bottom w:w="0" w:type="dxa"/>
              <w:right w:w="108" w:type="dxa"/>
            </w:tcMar>
            <w:vAlign w:val="center"/>
            <w:hideMark/>
          </w:tcPr>
          <w:p w:rsidR="00AD66E3" w:rsidRPr="009D7E2D" w:rsidRDefault="00AD66E3" w:rsidP="00AD66E3">
            <w:pPr>
              <w:spacing w:before="20" w:line="276" w:lineRule="auto"/>
              <w:jc w:val="center"/>
              <w:rPr>
                <w:rFonts w:ascii="Times New Roman" w:eastAsia="Times New Roman" w:hAnsi="Times New Roman" w:cs="Times New Roman"/>
                <w:b/>
                <w:i/>
              </w:rPr>
            </w:pPr>
            <w:r w:rsidRPr="009D7E2D">
              <w:rPr>
                <w:rFonts w:ascii="Times New Roman" w:eastAsia="Times New Roman" w:hAnsi="Times New Roman" w:cs="Times New Roman"/>
                <w:b/>
                <w:i/>
              </w:rPr>
              <w:lastRenderedPageBreak/>
              <w:t>Rolnictwo</w:t>
            </w:r>
          </w:p>
        </w:tc>
        <w:tc>
          <w:tcPr>
            <w:tcW w:w="1879"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stosunkowo duży udział użytków rolnych w powierzchni ogółem</w:t>
            </w:r>
          </w:p>
        </w:tc>
        <w:tc>
          <w:tcPr>
            <w:tcW w:w="1880"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względnie mała średnia powierzchnia gospodarstwa rolnego (na tle powiatu i województwa)</w:t>
            </w:r>
          </w:p>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rozdrobnienie produkcji rolniczej w gospodarstwach rolnych</w:t>
            </w:r>
          </w:p>
        </w:tc>
        <w:tc>
          <w:tcPr>
            <w:tcW w:w="1879"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wzrost popytu na produkty rolnictwa ekologicznego i produkty wysokiej jakości;</w:t>
            </w:r>
          </w:p>
          <w:p w:rsidR="00AD66E3" w:rsidRPr="009D7E2D" w:rsidRDefault="00AD66E3" w:rsidP="00AD66E3">
            <w:pPr>
              <w:autoSpaceDE w:val="0"/>
              <w:autoSpaceDN w:val="0"/>
              <w:adjustRightInd w:val="0"/>
              <w:spacing w:after="0" w:line="240" w:lineRule="auto"/>
              <w:jc w:val="center"/>
              <w:rPr>
                <w:rFonts w:ascii="Times New Roman" w:eastAsia="Times New Roman" w:hAnsi="Times New Roman" w:cs="Times New Roman"/>
              </w:rPr>
            </w:pPr>
            <w:r w:rsidRPr="009D7E2D">
              <w:rPr>
                <w:rFonts w:ascii="Times New Roman" w:eastAsia="Times New Roman" w:hAnsi="Times New Roman" w:cs="Times New Roman"/>
              </w:rPr>
              <w:t>możliwość produkcji biopaliw, jako źródeł ekologicznej</w:t>
            </w:r>
          </w:p>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i odnawialnej energii</w:t>
            </w:r>
          </w:p>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 xml:space="preserve">możliwość pozyskania bezzwrotnej pomocy UE na rozwój infrastruktury oraz </w:t>
            </w:r>
            <w:r w:rsidRPr="009D7E2D">
              <w:rPr>
                <w:rFonts w:ascii="Times New Roman" w:eastAsia="Times New Roman" w:hAnsi="Times New Roman" w:cs="Times New Roman"/>
              </w:rPr>
              <w:lastRenderedPageBreak/>
              <w:t>rolnictwa i obszarów wiejskich</w:t>
            </w:r>
          </w:p>
        </w:tc>
        <w:tc>
          <w:tcPr>
            <w:tcW w:w="1880"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lastRenderedPageBreak/>
              <w:t>niekorzystne zmiany w ramach WPR</w:t>
            </w:r>
          </w:p>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brak strategicznych rozwiązań w zakresie restrukturyzacji obszarów wiejskich</w:t>
            </w:r>
          </w:p>
        </w:tc>
      </w:tr>
      <w:tr w:rsidR="00AD66E3" w:rsidRPr="009D7E2D" w:rsidTr="00AD66E3">
        <w:trPr>
          <w:trHeight w:val="541"/>
          <w:jc w:val="center"/>
        </w:trPr>
        <w:tc>
          <w:tcPr>
            <w:tcW w:w="1559" w:type="dxa"/>
            <w:tcMar>
              <w:top w:w="0" w:type="dxa"/>
              <w:left w:w="108" w:type="dxa"/>
              <w:bottom w:w="0" w:type="dxa"/>
              <w:right w:w="108" w:type="dxa"/>
            </w:tcMar>
            <w:vAlign w:val="center"/>
            <w:hideMark/>
          </w:tcPr>
          <w:p w:rsidR="00AD66E3" w:rsidRPr="009D7E2D" w:rsidRDefault="00AD66E3" w:rsidP="00AD66E3">
            <w:pPr>
              <w:spacing w:before="20" w:line="276" w:lineRule="auto"/>
              <w:jc w:val="center"/>
              <w:rPr>
                <w:rFonts w:ascii="Times New Roman" w:eastAsia="Times New Roman" w:hAnsi="Times New Roman" w:cs="Times New Roman"/>
                <w:b/>
                <w:i/>
              </w:rPr>
            </w:pPr>
            <w:r w:rsidRPr="009D7E2D">
              <w:rPr>
                <w:rFonts w:ascii="Times New Roman" w:eastAsia="Times New Roman" w:hAnsi="Times New Roman" w:cs="Times New Roman"/>
                <w:b/>
                <w:i/>
              </w:rPr>
              <w:lastRenderedPageBreak/>
              <w:t>Obszar finansów lokalnych</w:t>
            </w:r>
          </w:p>
        </w:tc>
        <w:tc>
          <w:tcPr>
            <w:tcW w:w="1879"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Wysoki poziom dochodów w przeliczeniu na jednego mieszkańca</w:t>
            </w:r>
          </w:p>
          <w:p w:rsidR="00AD66E3" w:rsidRPr="009D7E2D" w:rsidRDefault="00AD66E3" w:rsidP="00AD66E3">
            <w:pPr>
              <w:spacing w:before="20" w:line="276" w:lineRule="auto"/>
              <w:jc w:val="center"/>
              <w:rPr>
                <w:rFonts w:ascii="Times New Roman" w:eastAsia="Times New Roman" w:hAnsi="Times New Roman" w:cs="Times New Roman"/>
              </w:rPr>
            </w:pPr>
          </w:p>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Wysoki poziom dochodów własnych;</w:t>
            </w:r>
          </w:p>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uniezależnienie dochodów budżetu gminy od transferów z budżetu państwa</w:t>
            </w:r>
          </w:p>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osiąganie w ostatnich latach nadwyżki budżetowej;</w:t>
            </w:r>
          </w:p>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realizacja projektów współfinansowanych z UE</w:t>
            </w:r>
          </w:p>
        </w:tc>
        <w:tc>
          <w:tcPr>
            <w:tcW w:w="1880"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stosunkowo wysoki poziom zadłużenia;</w:t>
            </w:r>
          </w:p>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wysokie koszty obsługi zadłużenia;</w:t>
            </w:r>
          </w:p>
          <w:p w:rsidR="00AD66E3" w:rsidRPr="009D7E2D" w:rsidRDefault="00AD66E3" w:rsidP="00AD66E3">
            <w:pPr>
              <w:spacing w:before="20" w:line="276" w:lineRule="auto"/>
              <w:jc w:val="center"/>
              <w:rPr>
                <w:rFonts w:ascii="Times New Roman" w:eastAsia="Times New Roman" w:hAnsi="Times New Roman" w:cs="Times New Roman"/>
              </w:rPr>
            </w:pPr>
          </w:p>
        </w:tc>
        <w:tc>
          <w:tcPr>
            <w:tcW w:w="1879"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zmiany w systemie dochodów JST wzmacniające samodzielność finansową gmin;</w:t>
            </w:r>
          </w:p>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wykorzystanie wsparcia unijnego</w:t>
            </w:r>
          </w:p>
          <w:p w:rsidR="00AD66E3" w:rsidRPr="009D7E2D" w:rsidRDefault="00AD66E3" w:rsidP="00AD66E3">
            <w:pPr>
              <w:spacing w:before="20" w:line="276" w:lineRule="auto"/>
              <w:jc w:val="center"/>
              <w:rPr>
                <w:rFonts w:ascii="Times New Roman" w:eastAsia="Times New Roman" w:hAnsi="Times New Roman" w:cs="Times New Roman"/>
              </w:rPr>
            </w:pPr>
          </w:p>
        </w:tc>
        <w:tc>
          <w:tcPr>
            <w:tcW w:w="1880" w:type="dxa"/>
            <w:tcMar>
              <w:top w:w="0" w:type="dxa"/>
              <w:left w:w="108" w:type="dxa"/>
              <w:bottom w:w="0" w:type="dxa"/>
              <w:right w:w="108" w:type="dxa"/>
            </w:tcMar>
            <w:hideMark/>
          </w:tcPr>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zmiany w systemie dochodów JST skutkujące obniżeniem dochodów gmin lub wzrostem ich wydatków (dodatkowe zadania do wykonania);</w:t>
            </w:r>
          </w:p>
          <w:p w:rsidR="00AD66E3" w:rsidRPr="009D7E2D" w:rsidRDefault="00AD66E3" w:rsidP="00AD66E3">
            <w:pPr>
              <w:spacing w:before="20" w:line="276" w:lineRule="auto"/>
              <w:jc w:val="center"/>
              <w:rPr>
                <w:rFonts w:ascii="Times New Roman" w:eastAsia="Times New Roman" w:hAnsi="Times New Roman" w:cs="Times New Roman"/>
              </w:rPr>
            </w:pPr>
            <w:r w:rsidRPr="009D7E2D">
              <w:rPr>
                <w:rFonts w:ascii="Times New Roman" w:eastAsia="Times New Roman" w:hAnsi="Times New Roman" w:cs="Times New Roman"/>
              </w:rPr>
              <w:t>zmniejszenie bazy podatkowej gminy</w:t>
            </w:r>
          </w:p>
        </w:tc>
      </w:tr>
    </w:tbl>
    <w:p w:rsidR="00AD66E3" w:rsidRPr="009D7E2D" w:rsidRDefault="00AD66E3" w:rsidP="00AD66E3">
      <w:pPr>
        <w:spacing w:line="256" w:lineRule="auto"/>
        <w:ind w:left="360"/>
        <w:rPr>
          <w:rFonts w:ascii="Times New Roman" w:eastAsia="Times New Roman" w:hAnsi="Times New Roman" w:cs="Times New Roman"/>
          <w:b/>
        </w:rPr>
      </w:pPr>
    </w:p>
    <w:p w:rsidR="00AD66E3" w:rsidRPr="009D7E2D" w:rsidRDefault="000D613A" w:rsidP="00AD66E3">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Tabela 78</w:t>
      </w:r>
      <w:r w:rsidR="00AD66E3" w:rsidRPr="009D7E2D">
        <w:rPr>
          <w:rFonts w:ascii="Times New Roman" w:eastAsia="Times New Roman" w:hAnsi="Times New Roman" w:cs="Times New Roman"/>
          <w:b/>
          <w:sz w:val="24"/>
          <w:szCs w:val="24"/>
        </w:rPr>
        <w:t xml:space="preserve">. ANALIZA SWOT – </w:t>
      </w:r>
      <w:r w:rsidR="00480F56" w:rsidRPr="009D7E2D">
        <w:rPr>
          <w:rFonts w:ascii="Times New Roman" w:eastAsia="Times New Roman" w:hAnsi="Times New Roman" w:cs="Times New Roman"/>
          <w:b/>
          <w:sz w:val="24"/>
          <w:szCs w:val="24"/>
        </w:rPr>
        <w:t>obszar środowiska naturalnego i infrastruktury</w:t>
      </w:r>
      <w:r w:rsidR="00AD66E3" w:rsidRPr="009D7E2D">
        <w:rPr>
          <w:rFonts w:ascii="Times New Roman" w:eastAsia="Times New Roman" w:hAnsi="Times New Roman" w:cs="Times New Roman"/>
          <w:b/>
          <w:sz w:val="24"/>
          <w:szCs w:val="24"/>
        </w:rPr>
        <w:t>.</w:t>
      </w:r>
    </w:p>
    <w:tbl>
      <w:tblPr>
        <w:tblW w:w="912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555"/>
        <w:gridCol w:w="1892"/>
        <w:gridCol w:w="1893"/>
        <w:gridCol w:w="1893"/>
        <w:gridCol w:w="1893"/>
      </w:tblGrid>
      <w:tr w:rsidR="00480F56" w:rsidRPr="009D7E2D" w:rsidTr="00D27568">
        <w:trPr>
          <w:trHeight w:val="375"/>
          <w:jc w:val="center"/>
        </w:trPr>
        <w:tc>
          <w:tcPr>
            <w:tcW w:w="1555" w:type="dxa"/>
            <w:hideMark/>
          </w:tcPr>
          <w:p w:rsidR="00480F56" w:rsidRPr="009D7E2D" w:rsidRDefault="00480F56" w:rsidP="00480F56">
            <w:pPr>
              <w:spacing w:before="20" w:after="0" w:line="240" w:lineRule="auto"/>
              <w:jc w:val="center"/>
              <w:rPr>
                <w:rFonts w:ascii="Times New Roman" w:eastAsia="Times New Roman" w:hAnsi="Times New Roman" w:cs="Times New Roman"/>
                <w:b/>
                <w:i/>
              </w:rPr>
            </w:pPr>
            <w:r w:rsidRPr="009D7E2D">
              <w:rPr>
                <w:rFonts w:ascii="Times New Roman" w:eastAsia="Times New Roman" w:hAnsi="Times New Roman" w:cs="Times New Roman"/>
                <w:b/>
                <w:i/>
              </w:rPr>
              <w:t>Obszar</w:t>
            </w:r>
          </w:p>
        </w:tc>
        <w:tc>
          <w:tcPr>
            <w:tcW w:w="1892" w:type="dxa"/>
            <w:hideMark/>
          </w:tcPr>
          <w:p w:rsidR="00480F56" w:rsidRPr="009D7E2D" w:rsidRDefault="00480F56" w:rsidP="00480F56">
            <w:pPr>
              <w:spacing w:before="20" w:after="0" w:line="240" w:lineRule="auto"/>
              <w:jc w:val="center"/>
              <w:rPr>
                <w:rFonts w:ascii="Times New Roman" w:eastAsia="Times New Roman" w:hAnsi="Times New Roman" w:cs="Times New Roman"/>
                <w:b/>
                <w:i/>
              </w:rPr>
            </w:pPr>
            <w:r w:rsidRPr="009D7E2D">
              <w:rPr>
                <w:rFonts w:ascii="Times New Roman" w:eastAsia="Times New Roman" w:hAnsi="Times New Roman" w:cs="Times New Roman"/>
                <w:b/>
                <w:i/>
              </w:rPr>
              <w:t>Mocne strony</w:t>
            </w:r>
          </w:p>
        </w:tc>
        <w:tc>
          <w:tcPr>
            <w:tcW w:w="1893" w:type="dxa"/>
            <w:hideMark/>
          </w:tcPr>
          <w:p w:rsidR="00480F56" w:rsidRPr="009D7E2D" w:rsidRDefault="00480F56" w:rsidP="00480F56">
            <w:pPr>
              <w:spacing w:before="20" w:after="0" w:line="240" w:lineRule="auto"/>
              <w:jc w:val="center"/>
              <w:rPr>
                <w:rFonts w:ascii="Times New Roman" w:eastAsia="Times New Roman" w:hAnsi="Times New Roman" w:cs="Times New Roman"/>
                <w:b/>
                <w:i/>
              </w:rPr>
            </w:pPr>
            <w:r w:rsidRPr="009D7E2D">
              <w:rPr>
                <w:rFonts w:ascii="Times New Roman" w:eastAsia="Times New Roman" w:hAnsi="Times New Roman" w:cs="Times New Roman"/>
                <w:b/>
                <w:i/>
              </w:rPr>
              <w:t>Słabe strony</w:t>
            </w:r>
          </w:p>
        </w:tc>
        <w:tc>
          <w:tcPr>
            <w:tcW w:w="1893" w:type="dxa"/>
            <w:hideMark/>
          </w:tcPr>
          <w:p w:rsidR="00480F56" w:rsidRPr="009D7E2D" w:rsidRDefault="00480F56" w:rsidP="00480F56">
            <w:pPr>
              <w:spacing w:before="20" w:after="0" w:line="240" w:lineRule="auto"/>
              <w:jc w:val="center"/>
              <w:rPr>
                <w:rFonts w:ascii="Times New Roman" w:eastAsia="Times New Roman" w:hAnsi="Times New Roman" w:cs="Times New Roman"/>
                <w:b/>
                <w:i/>
              </w:rPr>
            </w:pPr>
            <w:r w:rsidRPr="009D7E2D">
              <w:rPr>
                <w:rFonts w:ascii="Times New Roman" w:eastAsia="Times New Roman" w:hAnsi="Times New Roman" w:cs="Times New Roman"/>
                <w:b/>
                <w:i/>
              </w:rPr>
              <w:t>Szanse</w:t>
            </w:r>
          </w:p>
        </w:tc>
        <w:tc>
          <w:tcPr>
            <w:tcW w:w="1893" w:type="dxa"/>
            <w:hideMark/>
          </w:tcPr>
          <w:p w:rsidR="00480F56" w:rsidRPr="009D7E2D" w:rsidRDefault="00480F56" w:rsidP="00480F56">
            <w:pPr>
              <w:spacing w:before="20" w:after="0" w:line="240" w:lineRule="auto"/>
              <w:jc w:val="center"/>
              <w:rPr>
                <w:rFonts w:ascii="Times New Roman" w:eastAsia="Times New Roman" w:hAnsi="Times New Roman" w:cs="Times New Roman"/>
                <w:b/>
                <w:i/>
              </w:rPr>
            </w:pPr>
            <w:r w:rsidRPr="009D7E2D">
              <w:rPr>
                <w:rFonts w:ascii="Times New Roman" w:eastAsia="Times New Roman" w:hAnsi="Times New Roman" w:cs="Times New Roman"/>
                <w:b/>
                <w:i/>
              </w:rPr>
              <w:t>Zagrożenia</w:t>
            </w:r>
          </w:p>
        </w:tc>
      </w:tr>
      <w:tr w:rsidR="00480F56" w:rsidRPr="009D7E2D" w:rsidTr="00D27568">
        <w:trPr>
          <w:trHeight w:val="541"/>
          <w:jc w:val="center"/>
        </w:trPr>
        <w:tc>
          <w:tcPr>
            <w:tcW w:w="1555" w:type="dxa"/>
            <w:vAlign w:val="center"/>
            <w:hideMark/>
          </w:tcPr>
          <w:p w:rsidR="00480F56" w:rsidRPr="009D7E2D" w:rsidRDefault="00480F56" w:rsidP="00480F56">
            <w:pPr>
              <w:spacing w:before="20" w:after="0" w:line="240" w:lineRule="auto"/>
              <w:rPr>
                <w:rFonts w:ascii="Times New Roman" w:eastAsia="Times New Roman" w:hAnsi="Times New Roman" w:cs="Times New Roman"/>
                <w:b/>
                <w:i/>
              </w:rPr>
            </w:pPr>
            <w:r w:rsidRPr="009D7E2D">
              <w:rPr>
                <w:rFonts w:ascii="Times New Roman" w:eastAsia="Times New Roman" w:hAnsi="Times New Roman" w:cs="Times New Roman"/>
                <w:b/>
                <w:i/>
              </w:rPr>
              <w:t>Rzeźba terenu</w:t>
            </w:r>
          </w:p>
        </w:tc>
        <w:tc>
          <w:tcPr>
            <w:tcW w:w="1892" w:type="dxa"/>
            <w:hideMark/>
          </w:tcPr>
          <w:p w:rsidR="00480F56" w:rsidRPr="009D7E2D" w:rsidRDefault="00480F56" w:rsidP="00480F56">
            <w:pPr>
              <w:spacing w:before="20" w:after="0" w:line="240" w:lineRule="auto"/>
              <w:rPr>
                <w:rFonts w:ascii="Times New Roman" w:eastAsia="Times New Roman" w:hAnsi="Times New Roman" w:cs="Times New Roman"/>
              </w:rPr>
            </w:pPr>
            <w:r w:rsidRPr="009D7E2D">
              <w:rPr>
                <w:rFonts w:ascii="Times New Roman" w:eastAsia="Times New Roman" w:hAnsi="Times New Roman" w:cs="Times New Roman"/>
              </w:rPr>
              <w:t xml:space="preserve">Korzystna rzeźba terenu do prowadzenia działalności rolnej. </w:t>
            </w: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r w:rsidRPr="009D7E2D">
              <w:rPr>
                <w:rFonts w:ascii="Times New Roman" w:eastAsia="Times New Roman" w:hAnsi="Times New Roman" w:cs="Times New Roman"/>
              </w:rPr>
              <w:t xml:space="preserve">Erozja brzegu </w:t>
            </w:r>
            <w:proofErr w:type="spellStart"/>
            <w:r w:rsidRPr="009D7E2D">
              <w:rPr>
                <w:rFonts w:ascii="Times New Roman" w:eastAsia="Times New Roman" w:hAnsi="Times New Roman" w:cs="Times New Roman"/>
              </w:rPr>
              <w:t>merskiego</w:t>
            </w:r>
            <w:proofErr w:type="spellEnd"/>
            <w:r w:rsidRPr="009D7E2D">
              <w:rPr>
                <w:rFonts w:ascii="Times New Roman" w:eastAsia="Times New Roman" w:hAnsi="Times New Roman" w:cs="Times New Roman"/>
              </w:rPr>
              <w:t xml:space="preserve"> </w:t>
            </w:r>
          </w:p>
        </w:tc>
      </w:tr>
      <w:tr w:rsidR="00480F56" w:rsidRPr="009D7E2D" w:rsidTr="00D27568">
        <w:trPr>
          <w:trHeight w:val="541"/>
          <w:jc w:val="center"/>
        </w:trPr>
        <w:tc>
          <w:tcPr>
            <w:tcW w:w="1555" w:type="dxa"/>
            <w:vAlign w:val="center"/>
            <w:hideMark/>
          </w:tcPr>
          <w:p w:rsidR="00480F56" w:rsidRPr="009D7E2D" w:rsidRDefault="00480F56" w:rsidP="00480F56">
            <w:pPr>
              <w:spacing w:before="20" w:after="0" w:line="240" w:lineRule="auto"/>
              <w:rPr>
                <w:rFonts w:ascii="Times New Roman" w:eastAsia="Times New Roman" w:hAnsi="Times New Roman" w:cs="Times New Roman"/>
                <w:b/>
                <w:i/>
              </w:rPr>
            </w:pPr>
            <w:r w:rsidRPr="009D7E2D">
              <w:rPr>
                <w:rFonts w:ascii="Times New Roman" w:eastAsia="Times New Roman" w:hAnsi="Times New Roman" w:cs="Times New Roman"/>
                <w:b/>
                <w:i/>
              </w:rPr>
              <w:t>Surowce mineralne</w:t>
            </w:r>
          </w:p>
        </w:tc>
        <w:tc>
          <w:tcPr>
            <w:tcW w:w="1892" w:type="dxa"/>
            <w:hideMark/>
          </w:tcPr>
          <w:p w:rsidR="00480F56" w:rsidRPr="009D7E2D" w:rsidRDefault="00480F56" w:rsidP="00480F56">
            <w:pPr>
              <w:spacing w:before="20" w:after="0" w:line="240" w:lineRule="auto"/>
              <w:rPr>
                <w:rFonts w:ascii="Times New Roman" w:eastAsia="Times New Roman" w:hAnsi="Times New Roman" w:cs="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r w:rsidRPr="009D7E2D">
              <w:rPr>
                <w:rFonts w:ascii="Times New Roman" w:eastAsia="Times New Roman" w:hAnsi="Times New Roman" w:cs="Times New Roman"/>
              </w:rPr>
              <w:t>Brak znaczących zasobów surowców mineralnych</w:t>
            </w: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p>
        </w:tc>
      </w:tr>
      <w:tr w:rsidR="00480F56" w:rsidRPr="009D7E2D" w:rsidTr="00D27568">
        <w:trPr>
          <w:trHeight w:val="541"/>
          <w:jc w:val="center"/>
        </w:trPr>
        <w:tc>
          <w:tcPr>
            <w:tcW w:w="1555" w:type="dxa"/>
            <w:vAlign w:val="center"/>
            <w:hideMark/>
          </w:tcPr>
          <w:p w:rsidR="00480F56" w:rsidRPr="009D7E2D" w:rsidRDefault="00480F56" w:rsidP="00480F56">
            <w:pPr>
              <w:spacing w:before="20" w:after="0" w:line="240" w:lineRule="auto"/>
              <w:rPr>
                <w:rFonts w:ascii="Times New Roman" w:eastAsia="Times New Roman" w:hAnsi="Times New Roman" w:cs="Times New Roman"/>
                <w:b/>
                <w:i/>
              </w:rPr>
            </w:pPr>
            <w:r w:rsidRPr="009D7E2D">
              <w:rPr>
                <w:rFonts w:ascii="Times New Roman" w:eastAsia="Times New Roman" w:hAnsi="Times New Roman" w:cs="Times New Roman"/>
                <w:b/>
                <w:i/>
              </w:rPr>
              <w:t xml:space="preserve">Wody </w:t>
            </w:r>
          </w:p>
        </w:tc>
        <w:tc>
          <w:tcPr>
            <w:tcW w:w="1892" w:type="dxa"/>
            <w:hideMark/>
          </w:tcPr>
          <w:p w:rsidR="00480F56" w:rsidRPr="009D7E2D" w:rsidRDefault="00480F56" w:rsidP="00480F56">
            <w:pPr>
              <w:spacing w:before="20" w:after="0" w:line="240" w:lineRule="auto"/>
              <w:rPr>
                <w:rFonts w:ascii="Times New Roman" w:eastAsia="Times New Roman" w:hAnsi="Times New Roman" w:cs="Times New Roman"/>
              </w:rPr>
            </w:pPr>
            <w:r w:rsidRPr="009D7E2D">
              <w:rPr>
                <w:rFonts w:ascii="Times New Roman" w:eastAsia="Times New Roman" w:hAnsi="Times New Roman" w:cs="Times New Roman"/>
              </w:rPr>
              <w:t>Nadmorskie położenie gminy</w:t>
            </w: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r w:rsidRPr="009D7E2D">
              <w:rPr>
                <w:rFonts w:ascii="Times New Roman" w:eastAsia="Times New Roman" w:hAnsi="Times New Roman" w:cs="Times New Roman"/>
              </w:rPr>
              <w:t>Możliwość wykorzystania turystycznego i rekreacyjnego</w:t>
            </w: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p>
        </w:tc>
      </w:tr>
      <w:tr w:rsidR="00480F56" w:rsidRPr="009D7E2D" w:rsidTr="00D27568">
        <w:trPr>
          <w:trHeight w:val="541"/>
          <w:jc w:val="center"/>
        </w:trPr>
        <w:tc>
          <w:tcPr>
            <w:tcW w:w="1555" w:type="dxa"/>
            <w:vAlign w:val="center"/>
            <w:hideMark/>
          </w:tcPr>
          <w:p w:rsidR="00480F56" w:rsidRPr="009D7E2D" w:rsidRDefault="00480F56" w:rsidP="00480F56">
            <w:pPr>
              <w:spacing w:before="20" w:after="0" w:line="240" w:lineRule="auto"/>
              <w:rPr>
                <w:rFonts w:ascii="Times New Roman" w:eastAsia="Times New Roman" w:hAnsi="Times New Roman" w:cs="Times New Roman"/>
                <w:b/>
                <w:i/>
              </w:rPr>
            </w:pPr>
            <w:r w:rsidRPr="009D7E2D">
              <w:rPr>
                <w:rFonts w:ascii="Times New Roman" w:eastAsia="Times New Roman" w:hAnsi="Times New Roman" w:cs="Times New Roman"/>
                <w:b/>
                <w:i/>
              </w:rPr>
              <w:t>Gleby</w:t>
            </w:r>
          </w:p>
        </w:tc>
        <w:tc>
          <w:tcPr>
            <w:tcW w:w="1892" w:type="dxa"/>
            <w:hideMark/>
          </w:tcPr>
          <w:p w:rsidR="00480F56" w:rsidRPr="009D7E2D" w:rsidRDefault="00480F56" w:rsidP="00480F56">
            <w:pPr>
              <w:spacing w:before="20" w:after="0" w:line="240" w:lineRule="auto"/>
              <w:rPr>
                <w:rFonts w:ascii="Times New Roman" w:eastAsia="Times New Roman" w:hAnsi="Times New Roman" w:cs="Times New Roman"/>
              </w:rPr>
            </w:pPr>
            <w:r w:rsidRPr="009D7E2D">
              <w:rPr>
                <w:rFonts w:ascii="Times New Roman" w:eastAsia="Times New Roman" w:hAnsi="Times New Roman" w:cs="Times New Roman"/>
              </w:rPr>
              <w:t>Wysoki wskaźnik jakości rolniczej przestrzeni produkcyjnej</w:t>
            </w: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p>
        </w:tc>
      </w:tr>
      <w:tr w:rsidR="00480F56" w:rsidRPr="009D7E2D" w:rsidTr="00D27568">
        <w:trPr>
          <w:trHeight w:val="541"/>
          <w:jc w:val="center"/>
        </w:trPr>
        <w:tc>
          <w:tcPr>
            <w:tcW w:w="1555" w:type="dxa"/>
            <w:vAlign w:val="center"/>
            <w:hideMark/>
          </w:tcPr>
          <w:p w:rsidR="00480F56" w:rsidRPr="009D7E2D" w:rsidRDefault="00480F56" w:rsidP="00480F56">
            <w:pPr>
              <w:spacing w:before="20" w:after="0" w:line="240" w:lineRule="auto"/>
              <w:rPr>
                <w:rFonts w:ascii="Times New Roman" w:eastAsia="Times New Roman" w:hAnsi="Times New Roman" w:cs="Times New Roman"/>
                <w:b/>
                <w:i/>
              </w:rPr>
            </w:pPr>
            <w:r w:rsidRPr="009D7E2D">
              <w:rPr>
                <w:rFonts w:ascii="Times New Roman" w:eastAsia="Times New Roman" w:hAnsi="Times New Roman" w:cs="Times New Roman"/>
                <w:b/>
                <w:i/>
              </w:rPr>
              <w:lastRenderedPageBreak/>
              <w:t>Lasy</w:t>
            </w:r>
          </w:p>
        </w:tc>
        <w:tc>
          <w:tcPr>
            <w:tcW w:w="1892" w:type="dxa"/>
            <w:hideMark/>
          </w:tcPr>
          <w:p w:rsidR="00480F56" w:rsidRPr="009D7E2D" w:rsidRDefault="00480F56" w:rsidP="00480F56">
            <w:pPr>
              <w:spacing w:before="20" w:after="0" w:line="240" w:lineRule="auto"/>
              <w:rPr>
                <w:rFonts w:ascii="Times New Roman" w:eastAsia="Times New Roman" w:hAnsi="Times New Roman" w:cs="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r w:rsidRPr="009D7E2D">
              <w:rPr>
                <w:rFonts w:ascii="Times New Roman" w:eastAsia="Times New Roman" w:hAnsi="Times New Roman" w:cs="Times New Roman"/>
              </w:rPr>
              <w:t>Dominacja sosny w siedliskach w cennych przyrodniczo siedliskach leśnych</w:t>
            </w: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p>
        </w:tc>
      </w:tr>
      <w:tr w:rsidR="00480F56" w:rsidRPr="009D7E2D" w:rsidTr="00D27568">
        <w:trPr>
          <w:trHeight w:val="541"/>
          <w:jc w:val="center"/>
        </w:trPr>
        <w:tc>
          <w:tcPr>
            <w:tcW w:w="1555" w:type="dxa"/>
            <w:vAlign w:val="center"/>
            <w:hideMark/>
          </w:tcPr>
          <w:p w:rsidR="00480F56" w:rsidRPr="009D7E2D" w:rsidRDefault="00480F56" w:rsidP="00480F56">
            <w:pPr>
              <w:spacing w:before="20" w:after="0" w:line="240" w:lineRule="auto"/>
              <w:rPr>
                <w:rFonts w:ascii="Times New Roman" w:eastAsia="Times New Roman" w:hAnsi="Times New Roman" w:cs="Times New Roman"/>
                <w:b/>
                <w:i/>
              </w:rPr>
            </w:pPr>
            <w:r w:rsidRPr="009D7E2D">
              <w:rPr>
                <w:rFonts w:ascii="Times New Roman" w:eastAsia="Times New Roman" w:hAnsi="Times New Roman" w:cs="Times New Roman"/>
                <w:b/>
                <w:i/>
              </w:rPr>
              <w:t>Flora</w:t>
            </w:r>
          </w:p>
        </w:tc>
        <w:tc>
          <w:tcPr>
            <w:tcW w:w="1892" w:type="dxa"/>
            <w:hideMark/>
          </w:tcPr>
          <w:p w:rsidR="00480F56" w:rsidRPr="009D7E2D" w:rsidRDefault="00480F56" w:rsidP="00480F56">
            <w:pPr>
              <w:spacing w:before="20" w:after="0" w:line="240" w:lineRule="auto"/>
              <w:rPr>
                <w:rFonts w:ascii="Times New Roman" w:eastAsia="Times New Roman" w:hAnsi="Times New Roman" w:cs="Times New Roman"/>
              </w:rPr>
            </w:pPr>
            <w:r w:rsidRPr="009D7E2D">
              <w:rPr>
                <w:rFonts w:ascii="Times New Roman" w:eastAsia="Times New Roman" w:hAnsi="Times New Roman" w:cs="Times New Roman"/>
              </w:rPr>
              <w:t xml:space="preserve">Występowanie gatunków chronionych </w:t>
            </w: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r w:rsidRPr="009D7E2D">
              <w:rPr>
                <w:rFonts w:ascii="Times New Roman" w:eastAsia="Times New Roman" w:hAnsi="Times New Roman" w:cs="Times New Roman"/>
              </w:rPr>
              <w:t>Rozpełzająca się zabudowa powodująca defragmentację ekosystemów.</w:t>
            </w:r>
          </w:p>
          <w:p w:rsidR="00480F56" w:rsidRPr="009D7E2D" w:rsidRDefault="00480F56" w:rsidP="00480F56">
            <w:pPr>
              <w:spacing w:before="20" w:after="0" w:line="240" w:lineRule="auto"/>
              <w:rPr>
                <w:rFonts w:ascii="Times New Roman" w:eastAsia="Times New Roman" w:hAnsi="Times New Roman" w:cs="Times New Roman"/>
              </w:rPr>
            </w:pPr>
            <w:r w:rsidRPr="009D7E2D">
              <w:rPr>
                <w:rFonts w:ascii="Times New Roman" w:eastAsia="Times New Roman" w:hAnsi="Times New Roman" w:cs="Times New Roman"/>
              </w:rPr>
              <w:t>Istotny udział gatunku inwazyjnego – barszczu Sosnowskiego</w:t>
            </w:r>
          </w:p>
        </w:tc>
      </w:tr>
      <w:tr w:rsidR="00480F56" w:rsidRPr="009D7E2D" w:rsidTr="00D27568">
        <w:trPr>
          <w:trHeight w:val="541"/>
          <w:jc w:val="center"/>
        </w:trPr>
        <w:tc>
          <w:tcPr>
            <w:tcW w:w="1555" w:type="dxa"/>
            <w:vAlign w:val="center"/>
            <w:hideMark/>
          </w:tcPr>
          <w:p w:rsidR="00480F56" w:rsidRPr="009D7E2D" w:rsidRDefault="00480F56" w:rsidP="00480F56">
            <w:pPr>
              <w:spacing w:before="20" w:after="0" w:line="240" w:lineRule="auto"/>
              <w:rPr>
                <w:rFonts w:ascii="Times New Roman" w:eastAsia="Times New Roman" w:hAnsi="Times New Roman" w:cs="Times New Roman"/>
                <w:b/>
                <w:i/>
              </w:rPr>
            </w:pPr>
            <w:r w:rsidRPr="009D7E2D">
              <w:rPr>
                <w:rFonts w:ascii="Times New Roman" w:eastAsia="Times New Roman" w:hAnsi="Times New Roman" w:cs="Times New Roman"/>
                <w:b/>
                <w:i/>
              </w:rPr>
              <w:t>Fauna</w:t>
            </w:r>
          </w:p>
        </w:tc>
        <w:tc>
          <w:tcPr>
            <w:tcW w:w="1892" w:type="dxa"/>
            <w:hideMark/>
          </w:tcPr>
          <w:p w:rsidR="00480F56" w:rsidRPr="009D7E2D" w:rsidRDefault="00480F56" w:rsidP="00480F56">
            <w:pPr>
              <w:spacing w:before="20" w:after="0" w:line="240" w:lineRule="auto"/>
              <w:rPr>
                <w:rFonts w:ascii="Times New Roman" w:eastAsia="Times New Roman" w:hAnsi="Times New Roman" w:cs="Times New Roman"/>
              </w:rPr>
            </w:pPr>
            <w:r w:rsidRPr="009D7E2D">
              <w:rPr>
                <w:rFonts w:ascii="Times New Roman" w:eastAsia="Times New Roman" w:hAnsi="Times New Roman" w:cs="Times New Roman"/>
              </w:rPr>
              <w:t>Występowanie gatunków chronionych</w:t>
            </w: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p>
        </w:tc>
      </w:tr>
      <w:tr w:rsidR="00480F56" w:rsidRPr="009D7E2D" w:rsidTr="00D27568">
        <w:trPr>
          <w:trHeight w:val="541"/>
          <w:jc w:val="center"/>
        </w:trPr>
        <w:tc>
          <w:tcPr>
            <w:tcW w:w="1555" w:type="dxa"/>
            <w:vAlign w:val="center"/>
            <w:hideMark/>
          </w:tcPr>
          <w:p w:rsidR="00480F56" w:rsidRPr="009D7E2D" w:rsidRDefault="00480F56" w:rsidP="00480F56">
            <w:pPr>
              <w:spacing w:before="20" w:after="0" w:line="240" w:lineRule="auto"/>
              <w:rPr>
                <w:rFonts w:ascii="Times New Roman" w:eastAsia="Times New Roman" w:hAnsi="Times New Roman" w:cs="Times New Roman"/>
                <w:b/>
                <w:i/>
              </w:rPr>
            </w:pPr>
            <w:r w:rsidRPr="009D7E2D">
              <w:rPr>
                <w:rFonts w:ascii="Times New Roman" w:eastAsia="Times New Roman" w:hAnsi="Times New Roman" w:cs="Times New Roman"/>
                <w:b/>
                <w:i/>
              </w:rPr>
              <w:t>Ochrona środowiska</w:t>
            </w:r>
          </w:p>
        </w:tc>
        <w:tc>
          <w:tcPr>
            <w:tcW w:w="1892" w:type="dxa"/>
            <w:hideMark/>
          </w:tcPr>
          <w:p w:rsidR="00480F56" w:rsidRPr="009D7E2D" w:rsidRDefault="00480F56" w:rsidP="00480F56">
            <w:pPr>
              <w:spacing w:before="20" w:after="0" w:line="240" w:lineRule="auto"/>
              <w:rPr>
                <w:rFonts w:ascii="Times New Roman" w:eastAsia="Times New Roman" w:hAnsi="Times New Roman" w:cs="Times New Roman"/>
              </w:rPr>
            </w:pPr>
            <w:r w:rsidRPr="009D7E2D">
              <w:rPr>
                <w:rFonts w:ascii="Times New Roman" w:eastAsia="Times New Roman" w:hAnsi="Times New Roman" w:cs="Times New Roman"/>
              </w:rPr>
              <w:t>Dobrze chronione cenne walory przyrodnicze obszaru</w:t>
            </w:r>
          </w:p>
          <w:p w:rsidR="00480F56" w:rsidRPr="009D7E2D" w:rsidRDefault="00480F56" w:rsidP="00480F56">
            <w:pPr>
              <w:spacing w:before="20" w:after="0" w:line="240" w:lineRule="auto"/>
              <w:rPr>
                <w:rFonts w:ascii="Times New Roman" w:eastAsia="Times New Roman" w:hAnsi="Times New Roman" w:cs="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r w:rsidRPr="009D7E2D">
              <w:rPr>
                <w:rFonts w:ascii="Times New Roman" w:eastAsia="Times New Roman" w:hAnsi="Times New Roman" w:cs="Times New Roman"/>
              </w:rPr>
              <w:t xml:space="preserve">Rosnące zainteresowanie turystyką specjalistyczną w obszarze </w:t>
            </w:r>
          </w:p>
          <w:p w:rsidR="00480F56" w:rsidRPr="009D7E2D" w:rsidRDefault="00480F56" w:rsidP="00480F56">
            <w:pPr>
              <w:spacing w:before="20" w:after="0" w:line="240" w:lineRule="auto"/>
              <w:rPr>
                <w:rFonts w:ascii="Times New Roman" w:eastAsia="Times New Roman" w:hAnsi="Times New Roman" w:cs="Times New Roman"/>
              </w:rPr>
            </w:pPr>
            <w:r w:rsidRPr="009D7E2D">
              <w:rPr>
                <w:rFonts w:ascii="Times New Roman" w:eastAsia="Times New Roman" w:hAnsi="Times New Roman" w:cs="Times New Roman"/>
              </w:rPr>
              <w:t>Korzystne warunki do rozwoju rolnictwa ekologicznego i produkcji żywności wysokiej jakości</w:t>
            </w: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r w:rsidRPr="009D7E2D">
              <w:rPr>
                <w:rFonts w:ascii="Times New Roman" w:eastAsia="Times New Roman" w:hAnsi="Times New Roman" w:cs="Times New Roman"/>
              </w:rPr>
              <w:t>Silna presja turystyczna na obszary objęte prawnymi formami ochrony przyrody</w:t>
            </w:r>
          </w:p>
        </w:tc>
      </w:tr>
      <w:tr w:rsidR="00480F56" w:rsidRPr="009D7E2D" w:rsidTr="00D27568">
        <w:trPr>
          <w:trHeight w:val="541"/>
          <w:jc w:val="center"/>
        </w:trPr>
        <w:tc>
          <w:tcPr>
            <w:tcW w:w="1555" w:type="dxa"/>
            <w:vAlign w:val="center"/>
            <w:hideMark/>
          </w:tcPr>
          <w:p w:rsidR="00480F56" w:rsidRPr="009D7E2D" w:rsidRDefault="00480F56" w:rsidP="00480F56">
            <w:pPr>
              <w:spacing w:before="20" w:after="0" w:line="240" w:lineRule="auto"/>
              <w:rPr>
                <w:rFonts w:ascii="Times New Roman" w:eastAsia="Times New Roman" w:hAnsi="Times New Roman" w:cs="Times New Roman"/>
                <w:b/>
                <w:i/>
              </w:rPr>
            </w:pPr>
            <w:r w:rsidRPr="009D7E2D">
              <w:rPr>
                <w:rFonts w:ascii="Times New Roman" w:eastAsia="Times New Roman" w:hAnsi="Times New Roman" w:cs="Times New Roman"/>
                <w:b/>
                <w:i/>
              </w:rPr>
              <w:t>Układ drogowy</w:t>
            </w:r>
          </w:p>
        </w:tc>
        <w:tc>
          <w:tcPr>
            <w:tcW w:w="1892" w:type="dxa"/>
            <w:hideMark/>
          </w:tcPr>
          <w:p w:rsidR="00480F56" w:rsidRPr="009D7E2D" w:rsidRDefault="00480F56" w:rsidP="00480F56">
            <w:pPr>
              <w:spacing w:before="20" w:after="0" w:line="240" w:lineRule="auto"/>
              <w:rPr>
                <w:rFonts w:ascii="Times New Roman" w:eastAsia="Times New Roman" w:hAnsi="Times New Roman" w:cs="Times New Roman"/>
              </w:rPr>
            </w:pPr>
            <w:r w:rsidRPr="009D7E2D">
              <w:rPr>
                <w:rFonts w:ascii="Times New Roman" w:eastAsia="Times New Roman" w:hAnsi="Times New Roman" w:cs="Times New Roman"/>
              </w:rPr>
              <w:t>Układ drogowy generujący ruch tranzytowy</w:t>
            </w: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r w:rsidRPr="009D7E2D">
              <w:rPr>
                <w:rFonts w:ascii="Times New Roman" w:eastAsia="Times New Roman" w:hAnsi="Times New Roman" w:cs="Times New Roman"/>
              </w:rPr>
              <w:t>Możliwości obsługi ruchu tranzytowego</w:t>
            </w: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p>
        </w:tc>
      </w:tr>
      <w:tr w:rsidR="00480F56" w:rsidRPr="009D7E2D" w:rsidTr="00D27568">
        <w:trPr>
          <w:trHeight w:val="541"/>
          <w:jc w:val="center"/>
        </w:trPr>
        <w:tc>
          <w:tcPr>
            <w:tcW w:w="1555" w:type="dxa"/>
            <w:vAlign w:val="center"/>
            <w:hideMark/>
          </w:tcPr>
          <w:p w:rsidR="00480F56" w:rsidRPr="009D7E2D" w:rsidRDefault="00480F56" w:rsidP="00480F56">
            <w:pPr>
              <w:spacing w:before="20" w:after="0" w:line="240" w:lineRule="auto"/>
              <w:rPr>
                <w:rFonts w:ascii="Times New Roman" w:eastAsia="Times New Roman" w:hAnsi="Times New Roman" w:cs="Times New Roman"/>
                <w:b/>
                <w:i/>
              </w:rPr>
            </w:pPr>
            <w:r w:rsidRPr="009D7E2D">
              <w:rPr>
                <w:rFonts w:ascii="Times New Roman" w:eastAsia="Times New Roman" w:hAnsi="Times New Roman" w:cs="Times New Roman"/>
                <w:b/>
                <w:i/>
              </w:rPr>
              <w:t>Infrastruktura energetyczna</w:t>
            </w:r>
          </w:p>
        </w:tc>
        <w:tc>
          <w:tcPr>
            <w:tcW w:w="1892" w:type="dxa"/>
            <w:hideMark/>
          </w:tcPr>
          <w:p w:rsidR="00480F56" w:rsidRPr="009D7E2D" w:rsidRDefault="00480F56" w:rsidP="00480F56">
            <w:pPr>
              <w:spacing w:before="20" w:after="0" w:line="240" w:lineRule="auto"/>
              <w:rPr>
                <w:rFonts w:ascii="Times New Roman" w:eastAsia="Times New Roman" w:hAnsi="Times New Roman" w:cs="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r w:rsidRPr="009D7E2D">
              <w:rPr>
                <w:rFonts w:ascii="Times New Roman" w:eastAsia="Times New Roman" w:hAnsi="Times New Roman" w:cs="Times New Roman"/>
              </w:rPr>
              <w:t xml:space="preserve">Niedostosowany system elektroenergetyczny, nie zapewniający bezpieczeństwa energetycznego </w:t>
            </w:r>
          </w:p>
          <w:p w:rsidR="00480F56" w:rsidRPr="009D7E2D" w:rsidRDefault="00480F56" w:rsidP="00480F56">
            <w:pPr>
              <w:spacing w:before="20" w:after="0" w:line="240" w:lineRule="auto"/>
              <w:rPr>
                <w:rFonts w:ascii="Times New Roman" w:eastAsia="Times New Roman" w:hAnsi="Times New Roman" w:cs="Times New Roman"/>
              </w:rPr>
            </w:pPr>
            <w:r w:rsidRPr="009D7E2D">
              <w:rPr>
                <w:rFonts w:ascii="Times New Roman" w:eastAsia="Times New Roman" w:hAnsi="Times New Roman" w:cs="Times New Roman"/>
              </w:rPr>
              <w:t>Niski udział OZE.</w:t>
            </w:r>
          </w:p>
          <w:p w:rsidR="00480F56" w:rsidRPr="009D7E2D" w:rsidRDefault="00480F56" w:rsidP="00480F56">
            <w:pPr>
              <w:spacing w:before="20" w:after="0" w:line="240" w:lineRule="auto"/>
              <w:rPr>
                <w:rFonts w:ascii="Times New Roman" w:eastAsia="Times New Roman" w:hAnsi="Times New Roman" w:cs="Times New Roman"/>
              </w:rPr>
            </w:pPr>
            <w:r w:rsidRPr="009D7E2D">
              <w:rPr>
                <w:rFonts w:ascii="Times New Roman" w:eastAsia="Times New Roman" w:hAnsi="Times New Roman" w:cs="Times New Roman"/>
              </w:rPr>
              <w:t>Brak inwentaryzacji potencjału OZE</w:t>
            </w: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p>
        </w:tc>
      </w:tr>
      <w:tr w:rsidR="00480F56" w:rsidRPr="009D7E2D" w:rsidTr="00D27568">
        <w:trPr>
          <w:trHeight w:val="541"/>
          <w:jc w:val="center"/>
        </w:trPr>
        <w:tc>
          <w:tcPr>
            <w:tcW w:w="1555" w:type="dxa"/>
            <w:vAlign w:val="center"/>
            <w:hideMark/>
          </w:tcPr>
          <w:p w:rsidR="00480F56" w:rsidRPr="009D7E2D" w:rsidRDefault="00480F56" w:rsidP="00480F56">
            <w:pPr>
              <w:spacing w:before="20" w:after="0" w:line="240" w:lineRule="auto"/>
              <w:rPr>
                <w:rFonts w:ascii="Times New Roman" w:eastAsia="Times New Roman" w:hAnsi="Times New Roman" w:cs="Times New Roman"/>
                <w:b/>
                <w:i/>
              </w:rPr>
            </w:pPr>
            <w:r w:rsidRPr="009D7E2D">
              <w:rPr>
                <w:rFonts w:ascii="Times New Roman" w:eastAsia="Times New Roman" w:hAnsi="Times New Roman" w:cs="Times New Roman"/>
                <w:b/>
                <w:i/>
              </w:rPr>
              <w:t>Sieć gazowa</w:t>
            </w:r>
          </w:p>
        </w:tc>
        <w:tc>
          <w:tcPr>
            <w:tcW w:w="1892" w:type="dxa"/>
            <w:hideMark/>
          </w:tcPr>
          <w:p w:rsidR="00480F56" w:rsidRPr="009D7E2D" w:rsidRDefault="00480F56" w:rsidP="00480F56">
            <w:pPr>
              <w:spacing w:before="20" w:after="0" w:line="240" w:lineRule="auto"/>
              <w:rPr>
                <w:rFonts w:ascii="Times New Roman" w:eastAsia="Times New Roman" w:hAnsi="Times New Roman" w:cs="Times New Roman"/>
              </w:rPr>
            </w:pPr>
            <w:r w:rsidRPr="009D7E2D">
              <w:rPr>
                <w:rFonts w:ascii="Times New Roman" w:eastAsia="Times New Roman" w:hAnsi="Times New Roman" w:cs="Times New Roman"/>
              </w:rPr>
              <w:t>Względnie wysoki poziom gazyfikacji gminy</w:t>
            </w: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r w:rsidRPr="009D7E2D">
              <w:rPr>
                <w:rFonts w:ascii="Times New Roman" w:eastAsia="Times New Roman" w:hAnsi="Times New Roman" w:cs="Times New Roman"/>
              </w:rPr>
              <w:t xml:space="preserve"> </w:t>
            </w: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p>
        </w:tc>
      </w:tr>
      <w:tr w:rsidR="00480F56" w:rsidRPr="009D7E2D" w:rsidTr="00D27568">
        <w:trPr>
          <w:trHeight w:val="541"/>
          <w:jc w:val="center"/>
        </w:trPr>
        <w:tc>
          <w:tcPr>
            <w:tcW w:w="1555" w:type="dxa"/>
            <w:vAlign w:val="center"/>
            <w:hideMark/>
          </w:tcPr>
          <w:p w:rsidR="00480F56" w:rsidRPr="009D7E2D" w:rsidRDefault="00480F56" w:rsidP="00480F56">
            <w:pPr>
              <w:spacing w:before="20" w:after="0" w:line="240" w:lineRule="auto"/>
              <w:rPr>
                <w:rFonts w:ascii="Times New Roman" w:eastAsia="Times New Roman" w:hAnsi="Times New Roman" w:cs="Times New Roman"/>
                <w:b/>
                <w:i/>
              </w:rPr>
            </w:pPr>
            <w:r w:rsidRPr="009D7E2D">
              <w:rPr>
                <w:rFonts w:ascii="Times New Roman" w:eastAsia="Times New Roman" w:hAnsi="Times New Roman" w:cs="Times New Roman"/>
                <w:b/>
                <w:i/>
              </w:rPr>
              <w:t>Wodociągi</w:t>
            </w:r>
          </w:p>
        </w:tc>
        <w:tc>
          <w:tcPr>
            <w:tcW w:w="1892" w:type="dxa"/>
            <w:hideMark/>
          </w:tcPr>
          <w:p w:rsidR="00480F56" w:rsidRPr="009D7E2D" w:rsidRDefault="00480F56" w:rsidP="00480F56">
            <w:pPr>
              <w:spacing w:before="20" w:after="0" w:line="240" w:lineRule="auto"/>
              <w:rPr>
                <w:rFonts w:ascii="Times New Roman" w:eastAsia="Times New Roman" w:hAnsi="Times New Roman" w:cs="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p>
        </w:tc>
      </w:tr>
      <w:tr w:rsidR="00480F56" w:rsidRPr="009D7E2D" w:rsidTr="00D27568">
        <w:trPr>
          <w:trHeight w:val="541"/>
          <w:jc w:val="center"/>
        </w:trPr>
        <w:tc>
          <w:tcPr>
            <w:tcW w:w="1555" w:type="dxa"/>
            <w:vAlign w:val="center"/>
            <w:hideMark/>
          </w:tcPr>
          <w:p w:rsidR="00480F56" w:rsidRPr="009D7E2D" w:rsidRDefault="00480F56" w:rsidP="00480F56">
            <w:pPr>
              <w:spacing w:before="20" w:after="0" w:line="240" w:lineRule="auto"/>
              <w:rPr>
                <w:rFonts w:ascii="Times New Roman" w:eastAsia="Times New Roman" w:hAnsi="Times New Roman" w:cs="Times New Roman"/>
                <w:b/>
                <w:i/>
              </w:rPr>
            </w:pPr>
            <w:r w:rsidRPr="009D7E2D">
              <w:rPr>
                <w:rFonts w:ascii="Times New Roman" w:eastAsia="Times New Roman" w:hAnsi="Times New Roman" w:cs="Times New Roman"/>
                <w:b/>
                <w:i/>
              </w:rPr>
              <w:t>Kanalizacja</w:t>
            </w:r>
          </w:p>
        </w:tc>
        <w:tc>
          <w:tcPr>
            <w:tcW w:w="1892" w:type="dxa"/>
            <w:hideMark/>
          </w:tcPr>
          <w:p w:rsidR="00480F56" w:rsidRPr="009D7E2D" w:rsidRDefault="00480F56" w:rsidP="00480F56">
            <w:pPr>
              <w:spacing w:before="20" w:after="0" w:line="240" w:lineRule="auto"/>
              <w:rPr>
                <w:rFonts w:ascii="Times New Roman" w:eastAsia="Times New Roman" w:hAnsi="Times New Roman" w:cs="Times New Roman"/>
              </w:rPr>
            </w:pPr>
            <w:r w:rsidRPr="009D7E2D">
              <w:rPr>
                <w:rFonts w:ascii="Times New Roman" w:eastAsia="Times New Roman" w:hAnsi="Times New Roman" w:cs="Times New Roman"/>
              </w:rPr>
              <w:t>Względnie wysoki poziom kanalizacji gminy</w:t>
            </w: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p>
        </w:tc>
      </w:tr>
      <w:tr w:rsidR="00480F56" w:rsidRPr="009D7E2D" w:rsidTr="00D27568">
        <w:trPr>
          <w:trHeight w:val="541"/>
          <w:jc w:val="center"/>
        </w:trPr>
        <w:tc>
          <w:tcPr>
            <w:tcW w:w="1555" w:type="dxa"/>
            <w:vAlign w:val="center"/>
            <w:hideMark/>
          </w:tcPr>
          <w:p w:rsidR="00480F56" w:rsidRPr="009D7E2D" w:rsidRDefault="00480F56" w:rsidP="00480F56">
            <w:pPr>
              <w:spacing w:before="20" w:after="0" w:line="240" w:lineRule="auto"/>
              <w:rPr>
                <w:rFonts w:ascii="Times New Roman" w:eastAsia="Times New Roman" w:hAnsi="Times New Roman" w:cs="Times New Roman"/>
                <w:b/>
                <w:i/>
              </w:rPr>
            </w:pPr>
            <w:r w:rsidRPr="009D7E2D">
              <w:rPr>
                <w:rFonts w:ascii="Times New Roman" w:eastAsia="Times New Roman" w:hAnsi="Times New Roman" w:cs="Times New Roman"/>
                <w:b/>
                <w:i/>
              </w:rPr>
              <w:lastRenderedPageBreak/>
              <w:t>Gospodarka odpadowa</w:t>
            </w:r>
          </w:p>
        </w:tc>
        <w:tc>
          <w:tcPr>
            <w:tcW w:w="1892" w:type="dxa"/>
            <w:hideMark/>
          </w:tcPr>
          <w:p w:rsidR="00480F56" w:rsidRPr="009D7E2D" w:rsidRDefault="00480F56" w:rsidP="00480F56">
            <w:pPr>
              <w:spacing w:before="20" w:after="0" w:line="240" w:lineRule="auto"/>
              <w:rPr>
                <w:rFonts w:ascii="Times New Roman" w:eastAsia="Times New Roman" w:hAnsi="Times New Roman" w:cs="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r w:rsidRPr="009D7E2D">
              <w:rPr>
                <w:rFonts w:ascii="Times New Roman" w:eastAsia="Times New Roman" w:hAnsi="Times New Roman" w:cs="Times New Roman"/>
              </w:rPr>
              <w:t>Dość niski odsetek  ludności prowadzący selektywną zbiórkę odpadów</w:t>
            </w: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p>
        </w:tc>
        <w:tc>
          <w:tcPr>
            <w:tcW w:w="1893" w:type="dxa"/>
            <w:hideMark/>
          </w:tcPr>
          <w:p w:rsidR="00480F56" w:rsidRPr="009D7E2D" w:rsidRDefault="00480F56" w:rsidP="00480F56">
            <w:pPr>
              <w:spacing w:before="20" w:after="0" w:line="240" w:lineRule="auto"/>
              <w:rPr>
                <w:rFonts w:ascii="Times New Roman" w:eastAsia="Times New Roman" w:hAnsi="Times New Roman" w:cs="Times New Roman"/>
              </w:rPr>
            </w:pPr>
            <w:r w:rsidRPr="009D7E2D">
              <w:rPr>
                <w:rFonts w:ascii="Times New Roman" w:eastAsia="Times New Roman" w:hAnsi="Times New Roman" w:cs="Times New Roman"/>
              </w:rPr>
              <w:t>Presja ze strony ruchu turystycznego</w:t>
            </w:r>
          </w:p>
        </w:tc>
      </w:tr>
    </w:tbl>
    <w:p w:rsidR="00AD66E3" w:rsidRPr="009D7E2D" w:rsidRDefault="00AD66E3" w:rsidP="00AD66E3">
      <w:pPr>
        <w:spacing w:line="256" w:lineRule="auto"/>
        <w:rPr>
          <w:rFonts w:ascii="Times New Roman" w:eastAsia="Times New Roman" w:hAnsi="Times New Roman" w:cs="Times New Roman"/>
          <w:b/>
          <w:sz w:val="24"/>
          <w:szCs w:val="24"/>
        </w:rPr>
      </w:pPr>
    </w:p>
    <w:p w:rsidR="00DC1ECF" w:rsidRPr="009D7E2D" w:rsidRDefault="00DC1ECF" w:rsidP="00AD66E3">
      <w:pPr>
        <w:spacing w:line="256" w:lineRule="auto"/>
        <w:rPr>
          <w:rFonts w:ascii="Times New Roman" w:eastAsia="Times New Roman" w:hAnsi="Times New Roman" w:cs="Times New Roman"/>
          <w:b/>
          <w:sz w:val="24"/>
          <w:szCs w:val="24"/>
        </w:rPr>
      </w:pPr>
    </w:p>
    <w:p w:rsidR="004B19BB" w:rsidRDefault="004B19BB">
      <w:pPr>
        <w:rPr>
          <w:rFonts w:ascii="Times New Roman" w:hAnsi="Times New Roman" w:cs="Times New Roman"/>
          <w:b/>
          <w:sz w:val="28"/>
          <w:szCs w:val="28"/>
        </w:rPr>
      </w:pPr>
      <w:r>
        <w:rPr>
          <w:rFonts w:ascii="Times New Roman" w:hAnsi="Times New Roman" w:cs="Times New Roman"/>
          <w:b/>
          <w:sz w:val="28"/>
          <w:szCs w:val="28"/>
        </w:rPr>
        <w:br w:type="page"/>
      </w:r>
    </w:p>
    <w:p w:rsidR="00DC1ECF" w:rsidRPr="009D7E2D" w:rsidRDefault="00DC1ECF" w:rsidP="00D65E51">
      <w:pPr>
        <w:spacing w:line="360" w:lineRule="auto"/>
        <w:jc w:val="both"/>
        <w:rPr>
          <w:rFonts w:ascii="Times New Roman" w:hAnsi="Times New Roman" w:cs="Times New Roman"/>
          <w:b/>
          <w:sz w:val="28"/>
          <w:szCs w:val="28"/>
        </w:rPr>
      </w:pPr>
      <w:r w:rsidRPr="009D7E2D">
        <w:rPr>
          <w:rFonts w:ascii="Times New Roman" w:hAnsi="Times New Roman" w:cs="Times New Roman"/>
          <w:b/>
          <w:sz w:val="28"/>
          <w:szCs w:val="28"/>
        </w:rPr>
        <w:lastRenderedPageBreak/>
        <w:t xml:space="preserve">IV. MISJA GMINY USTRONIE MORSKIE I JEJ REALIZACJA </w:t>
      </w:r>
    </w:p>
    <w:p w:rsidR="00DC1ECF" w:rsidRPr="009D7E2D" w:rsidRDefault="00DC1ECF" w:rsidP="00D65E51">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t>1. Wizja i misja</w:t>
      </w:r>
    </w:p>
    <w:p w:rsidR="00DC1ECF" w:rsidRPr="009D7E2D" w:rsidRDefault="00D65E51" w:rsidP="00D65E51">
      <w:pPr>
        <w:spacing w:line="360" w:lineRule="auto"/>
        <w:ind w:firstLine="708"/>
        <w:jc w:val="both"/>
        <w:rPr>
          <w:rFonts w:ascii="Times New Roman" w:eastAsia="Times New Roman" w:hAnsi="Times New Roman" w:cs="Times New Roman"/>
          <w:sz w:val="24"/>
          <w:szCs w:val="24"/>
        </w:rPr>
      </w:pPr>
      <w:r w:rsidRPr="009D7E2D">
        <w:rPr>
          <w:rFonts w:ascii="Times New Roman" w:eastAsia="Times New Roman" w:hAnsi="Times New Roman" w:cs="Times New Roman"/>
          <w:sz w:val="24"/>
          <w:szCs w:val="24"/>
        </w:rPr>
        <w:t>Wizja rozwoju Gminy Ustronie Morskie jest to opis pożądanego stanu rzeczywisto</w:t>
      </w:r>
      <w:r w:rsidR="00877D32">
        <w:rPr>
          <w:rFonts w:ascii="Times New Roman" w:eastAsia="Times New Roman" w:hAnsi="Times New Roman" w:cs="Times New Roman"/>
          <w:sz w:val="24"/>
          <w:szCs w:val="24"/>
        </w:rPr>
        <w:t>ści lokalnej w perspektywie 2020+</w:t>
      </w:r>
      <w:r w:rsidRPr="009D7E2D">
        <w:rPr>
          <w:rFonts w:ascii="Times New Roman" w:eastAsia="Times New Roman" w:hAnsi="Times New Roman" w:cs="Times New Roman"/>
          <w:sz w:val="24"/>
          <w:szCs w:val="24"/>
        </w:rPr>
        <w:t xml:space="preserve"> roku. Wizja z założenia ma określać stan docelowy, do którego dążyć będzie cała wspólnota Gminy. Co więcej wizja wyznacza ramy działania dla władz samorządowych Gminy oraz ich partnerów (lokalnych oraz ponadlokalnych). Istotą wizji jest umiejętne wykorzystanie możliwości i atutów danej gminy oraz maksymalizacja szans pojawiających się w danym otoczeniu społeczno-gospodarczym. Wizja wskazuje zasadniczy kierunek podejmowanych działań. Prognostyczne ukierunkowanie wizji określa cel, do jakiego zmierza gmina. Ważne jest zatem wykorzystanie możliwości wynikających z potencjału gminy.</w:t>
      </w:r>
    </w:p>
    <w:p w:rsidR="005C14F3" w:rsidRPr="004400FA" w:rsidRDefault="00D65E51" w:rsidP="004400FA">
      <w:pPr>
        <w:spacing w:line="360" w:lineRule="auto"/>
        <w:ind w:firstLine="708"/>
        <w:jc w:val="both"/>
        <w:rPr>
          <w:rFonts w:ascii="Times New Roman" w:eastAsia="Times New Roman" w:hAnsi="Times New Roman" w:cs="Times New Roman"/>
          <w:sz w:val="24"/>
          <w:szCs w:val="24"/>
        </w:rPr>
      </w:pPr>
      <w:r w:rsidRPr="009D7E2D">
        <w:rPr>
          <w:rFonts w:ascii="Times New Roman" w:eastAsia="Times New Roman" w:hAnsi="Times New Roman" w:cs="Times New Roman"/>
          <w:sz w:val="24"/>
          <w:szCs w:val="24"/>
        </w:rPr>
        <w:t>Czym innym jest misja. Definiuje się ją jako nadrzędny cel rozwoju Gminy Ustronie Morskie. Określa przede wszystkim rolę władz samorządowych w procesie rozwoju wspólnoty lokalnej. Misja stanowi, że władze lokalne mają być swoistym inicjatorem dla realizacji przedsięwzięć zgodnych ze Strategią Rozwoju Ustronie Morskie, bez względu na podmiot je realizujący - liderów lokalnych, organizacje pozarządowe, instytucje publiczne, rolników, przedsiębiorców, czy też nieformalne grupy mieszkańców. Z drugiej zaś strony, władze lokalne mają być realizatorem własnych projektów (leżących w zadaniach własnych oraz we współpracy z innymi jednostkami samorządu terytorialnego), zmierzających do rozwoju Gminy Ustronie Morskie. Wśród innych zadań władz lokalnych omawianej gminy istotne jest także upowszechnianie walorów gminy, ułatwianie współpracy partnerów lokalnych i wdr</w:t>
      </w:r>
      <w:r w:rsidR="004400FA">
        <w:rPr>
          <w:rFonts w:ascii="Times New Roman" w:eastAsia="Times New Roman" w:hAnsi="Times New Roman" w:cs="Times New Roman"/>
          <w:sz w:val="24"/>
          <w:szCs w:val="24"/>
        </w:rPr>
        <w:t>ażanie innowacyjnych rozwiązań.</w:t>
      </w:r>
    </w:p>
    <w:p w:rsidR="00D65E51" w:rsidRPr="009D7E2D" w:rsidRDefault="006F0EA2" w:rsidP="00D65E51">
      <w:pPr>
        <w:spacing w:line="360" w:lineRule="auto"/>
        <w:jc w:val="both"/>
        <w:rPr>
          <w:rFonts w:ascii="Times New Roman" w:eastAsia="Times New Roman" w:hAnsi="Times New Roman" w:cs="Times New Roman"/>
          <w:b/>
          <w:sz w:val="24"/>
          <w:szCs w:val="24"/>
        </w:rPr>
      </w:pPr>
      <w:r w:rsidRPr="009D7E2D">
        <w:rPr>
          <w:rFonts w:ascii="Times New Roman" w:eastAsia="Times New Roman" w:hAnsi="Times New Roman" w:cs="Times New Roman"/>
          <w:b/>
          <w:sz w:val="24"/>
          <w:szCs w:val="24"/>
        </w:rPr>
        <w:t>1</w:t>
      </w:r>
      <w:r w:rsidR="005C14F3" w:rsidRPr="009D7E2D">
        <w:rPr>
          <w:rFonts w:ascii="Times New Roman" w:eastAsia="Times New Roman" w:hAnsi="Times New Roman" w:cs="Times New Roman"/>
          <w:b/>
          <w:sz w:val="24"/>
          <w:szCs w:val="24"/>
        </w:rPr>
        <w:t>.</w:t>
      </w:r>
      <w:r w:rsidRPr="009D7E2D">
        <w:rPr>
          <w:rFonts w:ascii="Times New Roman" w:eastAsia="Times New Roman" w:hAnsi="Times New Roman" w:cs="Times New Roman"/>
          <w:b/>
          <w:sz w:val="24"/>
          <w:szCs w:val="24"/>
        </w:rPr>
        <w:t>1.</w:t>
      </w:r>
      <w:r w:rsidR="005C14F3" w:rsidRPr="009D7E2D">
        <w:rPr>
          <w:rFonts w:ascii="Times New Roman" w:eastAsia="Times New Roman" w:hAnsi="Times New Roman" w:cs="Times New Roman"/>
          <w:b/>
          <w:sz w:val="24"/>
          <w:szCs w:val="24"/>
        </w:rPr>
        <w:t xml:space="preserve"> </w:t>
      </w:r>
      <w:r w:rsidR="00D65E51" w:rsidRPr="009D7E2D">
        <w:rPr>
          <w:rFonts w:ascii="Times New Roman" w:eastAsia="Times New Roman" w:hAnsi="Times New Roman" w:cs="Times New Roman"/>
          <w:b/>
          <w:sz w:val="24"/>
          <w:szCs w:val="24"/>
        </w:rPr>
        <w:t>W</w:t>
      </w:r>
      <w:r w:rsidR="005C14F3" w:rsidRPr="009D7E2D">
        <w:rPr>
          <w:rFonts w:ascii="Times New Roman" w:eastAsia="Times New Roman" w:hAnsi="Times New Roman" w:cs="Times New Roman"/>
          <w:b/>
          <w:sz w:val="24"/>
          <w:szCs w:val="24"/>
        </w:rPr>
        <w:t>izja „Gmina Ustronie</w:t>
      </w:r>
      <w:r w:rsidR="00D65E51" w:rsidRPr="009D7E2D">
        <w:rPr>
          <w:rFonts w:ascii="Times New Roman" w:eastAsia="Times New Roman" w:hAnsi="Times New Roman" w:cs="Times New Roman"/>
          <w:b/>
          <w:sz w:val="24"/>
          <w:szCs w:val="24"/>
        </w:rPr>
        <w:t xml:space="preserve"> M</w:t>
      </w:r>
      <w:r w:rsidR="005C14F3" w:rsidRPr="009D7E2D">
        <w:rPr>
          <w:rFonts w:ascii="Times New Roman" w:eastAsia="Times New Roman" w:hAnsi="Times New Roman" w:cs="Times New Roman"/>
          <w:b/>
          <w:sz w:val="24"/>
          <w:szCs w:val="24"/>
        </w:rPr>
        <w:t>orskie</w:t>
      </w:r>
      <w:r w:rsidR="00877D32">
        <w:rPr>
          <w:rFonts w:ascii="Times New Roman" w:eastAsia="Times New Roman" w:hAnsi="Times New Roman" w:cs="Times New Roman"/>
          <w:b/>
          <w:sz w:val="24"/>
          <w:szCs w:val="24"/>
        </w:rPr>
        <w:t xml:space="preserve"> 2020+</w:t>
      </w:r>
      <w:r w:rsidR="00D65E51" w:rsidRPr="009D7E2D">
        <w:rPr>
          <w:rFonts w:ascii="Times New Roman" w:eastAsia="Times New Roman" w:hAnsi="Times New Roman" w:cs="Times New Roman"/>
          <w:b/>
          <w:sz w:val="24"/>
          <w:szCs w:val="24"/>
        </w:rPr>
        <w:t>”</w:t>
      </w:r>
    </w:p>
    <w:p w:rsidR="00AD66E3" w:rsidRPr="009D7E2D" w:rsidRDefault="00877D32" w:rsidP="005C14F3">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2020 i w latach kolejnych </w:t>
      </w:r>
      <w:r w:rsidR="005C14F3" w:rsidRPr="009D7E2D">
        <w:rPr>
          <w:rFonts w:ascii="Times New Roman" w:eastAsia="Times New Roman" w:hAnsi="Times New Roman" w:cs="Times New Roman"/>
          <w:sz w:val="24"/>
          <w:szCs w:val="24"/>
        </w:rPr>
        <w:t>Gmina Ustronie Morskie w pełni wykorzystuje swoje podstawowe walory i sukcesywnie się rozwija. Nastąpił rozwój głównych szlaków komunikacyjnych oraz sieci kanalizacyjnej w gminie. Walory przyrodniczo-turystyczne gminy jak dotąd przyciągają turystów z całej Polski i zagranicy, a sieć noclegowo-gastronomiczna istotnie się rozbudowała. W gminie przeobraża się, unowocześnia i rozwija stale obecna turystyka morska, które jest podstawą gminnej gospodarki. Jednocześnie w wyżej wymienionych gałęziach gospodarki powstają nowe miejsca pracy, które skutecznie zmniejszają stopę</w:t>
      </w:r>
      <w:r w:rsidR="00592B21">
        <w:rPr>
          <w:rFonts w:ascii="Times New Roman" w:eastAsia="Times New Roman" w:hAnsi="Times New Roman" w:cs="Times New Roman"/>
          <w:sz w:val="24"/>
          <w:szCs w:val="24"/>
        </w:rPr>
        <w:t xml:space="preserve"> bezrobocia w gminie.</w:t>
      </w:r>
      <w:r w:rsidR="006F0EA2" w:rsidRPr="009D7E2D">
        <w:rPr>
          <w:rFonts w:ascii="Times New Roman" w:eastAsia="Times New Roman" w:hAnsi="Times New Roman" w:cs="Times New Roman"/>
          <w:sz w:val="24"/>
          <w:szCs w:val="24"/>
        </w:rPr>
        <w:br/>
        <w:t xml:space="preserve">Co istotne, zdecydowanie wydłuża się także sezon turystyczny w gminie, zaplecze noclegowe </w:t>
      </w:r>
      <w:r w:rsidR="006F0EA2" w:rsidRPr="009D7E2D">
        <w:rPr>
          <w:rFonts w:ascii="Times New Roman" w:eastAsia="Times New Roman" w:hAnsi="Times New Roman" w:cs="Times New Roman"/>
          <w:sz w:val="24"/>
          <w:szCs w:val="24"/>
        </w:rPr>
        <w:lastRenderedPageBreak/>
        <w:t>oferuje większą ofertę całoroczną. Istotnym dopełnieniem wypoczynku nadmorskiego jest też bogata gama możliwości spędzania czasu poza plażą w postaci atrakcyjnych ścieżek rowerowych oraz innych form aktywnego spędzania czasu. Niezaprzeczalne są także korzyści w postaci polepszenia jakości usług komercyjnych i publicznych oraz standardów życia. Widoczny wzrost jakości połączeń komunikacyjnych oraz teleinformatycznych ułatwia codzienne życie w Gminie Ustronie Morskie.</w:t>
      </w:r>
    </w:p>
    <w:p w:rsidR="006F0EA2" w:rsidRPr="009D7E2D" w:rsidRDefault="006F0EA2" w:rsidP="006F0EA2">
      <w:pPr>
        <w:spacing w:line="360" w:lineRule="auto"/>
        <w:jc w:val="both"/>
        <w:rPr>
          <w:rFonts w:ascii="Times New Roman" w:hAnsi="Times New Roman" w:cs="Times New Roman"/>
          <w:sz w:val="24"/>
          <w:szCs w:val="24"/>
        </w:rPr>
      </w:pPr>
    </w:p>
    <w:p w:rsidR="006F0EA2" w:rsidRPr="009D7E2D" w:rsidRDefault="006F0EA2" w:rsidP="006F0EA2">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t>1.2. Misja rozwoju gminy</w:t>
      </w:r>
    </w:p>
    <w:p w:rsidR="006F0EA2" w:rsidRPr="009D7E2D" w:rsidRDefault="006F0EA2" w:rsidP="006F0EA2">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Naszą misją jest inicjowanie zrównoważonego rozwoju Gminy Ustronie Morskie w partnerstwie z sektorem rolniczym, turystycznym, biznesowym i pozarządowym. Wspólnie kreujemy wizerunek Gminy Ustronie Morskie jako miejsca pięknego przyrodniczo i atrakcyjnego zarówno dla mieszkańców, jak i licznych turystów. Jesteśmy:</w:t>
      </w:r>
    </w:p>
    <w:p w:rsidR="006F0EA2" w:rsidRPr="009D7E2D" w:rsidRDefault="006F0EA2" w:rsidP="00DB30B2">
      <w:pPr>
        <w:pStyle w:val="Akapitzlist"/>
        <w:numPr>
          <w:ilvl w:val="0"/>
          <w:numId w:val="40"/>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obszarem niezwykle atrakcyjnym turystycznie,</w:t>
      </w:r>
    </w:p>
    <w:p w:rsidR="006F0EA2" w:rsidRPr="009D7E2D" w:rsidRDefault="006F0EA2" w:rsidP="00DB30B2">
      <w:pPr>
        <w:pStyle w:val="Akapitzlist"/>
        <w:numPr>
          <w:ilvl w:val="0"/>
          <w:numId w:val="40"/>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gminą atrakcyjną dla inwestorów i rozwoju przedsiębiorczości,</w:t>
      </w:r>
    </w:p>
    <w:p w:rsidR="006F0EA2" w:rsidRPr="009D7E2D" w:rsidRDefault="006F0EA2" w:rsidP="00DB30B2">
      <w:pPr>
        <w:pStyle w:val="Akapitzlist"/>
        <w:numPr>
          <w:ilvl w:val="0"/>
          <w:numId w:val="40"/>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gminą bezpieczną i przyjazną społeczeństwu i środowisku.</w:t>
      </w:r>
    </w:p>
    <w:p w:rsidR="00757053" w:rsidRPr="009D7E2D" w:rsidRDefault="00757053" w:rsidP="00757053">
      <w:pPr>
        <w:spacing w:line="360" w:lineRule="auto"/>
        <w:jc w:val="both"/>
        <w:rPr>
          <w:rFonts w:ascii="Times New Roman" w:hAnsi="Times New Roman" w:cs="Times New Roman"/>
          <w:sz w:val="24"/>
          <w:szCs w:val="24"/>
        </w:rPr>
      </w:pPr>
    </w:p>
    <w:p w:rsidR="00757053" w:rsidRPr="009D7E2D" w:rsidRDefault="00757053" w:rsidP="00757053">
      <w:pPr>
        <w:spacing w:line="360" w:lineRule="auto"/>
        <w:jc w:val="both"/>
        <w:rPr>
          <w:rFonts w:ascii="Times New Roman" w:hAnsi="Times New Roman" w:cs="Times New Roman"/>
          <w:b/>
          <w:sz w:val="28"/>
          <w:szCs w:val="28"/>
        </w:rPr>
      </w:pPr>
      <w:r w:rsidRPr="009D7E2D">
        <w:rPr>
          <w:rFonts w:ascii="Times New Roman" w:hAnsi="Times New Roman" w:cs="Times New Roman"/>
          <w:b/>
          <w:sz w:val="28"/>
          <w:szCs w:val="28"/>
        </w:rPr>
        <w:t>2. Kierunki rozwoju Gminy Ustronie Morskie</w:t>
      </w:r>
    </w:p>
    <w:p w:rsidR="00757053" w:rsidRPr="009D7E2D" w:rsidRDefault="00757053" w:rsidP="00757053">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Na terenie gminy założono utrzymanie następujących funkcji podstawowych:</w:t>
      </w:r>
    </w:p>
    <w:p w:rsidR="00757053" w:rsidRPr="009D7E2D" w:rsidRDefault="00757053" w:rsidP="00DB30B2">
      <w:pPr>
        <w:pStyle w:val="Akapitzlist"/>
        <w:numPr>
          <w:ilvl w:val="0"/>
          <w:numId w:val="41"/>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modernizacja i rozbudowa infrastruktury turystycznej,</w:t>
      </w:r>
    </w:p>
    <w:p w:rsidR="00757053" w:rsidRPr="009D7E2D" w:rsidRDefault="00757053" w:rsidP="00DB30B2">
      <w:pPr>
        <w:pStyle w:val="Akapitzlist"/>
        <w:numPr>
          <w:ilvl w:val="0"/>
          <w:numId w:val="41"/>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gospodarki leśnej w dostosowaniu do wymogów ochrony środowiska wynikających z Programu Ochrony Środowiska,</w:t>
      </w:r>
    </w:p>
    <w:p w:rsidR="00757053" w:rsidRPr="009D7E2D" w:rsidRDefault="00757053" w:rsidP="00DB30B2">
      <w:pPr>
        <w:pStyle w:val="Akapitzlist"/>
        <w:numPr>
          <w:ilvl w:val="0"/>
          <w:numId w:val="41"/>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wielokierunkowej działalności gospodarczej jako funkcji uzupełniającej.</w:t>
      </w:r>
    </w:p>
    <w:p w:rsidR="00757053" w:rsidRPr="009D7E2D" w:rsidRDefault="00757053" w:rsidP="00757053">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Funkcjami towarzyszącymi funkcjom podstawowym są mieszkalnictwo i obsługa </w:t>
      </w:r>
      <w:r w:rsidRPr="009D7E2D">
        <w:rPr>
          <w:rFonts w:ascii="Times New Roman" w:hAnsi="Times New Roman" w:cs="Times New Roman"/>
          <w:sz w:val="24"/>
          <w:szCs w:val="24"/>
        </w:rPr>
        <w:br/>
        <w:t xml:space="preserve">w zakresie rozwoju usług, komunikacji i infrastruktury technicznej. Z syntezy uwarunkowań naturalnych determinujących w głównej mierze strukturę funkcjonalną gminy wynikają predyspozycje do rozwoju funkcji turystycznej, jako jednej z funkcji podstawowych. </w:t>
      </w:r>
      <w:r w:rsidRPr="009D7E2D">
        <w:rPr>
          <w:rFonts w:ascii="Times New Roman" w:hAnsi="Times New Roman" w:cs="Times New Roman"/>
          <w:sz w:val="24"/>
          <w:szCs w:val="24"/>
        </w:rPr>
        <w:br/>
        <w:t>W studium zagospodarowanie zostały wyznaczone obszary, na terenie których realizowane będą w/w funkcje.</w:t>
      </w:r>
    </w:p>
    <w:p w:rsidR="00757053" w:rsidRPr="009D7E2D" w:rsidRDefault="00757053" w:rsidP="00757053">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Kolejność realizacji projektów w poszczególnych latach została ustalona </w:t>
      </w:r>
      <w:r w:rsidRPr="009D7E2D">
        <w:rPr>
          <w:rFonts w:ascii="Times New Roman" w:hAnsi="Times New Roman" w:cs="Times New Roman"/>
          <w:sz w:val="24"/>
          <w:szCs w:val="24"/>
        </w:rPr>
        <w:br/>
        <w:t>z uwzględnianiem możliwości spełniania przez projekt następujących kryteriów:</w:t>
      </w:r>
    </w:p>
    <w:p w:rsidR="00757053" w:rsidRPr="009D7E2D" w:rsidRDefault="00757053" w:rsidP="00DB30B2">
      <w:pPr>
        <w:pStyle w:val="Akapitzlist"/>
        <w:numPr>
          <w:ilvl w:val="0"/>
          <w:numId w:val="42"/>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lastRenderedPageBreak/>
        <w:t>kryteria formalne projektu</w:t>
      </w:r>
    </w:p>
    <w:p w:rsidR="00757053" w:rsidRPr="009D7E2D" w:rsidRDefault="00757053" w:rsidP="00757053">
      <w:p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1. możliwość złożenia kompletnego wniosku z kompletem załączników</w:t>
      </w:r>
    </w:p>
    <w:p w:rsidR="00757053" w:rsidRPr="009D7E2D" w:rsidRDefault="00757053" w:rsidP="00757053">
      <w:p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2. właściwa wartość projektu – całkowita wartość zadania poniżej 4 mln euro.</w:t>
      </w:r>
    </w:p>
    <w:p w:rsidR="00757053" w:rsidRPr="009D7E2D" w:rsidRDefault="00757053" w:rsidP="00757053">
      <w:p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3. możliwość otrzymania dofinansowania z EFRR na realizację projektu.</w:t>
      </w:r>
    </w:p>
    <w:p w:rsidR="00757053" w:rsidRPr="009D7E2D" w:rsidRDefault="00757053" w:rsidP="00DB30B2">
      <w:pPr>
        <w:pStyle w:val="Akapitzlist"/>
        <w:numPr>
          <w:ilvl w:val="0"/>
          <w:numId w:val="42"/>
        </w:num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kryteria mer</w:t>
      </w:r>
      <w:r w:rsidR="00DD35F0" w:rsidRPr="009D7E2D">
        <w:rPr>
          <w:rFonts w:ascii="Times New Roman" w:hAnsi="Times New Roman" w:cs="Times New Roman"/>
          <w:sz w:val="24"/>
          <w:szCs w:val="24"/>
        </w:rPr>
        <w:t>ytoryczne i techniczne projektu</w:t>
      </w:r>
    </w:p>
    <w:p w:rsidR="00757053" w:rsidRPr="009D7E2D" w:rsidRDefault="00757053" w:rsidP="00DD35F0">
      <w:p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1. spójność projektu z celami i działaniami określonymi w RPOWP,</w:t>
      </w:r>
    </w:p>
    <w:p w:rsidR="00757053" w:rsidRPr="009D7E2D" w:rsidRDefault="00DD35F0" w:rsidP="00DD35F0">
      <w:p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 xml:space="preserve">2. </w:t>
      </w:r>
      <w:r w:rsidR="00757053" w:rsidRPr="009D7E2D">
        <w:rPr>
          <w:rFonts w:ascii="Times New Roman" w:hAnsi="Times New Roman" w:cs="Times New Roman"/>
          <w:sz w:val="24"/>
          <w:szCs w:val="24"/>
        </w:rPr>
        <w:t>trwałość projektu,</w:t>
      </w:r>
    </w:p>
    <w:p w:rsidR="00757053" w:rsidRPr="009D7E2D" w:rsidRDefault="00DD35F0" w:rsidP="00757053">
      <w:p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 xml:space="preserve">3. </w:t>
      </w:r>
      <w:r w:rsidR="00757053" w:rsidRPr="009D7E2D">
        <w:rPr>
          <w:rFonts w:ascii="Times New Roman" w:hAnsi="Times New Roman" w:cs="Times New Roman"/>
          <w:sz w:val="24"/>
          <w:szCs w:val="24"/>
        </w:rPr>
        <w:t>wpływ projektu na zwiększenie atrakcyjności gospodarczej i inwestycyjnej obszaru objętego projektem oraz stworzenie warunków do wzrostu zatrudnienia,</w:t>
      </w:r>
    </w:p>
    <w:p w:rsidR="00757053" w:rsidRPr="009D7E2D" w:rsidRDefault="00DD35F0" w:rsidP="00757053">
      <w:p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 xml:space="preserve">4. </w:t>
      </w:r>
      <w:r w:rsidR="00757053" w:rsidRPr="009D7E2D">
        <w:rPr>
          <w:rFonts w:ascii="Times New Roman" w:hAnsi="Times New Roman" w:cs="Times New Roman"/>
          <w:sz w:val="24"/>
          <w:szCs w:val="24"/>
        </w:rPr>
        <w:t>wskaźniki osiągnięcia celów projektu,</w:t>
      </w:r>
    </w:p>
    <w:p w:rsidR="00757053" w:rsidRPr="009D7E2D" w:rsidRDefault="00DD35F0" w:rsidP="00757053">
      <w:p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 xml:space="preserve">5. </w:t>
      </w:r>
      <w:r w:rsidR="00757053" w:rsidRPr="009D7E2D">
        <w:rPr>
          <w:rFonts w:ascii="Times New Roman" w:hAnsi="Times New Roman" w:cs="Times New Roman"/>
          <w:sz w:val="24"/>
          <w:szCs w:val="24"/>
        </w:rPr>
        <w:t>możliwość realizacji w okresie 20014-2020 - wykonalność techniczna,</w:t>
      </w:r>
    </w:p>
    <w:p w:rsidR="00757053" w:rsidRPr="009D7E2D" w:rsidRDefault="005D0156" w:rsidP="00757053">
      <w:p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 xml:space="preserve">6. </w:t>
      </w:r>
      <w:r w:rsidR="00757053" w:rsidRPr="009D7E2D">
        <w:rPr>
          <w:rFonts w:ascii="Times New Roman" w:hAnsi="Times New Roman" w:cs="Times New Roman"/>
          <w:sz w:val="24"/>
          <w:szCs w:val="24"/>
        </w:rPr>
        <w:t>wskaźniki ekonomiczne i finansowe,</w:t>
      </w:r>
    </w:p>
    <w:p w:rsidR="00757053" w:rsidRPr="009D7E2D" w:rsidRDefault="005D0156" w:rsidP="00757053">
      <w:p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 xml:space="preserve">7. </w:t>
      </w:r>
      <w:r w:rsidR="00757053" w:rsidRPr="009D7E2D">
        <w:rPr>
          <w:rFonts w:ascii="Times New Roman" w:hAnsi="Times New Roman" w:cs="Times New Roman"/>
          <w:sz w:val="24"/>
          <w:szCs w:val="24"/>
        </w:rPr>
        <w:t>wpływ na politykę ochrony środowiska,</w:t>
      </w:r>
    </w:p>
    <w:p w:rsidR="005D0156" w:rsidRPr="009D7E2D" w:rsidRDefault="005D0156" w:rsidP="005D0156">
      <w:pPr>
        <w:spacing w:line="360" w:lineRule="auto"/>
        <w:ind w:left="709"/>
        <w:jc w:val="both"/>
        <w:rPr>
          <w:rFonts w:ascii="Times New Roman" w:hAnsi="Times New Roman" w:cs="Times New Roman"/>
          <w:sz w:val="24"/>
          <w:szCs w:val="24"/>
        </w:rPr>
      </w:pPr>
      <w:r w:rsidRPr="009D7E2D">
        <w:rPr>
          <w:rFonts w:ascii="Times New Roman" w:hAnsi="Times New Roman" w:cs="Times New Roman"/>
          <w:sz w:val="24"/>
          <w:szCs w:val="24"/>
        </w:rPr>
        <w:t xml:space="preserve">8. </w:t>
      </w:r>
      <w:r w:rsidR="00757053" w:rsidRPr="009D7E2D">
        <w:rPr>
          <w:rFonts w:ascii="Times New Roman" w:hAnsi="Times New Roman" w:cs="Times New Roman"/>
          <w:sz w:val="24"/>
          <w:szCs w:val="24"/>
        </w:rPr>
        <w:t>wpływ na politykę równych szans.</w:t>
      </w:r>
    </w:p>
    <w:p w:rsidR="005D0156" w:rsidRPr="009D7E2D" w:rsidRDefault="005D0156" w:rsidP="005D0156">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Oczekiwane rezultaty:</w:t>
      </w:r>
    </w:p>
    <w:p w:rsidR="005D0156" w:rsidRPr="009D7E2D" w:rsidRDefault="005D0156" w:rsidP="00DB30B2">
      <w:pPr>
        <w:pStyle w:val="Akapitzlist"/>
        <w:numPr>
          <w:ilvl w:val="0"/>
          <w:numId w:val="42"/>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stworzenie warunków do rozwoju drobnej przedsiębiorczości w rejonie projektu,</w:t>
      </w:r>
    </w:p>
    <w:p w:rsidR="005D0156" w:rsidRPr="009D7E2D" w:rsidRDefault="005D0156" w:rsidP="00DB30B2">
      <w:pPr>
        <w:pStyle w:val="Akapitzlist"/>
        <w:numPr>
          <w:ilvl w:val="0"/>
          <w:numId w:val="42"/>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rozwój turystyki weekendowej,</w:t>
      </w:r>
    </w:p>
    <w:p w:rsidR="005D0156" w:rsidRPr="009D7E2D" w:rsidRDefault="005D0156" w:rsidP="00DB30B2">
      <w:pPr>
        <w:pStyle w:val="Akapitzlist"/>
        <w:numPr>
          <w:ilvl w:val="0"/>
          <w:numId w:val="42"/>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polepszenie warunków komunikacji dla mieszkańców w obszarze projektów,</w:t>
      </w:r>
    </w:p>
    <w:p w:rsidR="005D0156" w:rsidRPr="009D7E2D" w:rsidRDefault="005D0156" w:rsidP="00DB30B2">
      <w:pPr>
        <w:pStyle w:val="Akapitzlist"/>
        <w:numPr>
          <w:ilvl w:val="0"/>
          <w:numId w:val="42"/>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zmniejszenie kosztów utrzymania i eksploatacji po wykonaniu inwestycji,</w:t>
      </w:r>
    </w:p>
    <w:p w:rsidR="005D0156" w:rsidRPr="009D7E2D" w:rsidRDefault="005D0156" w:rsidP="00DB30B2">
      <w:pPr>
        <w:pStyle w:val="Akapitzlist"/>
        <w:numPr>
          <w:ilvl w:val="0"/>
          <w:numId w:val="42"/>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poprawa stanu środowiska naturalnego.</w:t>
      </w:r>
    </w:p>
    <w:p w:rsidR="002C65E2" w:rsidRDefault="002C65E2">
      <w:pPr>
        <w:rPr>
          <w:rFonts w:ascii="Times New Roman" w:hAnsi="Times New Roman" w:cs="Times New Roman"/>
          <w:sz w:val="24"/>
          <w:szCs w:val="24"/>
        </w:rPr>
      </w:pPr>
      <w:r>
        <w:rPr>
          <w:rFonts w:ascii="Times New Roman" w:hAnsi="Times New Roman" w:cs="Times New Roman"/>
          <w:sz w:val="24"/>
          <w:szCs w:val="24"/>
        </w:rPr>
        <w:br w:type="page"/>
      </w:r>
    </w:p>
    <w:p w:rsidR="005D0156" w:rsidRPr="009D7E2D" w:rsidRDefault="005D0156" w:rsidP="005D0156">
      <w:pPr>
        <w:spacing w:line="360" w:lineRule="auto"/>
        <w:jc w:val="both"/>
        <w:rPr>
          <w:rFonts w:ascii="Times New Roman" w:hAnsi="Times New Roman" w:cs="Times New Roman"/>
          <w:sz w:val="24"/>
          <w:szCs w:val="24"/>
        </w:rPr>
      </w:pPr>
    </w:p>
    <w:p w:rsidR="00A75F52" w:rsidRPr="009D7E2D" w:rsidRDefault="005D0156" w:rsidP="005D0156">
      <w:pPr>
        <w:spacing w:line="360" w:lineRule="auto"/>
        <w:jc w:val="both"/>
        <w:rPr>
          <w:rFonts w:ascii="Times New Roman" w:hAnsi="Times New Roman" w:cs="Times New Roman"/>
          <w:b/>
          <w:sz w:val="28"/>
          <w:szCs w:val="28"/>
        </w:rPr>
      </w:pPr>
      <w:r w:rsidRPr="009D7E2D">
        <w:rPr>
          <w:rFonts w:ascii="Times New Roman" w:hAnsi="Times New Roman" w:cs="Times New Roman"/>
          <w:b/>
          <w:sz w:val="28"/>
          <w:szCs w:val="28"/>
        </w:rPr>
        <w:t>3. Cele strategiczne i cele szczegółowe</w:t>
      </w:r>
    </w:p>
    <w:p w:rsidR="00A75F52" w:rsidRPr="009D7E2D" w:rsidRDefault="00A75F52" w:rsidP="00A75F52">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t xml:space="preserve">3.1. CEL STRATEGICZNY A: Podniesienie konkurencyjności gminy przez rozbudowę </w:t>
      </w:r>
      <w:r w:rsidRPr="009D7E2D">
        <w:rPr>
          <w:rFonts w:ascii="Times New Roman" w:hAnsi="Times New Roman" w:cs="Times New Roman"/>
          <w:b/>
          <w:sz w:val="24"/>
          <w:szCs w:val="24"/>
        </w:rPr>
        <w:br/>
        <w:t>i modernizację istniejącej infrastruktury.</w:t>
      </w:r>
    </w:p>
    <w:p w:rsidR="00ED0561" w:rsidRPr="009D7E2D" w:rsidRDefault="00ED0561" w:rsidP="00ED0561">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Możliwości rozwoju Gminy Ustronie Morskie są poniekąd ograniczone przez jakość infrastruktury technicznej i społecznej. Poziom infrastruktury technicznej jest wyznacznikiem przystosowania obszaru do przyjęcia inwestorów zewnętrznych, a także jednym  z warunków rozwoju działalności gospodarczej. Nowoczesna infrastruktura to między innymi szeroko pojmowany rozwój gospodarczy oraz wygodniejsze życie mieszkańców.</w:t>
      </w:r>
    </w:p>
    <w:p w:rsidR="00ED0561" w:rsidRPr="009D7E2D" w:rsidRDefault="00ED0561" w:rsidP="00ED0561">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Realizacja tego celu oznacza poprawę połączeń drogowych między miejscowościami gminy i połączeń z drogami powiat</w:t>
      </w:r>
      <w:r w:rsidR="00B96CD1">
        <w:rPr>
          <w:rFonts w:ascii="Times New Roman" w:hAnsi="Times New Roman" w:cs="Times New Roman"/>
          <w:sz w:val="24"/>
          <w:szCs w:val="24"/>
        </w:rPr>
        <w:t>owymi wojewódzkimi i krajowymi,</w:t>
      </w:r>
      <w:r w:rsidRPr="009D7E2D">
        <w:rPr>
          <w:rFonts w:ascii="Times New Roman" w:hAnsi="Times New Roman" w:cs="Times New Roman"/>
          <w:sz w:val="24"/>
          <w:szCs w:val="24"/>
        </w:rPr>
        <w:t xml:space="preserve"> co najprawdopodobniej przyczyni się do rozwoju działalności gospodarczej i do wzrostu zatrudnienia oraz co ważne – do zwiększonego ruchu turystycznego.</w:t>
      </w:r>
    </w:p>
    <w:p w:rsidR="00ED0561" w:rsidRPr="009D7E2D" w:rsidRDefault="00ED0561" w:rsidP="00ED0561">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Modernizacja i budowa infrastruktury z zakresu ochrony środowiska (oczyszczalnie ścieków, kanalizacja, modernizacja kotłowni, utylizacja odpadów, likwidacja dzikich wysypisk śmieci) przyczyni się do poprawy stanu środowiska przyrodniczego.</w:t>
      </w:r>
    </w:p>
    <w:p w:rsidR="00ED0561" w:rsidRPr="009D7E2D" w:rsidRDefault="00ED0561" w:rsidP="00ED0561">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O atrakcyjności gminy świadczy także rozwój, poziom i dostępność infrastruktury społecznej (kultura, oświata, komputeryzacja, informatyzacja).</w:t>
      </w:r>
    </w:p>
    <w:p w:rsidR="00ED0561" w:rsidRPr="009D7E2D" w:rsidRDefault="00ED0561" w:rsidP="00ED0561">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Realizacja celu w zakresie oświaty odbywać się będzie poprzez optymalizację sieci szkół, modernizację i jak najlepsze ich wyposażenie.</w:t>
      </w:r>
    </w:p>
    <w:p w:rsidR="00ED0561" w:rsidRPr="009D7E2D" w:rsidRDefault="00ED0561" w:rsidP="00ED0561">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Działania prowadzące do osiągnięcia Celu Strategicznego A:</w:t>
      </w:r>
    </w:p>
    <w:p w:rsidR="00ED0561" w:rsidRPr="009D7E2D" w:rsidRDefault="00ED0561" w:rsidP="00114E5A">
      <w:pPr>
        <w:spacing w:line="360" w:lineRule="auto"/>
        <w:ind w:left="709"/>
        <w:jc w:val="both"/>
        <w:rPr>
          <w:rFonts w:ascii="Times New Roman" w:hAnsi="Times New Roman" w:cs="Times New Roman"/>
          <w:sz w:val="24"/>
          <w:szCs w:val="24"/>
        </w:rPr>
      </w:pPr>
      <w:r w:rsidRPr="009D7E2D">
        <w:rPr>
          <w:rFonts w:ascii="Times New Roman" w:hAnsi="Times New Roman" w:cs="Times New Roman"/>
          <w:b/>
          <w:sz w:val="24"/>
          <w:szCs w:val="24"/>
        </w:rPr>
        <w:t>A1.</w:t>
      </w:r>
      <w:r w:rsidRPr="009D7E2D">
        <w:rPr>
          <w:rFonts w:ascii="Times New Roman" w:hAnsi="Times New Roman" w:cs="Times New Roman"/>
          <w:sz w:val="24"/>
          <w:szCs w:val="24"/>
        </w:rPr>
        <w:t xml:space="preserve"> budowa, przebudowa i modernizacja sieci dróg gminnych umożliwiających dostęp do sieci dróg powiatowych, wojewódzkich i krajowych,</w:t>
      </w:r>
    </w:p>
    <w:p w:rsidR="00ED0561" w:rsidRPr="009D7E2D" w:rsidRDefault="00ED0561" w:rsidP="00114E5A">
      <w:pPr>
        <w:spacing w:line="360" w:lineRule="auto"/>
        <w:ind w:left="709"/>
        <w:jc w:val="both"/>
        <w:rPr>
          <w:rFonts w:ascii="Times New Roman" w:hAnsi="Times New Roman" w:cs="Times New Roman"/>
          <w:sz w:val="24"/>
          <w:szCs w:val="24"/>
        </w:rPr>
      </w:pPr>
      <w:r w:rsidRPr="009D7E2D">
        <w:rPr>
          <w:rFonts w:ascii="Times New Roman" w:hAnsi="Times New Roman" w:cs="Times New Roman"/>
          <w:b/>
          <w:sz w:val="24"/>
          <w:szCs w:val="24"/>
        </w:rPr>
        <w:t>A2.</w:t>
      </w:r>
      <w:r w:rsidRPr="009D7E2D">
        <w:rPr>
          <w:rFonts w:ascii="Times New Roman" w:hAnsi="Times New Roman" w:cs="Times New Roman"/>
          <w:sz w:val="24"/>
          <w:szCs w:val="24"/>
        </w:rPr>
        <w:t xml:space="preserve"> poprawa funkcjonalności struktury ruchu kołowego, ruchu pieszego - budowa chodników,</w:t>
      </w:r>
    </w:p>
    <w:p w:rsidR="00ED0561" w:rsidRPr="009D7E2D" w:rsidRDefault="00ED0561" w:rsidP="00114E5A">
      <w:pPr>
        <w:spacing w:line="360" w:lineRule="auto"/>
        <w:ind w:left="709"/>
        <w:jc w:val="both"/>
        <w:rPr>
          <w:rFonts w:ascii="Times New Roman" w:hAnsi="Times New Roman" w:cs="Times New Roman"/>
          <w:sz w:val="24"/>
          <w:szCs w:val="24"/>
        </w:rPr>
      </w:pPr>
      <w:r w:rsidRPr="009D7E2D">
        <w:rPr>
          <w:rFonts w:ascii="Times New Roman" w:hAnsi="Times New Roman" w:cs="Times New Roman"/>
          <w:b/>
          <w:sz w:val="24"/>
          <w:szCs w:val="24"/>
        </w:rPr>
        <w:t>A3.</w:t>
      </w:r>
      <w:r w:rsidRPr="009D7E2D">
        <w:rPr>
          <w:rFonts w:ascii="Times New Roman" w:hAnsi="Times New Roman" w:cs="Times New Roman"/>
          <w:sz w:val="24"/>
          <w:szCs w:val="24"/>
        </w:rPr>
        <w:t xml:space="preserve"> poprawa  estetyki przestrzeni publicznych,</w:t>
      </w:r>
    </w:p>
    <w:p w:rsidR="00ED0561" w:rsidRPr="009D7E2D" w:rsidRDefault="00ED0561" w:rsidP="00114E5A">
      <w:pPr>
        <w:spacing w:line="360" w:lineRule="auto"/>
        <w:ind w:left="709"/>
        <w:jc w:val="both"/>
        <w:rPr>
          <w:rFonts w:ascii="Times New Roman" w:hAnsi="Times New Roman" w:cs="Times New Roman"/>
          <w:sz w:val="24"/>
          <w:szCs w:val="24"/>
        </w:rPr>
      </w:pPr>
      <w:r w:rsidRPr="009D7E2D">
        <w:rPr>
          <w:rFonts w:ascii="Times New Roman" w:hAnsi="Times New Roman" w:cs="Times New Roman"/>
          <w:b/>
          <w:sz w:val="24"/>
          <w:szCs w:val="24"/>
        </w:rPr>
        <w:t>A4.</w:t>
      </w:r>
      <w:r w:rsidRPr="009D7E2D">
        <w:rPr>
          <w:rFonts w:ascii="Times New Roman" w:hAnsi="Times New Roman" w:cs="Times New Roman"/>
          <w:sz w:val="24"/>
          <w:szCs w:val="24"/>
        </w:rPr>
        <w:t xml:space="preserve"> budowa, przebudowa i modernizacja infrastruktury oczyszczania ścieków (kanalizacja, przyzagrodowe oczyszczalnie ścieków),</w:t>
      </w:r>
    </w:p>
    <w:p w:rsidR="00ED0561" w:rsidRPr="009D7E2D" w:rsidRDefault="00ED0561" w:rsidP="00114E5A">
      <w:pPr>
        <w:spacing w:line="360" w:lineRule="auto"/>
        <w:ind w:left="709"/>
        <w:jc w:val="both"/>
        <w:rPr>
          <w:rFonts w:ascii="Times New Roman" w:hAnsi="Times New Roman" w:cs="Times New Roman"/>
          <w:sz w:val="24"/>
          <w:szCs w:val="24"/>
        </w:rPr>
      </w:pPr>
      <w:r w:rsidRPr="009D7E2D">
        <w:rPr>
          <w:rFonts w:ascii="Times New Roman" w:hAnsi="Times New Roman" w:cs="Times New Roman"/>
          <w:b/>
          <w:sz w:val="24"/>
          <w:szCs w:val="24"/>
        </w:rPr>
        <w:lastRenderedPageBreak/>
        <w:t>A.5.</w:t>
      </w:r>
      <w:r w:rsidRPr="009D7E2D">
        <w:rPr>
          <w:rFonts w:ascii="Times New Roman" w:hAnsi="Times New Roman" w:cs="Times New Roman"/>
          <w:sz w:val="24"/>
          <w:szCs w:val="24"/>
        </w:rPr>
        <w:t xml:space="preserve"> budowa, przebudowa, modernizacja infrastruktury zagospodarowania i przetwarzania odpadów,</w:t>
      </w:r>
    </w:p>
    <w:p w:rsidR="00ED0561" w:rsidRPr="009D7E2D" w:rsidRDefault="00ED0561" w:rsidP="00114E5A">
      <w:pPr>
        <w:spacing w:line="360" w:lineRule="auto"/>
        <w:ind w:left="709"/>
        <w:jc w:val="both"/>
        <w:rPr>
          <w:rFonts w:ascii="Times New Roman" w:hAnsi="Times New Roman" w:cs="Times New Roman"/>
          <w:sz w:val="24"/>
          <w:szCs w:val="24"/>
        </w:rPr>
      </w:pPr>
      <w:r w:rsidRPr="009D7E2D">
        <w:rPr>
          <w:rFonts w:ascii="Times New Roman" w:hAnsi="Times New Roman" w:cs="Times New Roman"/>
          <w:b/>
          <w:sz w:val="24"/>
          <w:szCs w:val="24"/>
        </w:rPr>
        <w:t>A6.</w:t>
      </w:r>
      <w:r w:rsidRPr="009D7E2D">
        <w:rPr>
          <w:rFonts w:ascii="Times New Roman" w:hAnsi="Times New Roman" w:cs="Times New Roman"/>
          <w:sz w:val="24"/>
          <w:szCs w:val="24"/>
        </w:rPr>
        <w:t xml:space="preserve"> budowa, przebudowa i modernizacja infrastruktury ochrony powietrza,</w:t>
      </w:r>
    </w:p>
    <w:p w:rsidR="00ED0561" w:rsidRPr="009D7E2D" w:rsidRDefault="00ED0561" w:rsidP="00114E5A">
      <w:pPr>
        <w:spacing w:line="360" w:lineRule="auto"/>
        <w:ind w:left="709"/>
        <w:jc w:val="both"/>
        <w:rPr>
          <w:rFonts w:ascii="Times New Roman" w:hAnsi="Times New Roman" w:cs="Times New Roman"/>
          <w:sz w:val="24"/>
          <w:szCs w:val="24"/>
        </w:rPr>
      </w:pPr>
      <w:r w:rsidRPr="009D7E2D">
        <w:rPr>
          <w:rFonts w:ascii="Times New Roman" w:hAnsi="Times New Roman" w:cs="Times New Roman"/>
          <w:b/>
          <w:sz w:val="24"/>
          <w:szCs w:val="24"/>
        </w:rPr>
        <w:t>A7.</w:t>
      </w:r>
      <w:r w:rsidRPr="009D7E2D">
        <w:rPr>
          <w:rFonts w:ascii="Times New Roman" w:hAnsi="Times New Roman" w:cs="Times New Roman"/>
          <w:sz w:val="24"/>
          <w:szCs w:val="24"/>
        </w:rPr>
        <w:t xml:space="preserve"> remonty i modernizacja obiektów szkolnych,</w:t>
      </w:r>
    </w:p>
    <w:p w:rsidR="00ED0561" w:rsidRPr="009D7E2D" w:rsidRDefault="00ED0561" w:rsidP="00114E5A">
      <w:pPr>
        <w:spacing w:line="360" w:lineRule="auto"/>
        <w:ind w:left="709"/>
        <w:jc w:val="both"/>
        <w:rPr>
          <w:rFonts w:ascii="Times New Roman" w:hAnsi="Times New Roman" w:cs="Times New Roman"/>
          <w:sz w:val="24"/>
          <w:szCs w:val="24"/>
        </w:rPr>
      </w:pPr>
      <w:r w:rsidRPr="009D7E2D">
        <w:rPr>
          <w:rFonts w:ascii="Times New Roman" w:hAnsi="Times New Roman" w:cs="Times New Roman"/>
          <w:b/>
          <w:sz w:val="24"/>
          <w:szCs w:val="24"/>
        </w:rPr>
        <w:t>A8.</w:t>
      </w:r>
      <w:r w:rsidRPr="009D7E2D">
        <w:rPr>
          <w:rFonts w:ascii="Times New Roman" w:hAnsi="Times New Roman" w:cs="Times New Roman"/>
          <w:sz w:val="24"/>
          <w:szCs w:val="24"/>
        </w:rPr>
        <w:t xml:space="preserve"> budowa, przebudowa, modernizacja obiektów sportowych ( boiska, stadiony, sale sportowe itp.),  </w:t>
      </w:r>
    </w:p>
    <w:p w:rsidR="00ED0561" w:rsidRPr="009D7E2D" w:rsidRDefault="00ED0561" w:rsidP="00114E5A">
      <w:pPr>
        <w:spacing w:line="360" w:lineRule="auto"/>
        <w:ind w:left="709"/>
        <w:jc w:val="both"/>
        <w:rPr>
          <w:rFonts w:ascii="Times New Roman" w:hAnsi="Times New Roman" w:cs="Times New Roman"/>
          <w:sz w:val="24"/>
          <w:szCs w:val="24"/>
        </w:rPr>
      </w:pPr>
      <w:r w:rsidRPr="009D7E2D">
        <w:rPr>
          <w:rFonts w:ascii="Times New Roman" w:hAnsi="Times New Roman" w:cs="Times New Roman"/>
          <w:b/>
          <w:sz w:val="24"/>
          <w:szCs w:val="24"/>
        </w:rPr>
        <w:t>A9.</w:t>
      </w:r>
      <w:r w:rsidRPr="009D7E2D">
        <w:rPr>
          <w:rFonts w:ascii="Times New Roman" w:hAnsi="Times New Roman" w:cs="Times New Roman"/>
          <w:sz w:val="24"/>
          <w:szCs w:val="24"/>
        </w:rPr>
        <w:t xml:space="preserve"> budowa, przebudowa i modernizacja obiektów rekreacyjnych</w:t>
      </w:r>
      <w:r w:rsidR="00C42E0F">
        <w:rPr>
          <w:rFonts w:ascii="Times New Roman" w:hAnsi="Times New Roman" w:cs="Times New Roman"/>
          <w:sz w:val="24"/>
          <w:szCs w:val="24"/>
        </w:rPr>
        <w:t xml:space="preserve"> i kulturalnych</w:t>
      </w:r>
      <w:r w:rsidRPr="009D7E2D">
        <w:rPr>
          <w:rFonts w:ascii="Times New Roman" w:hAnsi="Times New Roman" w:cs="Times New Roman"/>
          <w:sz w:val="24"/>
          <w:szCs w:val="24"/>
        </w:rPr>
        <w:t>,</w:t>
      </w:r>
    </w:p>
    <w:p w:rsidR="00ED0561" w:rsidRPr="009D7E2D" w:rsidRDefault="00ED0561" w:rsidP="00114E5A">
      <w:pPr>
        <w:spacing w:line="360" w:lineRule="auto"/>
        <w:ind w:left="709"/>
        <w:jc w:val="both"/>
        <w:rPr>
          <w:rFonts w:ascii="Times New Roman" w:hAnsi="Times New Roman" w:cs="Times New Roman"/>
          <w:sz w:val="24"/>
          <w:szCs w:val="24"/>
        </w:rPr>
      </w:pPr>
      <w:r w:rsidRPr="009D7E2D">
        <w:rPr>
          <w:rFonts w:ascii="Times New Roman" w:hAnsi="Times New Roman" w:cs="Times New Roman"/>
          <w:b/>
          <w:sz w:val="24"/>
          <w:szCs w:val="24"/>
        </w:rPr>
        <w:t>A10.</w:t>
      </w:r>
      <w:r w:rsidRPr="009D7E2D">
        <w:rPr>
          <w:rFonts w:ascii="Times New Roman" w:hAnsi="Times New Roman" w:cs="Times New Roman"/>
          <w:sz w:val="24"/>
          <w:szCs w:val="24"/>
        </w:rPr>
        <w:t xml:space="preserve"> budowa, rozbudowa, unowocześnianie infrastruktury informatycznej.</w:t>
      </w:r>
    </w:p>
    <w:p w:rsidR="00F377C1" w:rsidRPr="009D7E2D" w:rsidRDefault="00F377C1" w:rsidP="00F377C1">
      <w:pPr>
        <w:spacing w:line="360" w:lineRule="auto"/>
        <w:jc w:val="both"/>
        <w:rPr>
          <w:rFonts w:ascii="Times New Roman" w:hAnsi="Times New Roman" w:cs="Times New Roman"/>
          <w:sz w:val="24"/>
          <w:szCs w:val="24"/>
        </w:rPr>
      </w:pPr>
    </w:p>
    <w:p w:rsidR="00F377C1" w:rsidRPr="009D7E2D" w:rsidRDefault="00F377C1" w:rsidP="00F377C1">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t>3.2. CEL STRATEGICZNY B: Rozwój turystyki i przedsiębiorczości mieszkańców.</w:t>
      </w:r>
    </w:p>
    <w:p w:rsidR="00F377C1" w:rsidRPr="009D7E2D" w:rsidRDefault="00F377C1" w:rsidP="00F377C1">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Cel wskazuje turystykę i potencjał ludzki mieszkańców jako kierunek wymagający wielu działań, które pozwolą naszym przedsiębiorcom (m.in. świadczącym usługi z zakresu szeroko pojmowanej turystyki funkcjonować i być konkurencyjnym na tle innych miejscowości nadmorskich.</w:t>
      </w:r>
    </w:p>
    <w:p w:rsidR="00F377C1" w:rsidRPr="009D7E2D" w:rsidRDefault="00F377C1" w:rsidP="00F377C1">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Dobry klimat dla rozwoju przedsiębiorczości to nie tylko kwestia wysokiego poziomu infrastruktury technicznej. To również działania niskonakładowe jak sprawne zarządzanie, polityka podatkowa, planowanie przestrzenne uwzględniające potrzeby i oczekiwania przedsiębiorców obecnych jak i potencjalnych.</w:t>
      </w:r>
    </w:p>
    <w:p w:rsidR="00F377C1" w:rsidRPr="009D7E2D" w:rsidRDefault="00F377C1" w:rsidP="00F377C1">
      <w:pPr>
        <w:pStyle w:val="Standard0"/>
        <w:spacing w:line="360" w:lineRule="auto"/>
        <w:ind w:firstLine="708"/>
        <w:jc w:val="both"/>
        <w:rPr>
          <w:rFonts w:cs="Times New Roman"/>
          <w:color w:val="000000"/>
          <w:lang w:val="pl-PL"/>
        </w:rPr>
      </w:pPr>
      <w:r w:rsidRPr="009D7E2D">
        <w:rPr>
          <w:rFonts w:cs="Times New Roman"/>
          <w:color w:val="000000"/>
          <w:lang w:val="pl-PL"/>
        </w:rPr>
        <w:t>Działania prowadzące do osiągnięcia Celu Strategicznego B:</w:t>
      </w:r>
    </w:p>
    <w:p w:rsidR="00F377C1" w:rsidRPr="009D7E2D" w:rsidRDefault="00F377C1" w:rsidP="00F377C1">
      <w:pPr>
        <w:pStyle w:val="Standard0"/>
        <w:spacing w:line="360" w:lineRule="auto"/>
        <w:ind w:left="709"/>
        <w:jc w:val="both"/>
        <w:rPr>
          <w:rFonts w:cs="Times New Roman"/>
          <w:lang w:val="pl-PL"/>
        </w:rPr>
      </w:pPr>
      <w:r w:rsidRPr="009D7E2D">
        <w:rPr>
          <w:rFonts w:cs="Times New Roman"/>
          <w:b/>
          <w:color w:val="000000"/>
          <w:lang w:val="pl-PL"/>
        </w:rPr>
        <w:t>B1.</w:t>
      </w:r>
      <w:r w:rsidRPr="009D7E2D">
        <w:rPr>
          <w:rFonts w:cs="Times New Roman"/>
          <w:color w:val="000000"/>
          <w:lang w:val="pl-PL"/>
        </w:rPr>
        <w:t xml:space="preserve"> wspieranie i promowanie turystyki na terenie gminy,</w:t>
      </w:r>
    </w:p>
    <w:p w:rsidR="00F377C1" w:rsidRPr="009D7E2D" w:rsidRDefault="00F377C1" w:rsidP="00F377C1">
      <w:pPr>
        <w:pStyle w:val="Standard0"/>
        <w:spacing w:line="360" w:lineRule="auto"/>
        <w:ind w:left="709"/>
        <w:jc w:val="both"/>
        <w:rPr>
          <w:rFonts w:cs="Times New Roman"/>
          <w:lang w:val="pl-PL"/>
        </w:rPr>
      </w:pPr>
      <w:r w:rsidRPr="009D7E2D">
        <w:rPr>
          <w:rFonts w:cs="Times New Roman"/>
          <w:b/>
          <w:color w:val="000000"/>
          <w:lang w:val="pl-PL"/>
        </w:rPr>
        <w:t>B2.</w:t>
      </w:r>
      <w:r w:rsidRPr="009D7E2D">
        <w:rPr>
          <w:rFonts w:cs="Times New Roman"/>
          <w:color w:val="000000"/>
          <w:lang w:val="pl-PL"/>
        </w:rPr>
        <w:t xml:space="preserve"> wykorzystanie walorów przyrodniczych gminy przy tworzeniu miejsc noclegowych,</w:t>
      </w:r>
    </w:p>
    <w:p w:rsidR="00F377C1" w:rsidRPr="009D7E2D" w:rsidRDefault="00F377C1" w:rsidP="00F377C1">
      <w:pPr>
        <w:pStyle w:val="Standard0"/>
        <w:spacing w:line="360" w:lineRule="auto"/>
        <w:ind w:left="709"/>
        <w:jc w:val="both"/>
        <w:rPr>
          <w:rFonts w:cs="Times New Roman"/>
          <w:lang w:val="pl-PL"/>
        </w:rPr>
      </w:pPr>
      <w:r w:rsidRPr="009D7E2D">
        <w:rPr>
          <w:rFonts w:cs="Times New Roman"/>
          <w:b/>
          <w:color w:val="000000"/>
          <w:lang w:val="pl-PL"/>
        </w:rPr>
        <w:t>B3.</w:t>
      </w:r>
      <w:r w:rsidRPr="009D7E2D">
        <w:rPr>
          <w:rFonts w:cs="Times New Roman"/>
          <w:color w:val="000000"/>
          <w:lang w:val="pl-PL"/>
        </w:rPr>
        <w:t xml:space="preserve"> wspieranie rozwoju i tworzenia przedsiębiorczości na terenie gminy,</w:t>
      </w:r>
    </w:p>
    <w:p w:rsidR="00F377C1" w:rsidRPr="009D7E2D" w:rsidRDefault="00F377C1" w:rsidP="00F377C1">
      <w:pPr>
        <w:pStyle w:val="Standard0"/>
        <w:spacing w:line="360" w:lineRule="auto"/>
        <w:ind w:left="709"/>
        <w:jc w:val="both"/>
        <w:rPr>
          <w:rFonts w:cs="Times New Roman"/>
          <w:lang w:val="pl-PL"/>
        </w:rPr>
      </w:pPr>
      <w:r w:rsidRPr="009D7E2D">
        <w:rPr>
          <w:rFonts w:cs="Times New Roman"/>
          <w:b/>
          <w:color w:val="000000"/>
          <w:lang w:val="pl-PL"/>
        </w:rPr>
        <w:t>B4.</w:t>
      </w:r>
      <w:r w:rsidRPr="009D7E2D">
        <w:rPr>
          <w:rFonts w:cs="Times New Roman"/>
          <w:color w:val="000000"/>
          <w:lang w:val="pl-PL"/>
        </w:rPr>
        <w:t xml:space="preserve"> rozwój turystyki (lepsze zagospodarowanie nadmorskich terenów rekreacyjnych)</w:t>
      </w:r>
    </w:p>
    <w:p w:rsidR="00F377C1" w:rsidRPr="009D7E2D" w:rsidRDefault="00F377C1" w:rsidP="00F377C1">
      <w:pPr>
        <w:pStyle w:val="Standard0"/>
        <w:spacing w:line="360" w:lineRule="auto"/>
        <w:ind w:left="709"/>
        <w:jc w:val="both"/>
        <w:rPr>
          <w:rFonts w:cs="Times New Roman"/>
          <w:color w:val="000000"/>
          <w:lang w:val="pl-PL"/>
        </w:rPr>
      </w:pPr>
      <w:r w:rsidRPr="009D7E2D">
        <w:rPr>
          <w:rFonts w:cs="Times New Roman"/>
          <w:b/>
          <w:color w:val="000000"/>
          <w:lang w:val="pl-PL"/>
        </w:rPr>
        <w:t>B5.</w:t>
      </w:r>
      <w:r w:rsidRPr="009D7E2D">
        <w:rPr>
          <w:rFonts w:cs="Times New Roman"/>
          <w:color w:val="000000"/>
          <w:lang w:val="pl-PL"/>
        </w:rPr>
        <w:t xml:space="preserve"> organizacja imprez promujących gminę oraz przyciągających jeszcze większą liczbę turystów</w:t>
      </w:r>
    </w:p>
    <w:p w:rsidR="00F377C1" w:rsidRPr="009D7E2D" w:rsidRDefault="00F377C1" w:rsidP="00F377C1">
      <w:pPr>
        <w:pStyle w:val="Standard0"/>
        <w:spacing w:line="360" w:lineRule="auto"/>
        <w:jc w:val="both"/>
        <w:rPr>
          <w:rFonts w:cs="Times New Roman"/>
          <w:lang w:val="pl-PL"/>
        </w:rPr>
      </w:pPr>
    </w:p>
    <w:p w:rsidR="00F377C1" w:rsidRPr="009D7E2D" w:rsidRDefault="00F377C1" w:rsidP="00F377C1">
      <w:pPr>
        <w:pStyle w:val="Standard0"/>
        <w:spacing w:line="360" w:lineRule="auto"/>
        <w:jc w:val="both"/>
        <w:rPr>
          <w:rFonts w:cs="Times New Roman"/>
          <w:b/>
          <w:lang w:val="pl-PL"/>
        </w:rPr>
      </w:pPr>
      <w:r w:rsidRPr="009D7E2D">
        <w:rPr>
          <w:rFonts w:cs="Times New Roman"/>
          <w:b/>
          <w:lang w:val="pl-PL"/>
        </w:rPr>
        <w:t>3.3. CEL STRATEGICZNY C: Poprawa warunków życia mieszkańców Gminy Ustronie Morskie.</w:t>
      </w:r>
    </w:p>
    <w:p w:rsidR="00D47A5E" w:rsidRPr="009D7E2D" w:rsidRDefault="00D47A5E" w:rsidP="00D47A5E">
      <w:pPr>
        <w:pStyle w:val="Standard0"/>
        <w:spacing w:line="360" w:lineRule="auto"/>
        <w:ind w:firstLine="708"/>
        <w:jc w:val="both"/>
        <w:rPr>
          <w:rFonts w:cs="Times New Roman"/>
          <w:lang w:val="pl-PL"/>
        </w:rPr>
      </w:pPr>
      <w:r w:rsidRPr="009D7E2D">
        <w:rPr>
          <w:rFonts w:cs="Times New Roman"/>
          <w:lang w:val="pl-PL"/>
        </w:rPr>
        <w:t xml:space="preserve">Organizacja życia społecznego wymaga od ludzi odpowiedzialnych za ten proces </w:t>
      </w:r>
      <w:r w:rsidRPr="009D7E2D">
        <w:rPr>
          <w:rFonts w:cs="Times New Roman"/>
          <w:lang w:val="pl-PL"/>
        </w:rPr>
        <w:lastRenderedPageBreak/>
        <w:t xml:space="preserve">dużej znajomości </w:t>
      </w:r>
      <w:r w:rsidR="00CF0C22" w:rsidRPr="009D7E2D">
        <w:rPr>
          <w:rFonts w:cs="Times New Roman"/>
          <w:lang w:val="pl-PL"/>
        </w:rPr>
        <w:t>potrzeb</w:t>
      </w:r>
      <w:r w:rsidRPr="009D7E2D">
        <w:rPr>
          <w:rFonts w:cs="Times New Roman"/>
          <w:lang w:val="pl-PL"/>
        </w:rPr>
        <w:t xml:space="preserve"> społecznych, ale też dużej wrażliwości społecznej. Społeczeństwo oczekuje od władz lokalnych skutecznych działań poprawiających warunki życia mieszkańcom gminy – zarówno pod względem ekonomicznym jak i społecznym. Mieszkańcy oczekują podjęcia działań prowadzących do  poprawy bezpieczeństwa publicznego i społecznego, zapewnienie możliwości znalezienia pracy i dobrego poziomu szkolnictwa dla ich dzieci. Ponadto liczą na organizację ciekawych wydarzeń kulturalnych i poprawianie infrastruktury umożliwiającej aktywny wypoczynek. Ważnym dla mieszkańców aspektem jest też ciągła poprawa zaplecza medycznego na terenie ich gminy.</w:t>
      </w:r>
    </w:p>
    <w:p w:rsidR="00D47A5E" w:rsidRPr="009D7E2D" w:rsidRDefault="00D47A5E" w:rsidP="00D47A5E">
      <w:pPr>
        <w:pStyle w:val="Standard0"/>
        <w:spacing w:line="360" w:lineRule="auto"/>
        <w:ind w:firstLine="708"/>
        <w:jc w:val="both"/>
        <w:rPr>
          <w:rFonts w:cs="Times New Roman"/>
          <w:lang w:val="pl-PL"/>
        </w:rPr>
      </w:pPr>
      <w:r w:rsidRPr="009D7E2D">
        <w:rPr>
          <w:rFonts w:cs="Times New Roman"/>
          <w:lang w:val="pl-PL"/>
        </w:rPr>
        <w:t>Działania prowadzące do osiągnięcia Celu Strategicznego C:</w:t>
      </w:r>
    </w:p>
    <w:p w:rsidR="00D47A5E" w:rsidRPr="009D7E2D" w:rsidRDefault="00D47A5E" w:rsidP="00D47A5E">
      <w:pPr>
        <w:pStyle w:val="Standard0"/>
        <w:spacing w:line="360" w:lineRule="auto"/>
        <w:ind w:left="709"/>
        <w:jc w:val="both"/>
        <w:rPr>
          <w:rFonts w:cs="Times New Roman"/>
          <w:lang w:val="pl-PL"/>
        </w:rPr>
      </w:pPr>
      <w:r w:rsidRPr="009D7E2D">
        <w:rPr>
          <w:rFonts w:cs="Times New Roman"/>
          <w:b/>
          <w:lang w:val="pl-PL"/>
        </w:rPr>
        <w:t>C1.</w:t>
      </w:r>
      <w:r w:rsidRPr="009D7E2D">
        <w:rPr>
          <w:rFonts w:cs="Times New Roman"/>
          <w:lang w:val="pl-PL"/>
        </w:rPr>
        <w:t xml:space="preserve"> uzbrajanie w infrastrukturę techniczną terenu gminy,</w:t>
      </w:r>
    </w:p>
    <w:p w:rsidR="00D47A5E" w:rsidRPr="009D7E2D" w:rsidRDefault="00D47A5E" w:rsidP="00D47A5E">
      <w:pPr>
        <w:pStyle w:val="Standard0"/>
        <w:spacing w:line="360" w:lineRule="auto"/>
        <w:ind w:left="709"/>
        <w:jc w:val="both"/>
        <w:rPr>
          <w:rFonts w:cs="Times New Roman"/>
          <w:lang w:val="pl-PL"/>
        </w:rPr>
      </w:pPr>
      <w:r w:rsidRPr="009D7E2D">
        <w:rPr>
          <w:rFonts w:cs="Times New Roman"/>
          <w:b/>
          <w:lang w:val="pl-PL"/>
        </w:rPr>
        <w:t>C2.</w:t>
      </w:r>
      <w:r w:rsidRPr="009D7E2D">
        <w:rPr>
          <w:rFonts w:cs="Times New Roman"/>
          <w:lang w:val="pl-PL"/>
        </w:rPr>
        <w:t xml:space="preserve"> modernizacja infrastruktury służącej bezpiecznemu dotarciu dzieci do szkoły,</w:t>
      </w:r>
    </w:p>
    <w:p w:rsidR="00D47A5E" w:rsidRPr="009D7E2D" w:rsidRDefault="00D47A5E" w:rsidP="00D47A5E">
      <w:pPr>
        <w:pStyle w:val="Standard0"/>
        <w:spacing w:line="360" w:lineRule="auto"/>
        <w:ind w:left="709"/>
        <w:jc w:val="both"/>
        <w:rPr>
          <w:rFonts w:cs="Times New Roman"/>
          <w:lang w:val="pl-PL"/>
        </w:rPr>
      </w:pPr>
      <w:r w:rsidRPr="009D7E2D">
        <w:rPr>
          <w:rFonts w:cs="Times New Roman"/>
          <w:b/>
          <w:lang w:val="pl-PL"/>
        </w:rPr>
        <w:t>C3.</w:t>
      </w:r>
      <w:r w:rsidRPr="009D7E2D">
        <w:rPr>
          <w:rFonts w:cs="Times New Roman"/>
          <w:lang w:val="pl-PL"/>
        </w:rPr>
        <w:t xml:space="preserve"> poprawa bezpieczeństwa publicznego,</w:t>
      </w:r>
    </w:p>
    <w:p w:rsidR="00D47A5E" w:rsidRPr="009D7E2D" w:rsidRDefault="00D47A5E" w:rsidP="00D47A5E">
      <w:pPr>
        <w:pStyle w:val="Standard0"/>
        <w:spacing w:line="360" w:lineRule="auto"/>
        <w:ind w:left="709"/>
        <w:jc w:val="both"/>
        <w:rPr>
          <w:rFonts w:cs="Times New Roman"/>
          <w:lang w:val="pl-PL"/>
        </w:rPr>
      </w:pPr>
      <w:r w:rsidRPr="009D7E2D">
        <w:rPr>
          <w:rFonts w:cs="Times New Roman"/>
          <w:b/>
          <w:lang w:val="pl-PL"/>
        </w:rPr>
        <w:t>C4.</w:t>
      </w:r>
      <w:r w:rsidRPr="009D7E2D">
        <w:rPr>
          <w:rFonts w:cs="Times New Roman"/>
          <w:lang w:val="pl-PL"/>
        </w:rPr>
        <w:t xml:space="preserve"> rozszerzenie form opieki socjalnej,</w:t>
      </w:r>
    </w:p>
    <w:p w:rsidR="00D47A5E" w:rsidRPr="009D7E2D" w:rsidRDefault="00D47A5E" w:rsidP="00D47A5E">
      <w:pPr>
        <w:pStyle w:val="Standard0"/>
        <w:spacing w:line="360" w:lineRule="auto"/>
        <w:ind w:left="709"/>
        <w:jc w:val="both"/>
        <w:rPr>
          <w:rFonts w:cs="Times New Roman"/>
          <w:lang w:val="pl-PL"/>
        </w:rPr>
      </w:pPr>
      <w:r w:rsidRPr="009D7E2D">
        <w:rPr>
          <w:rFonts w:cs="Times New Roman"/>
          <w:b/>
          <w:lang w:val="pl-PL"/>
        </w:rPr>
        <w:t>C5.</w:t>
      </w:r>
      <w:r w:rsidRPr="009D7E2D">
        <w:rPr>
          <w:rFonts w:cs="Times New Roman"/>
          <w:lang w:val="pl-PL"/>
        </w:rPr>
        <w:t xml:space="preserve"> wspieranie programów realizowanych przez podmioty niepubliczne w sferze pomocy socjalnej, psychologiczno-pedagogicznej, zapobiegających rozwojowi patologii społecznych,</w:t>
      </w:r>
    </w:p>
    <w:p w:rsidR="00D47A5E" w:rsidRPr="009D7E2D" w:rsidRDefault="00D47A5E" w:rsidP="00D47A5E">
      <w:pPr>
        <w:pStyle w:val="Standard0"/>
        <w:spacing w:line="360" w:lineRule="auto"/>
        <w:ind w:left="709"/>
        <w:jc w:val="both"/>
        <w:rPr>
          <w:rFonts w:cs="Times New Roman"/>
          <w:lang w:val="pl-PL"/>
        </w:rPr>
      </w:pPr>
      <w:r w:rsidRPr="009D7E2D">
        <w:rPr>
          <w:rFonts w:cs="Times New Roman"/>
          <w:b/>
          <w:lang w:val="pl-PL"/>
        </w:rPr>
        <w:t>C6.</w:t>
      </w:r>
      <w:r w:rsidRPr="009D7E2D">
        <w:rPr>
          <w:rFonts w:cs="Times New Roman"/>
          <w:lang w:val="pl-PL"/>
        </w:rPr>
        <w:t xml:space="preserve"> remont i modernizacja budynków szkolnych, boisk itp.,</w:t>
      </w:r>
    </w:p>
    <w:p w:rsidR="00D47A5E" w:rsidRPr="009D7E2D" w:rsidRDefault="00D47A5E" w:rsidP="00D47A5E">
      <w:pPr>
        <w:pStyle w:val="Standard0"/>
        <w:spacing w:line="360" w:lineRule="auto"/>
        <w:ind w:left="709"/>
        <w:jc w:val="both"/>
        <w:rPr>
          <w:rFonts w:cs="Times New Roman"/>
          <w:lang w:val="pl-PL"/>
        </w:rPr>
      </w:pPr>
      <w:r w:rsidRPr="009D7E2D">
        <w:rPr>
          <w:rFonts w:cs="Times New Roman"/>
          <w:b/>
          <w:lang w:val="pl-PL"/>
        </w:rPr>
        <w:t>C7.</w:t>
      </w:r>
      <w:r w:rsidRPr="009D7E2D">
        <w:rPr>
          <w:rFonts w:cs="Times New Roman"/>
          <w:lang w:val="pl-PL"/>
        </w:rPr>
        <w:t xml:space="preserve"> zapewnienie powszechnego dostępu do Internetu,</w:t>
      </w:r>
    </w:p>
    <w:p w:rsidR="00D47A5E" w:rsidRPr="009D7E2D" w:rsidRDefault="00D47A5E" w:rsidP="00D47A5E">
      <w:pPr>
        <w:pStyle w:val="Standard0"/>
        <w:spacing w:line="360" w:lineRule="auto"/>
        <w:ind w:left="709"/>
        <w:jc w:val="both"/>
        <w:rPr>
          <w:rFonts w:cs="Times New Roman"/>
          <w:lang w:val="pl-PL"/>
        </w:rPr>
      </w:pPr>
      <w:r w:rsidRPr="009D7E2D">
        <w:rPr>
          <w:rFonts w:cs="Times New Roman"/>
          <w:b/>
          <w:lang w:val="pl-PL"/>
        </w:rPr>
        <w:t>C8.</w:t>
      </w:r>
      <w:r w:rsidRPr="009D7E2D">
        <w:rPr>
          <w:rFonts w:cs="Times New Roman"/>
          <w:lang w:val="pl-PL"/>
        </w:rPr>
        <w:t xml:space="preserve"> rozwój kompetencji cyfrowych mieszkańców gminy, ułatwienie dostępu do nowoczesnej sieci informatycznej.</w:t>
      </w:r>
    </w:p>
    <w:p w:rsidR="00F377C1" w:rsidRPr="009D7E2D" w:rsidRDefault="00F377C1" w:rsidP="00D47A5E">
      <w:pPr>
        <w:spacing w:line="360" w:lineRule="auto"/>
        <w:jc w:val="both"/>
        <w:rPr>
          <w:rFonts w:ascii="Times New Roman" w:hAnsi="Times New Roman" w:cs="Times New Roman"/>
          <w:sz w:val="24"/>
          <w:szCs w:val="24"/>
        </w:rPr>
      </w:pPr>
    </w:p>
    <w:p w:rsidR="00D47A5E" w:rsidRPr="009D7E2D" w:rsidRDefault="00D47A5E" w:rsidP="00D47A5E">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t>3.4. CEL STRATEGICZNY D: Ochrona środowiska przyrodniczego i kształtowanie ładu przestrzennego.</w:t>
      </w:r>
    </w:p>
    <w:p w:rsidR="00D47A5E" w:rsidRPr="009D7E2D" w:rsidRDefault="00D47A5E" w:rsidP="00D47A5E">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Cel odnosi się do sposobu prowadzenia polityki gospodarczej gminy, prowadzącej do pogodzenia interesów środowiska naturalnego z interesami gospodarczymi. Bogactwem gminy jest obecność Morza Bałtyckiego przyciągającego rokrocznie rzesze turystów. Należy  tak prowadzić politykę gospodarczą aby nie doprowadzić do degradacji środowiska, które jest jedną z mocnych stron gminy i daje (niestety przeważnie sezonowe) zatrudnienie wielu mieszkańcom.</w:t>
      </w:r>
    </w:p>
    <w:p w:rsidR="00AD7673" w:rsidRPr="009D7E2D" w:rsidRDefault="00AD7673" w:rsidP="00D47A5E">
      <w:pPr>
        <w:spacing w:line="360" w:lineRule="auto"/>
        <w:ind w:firstLine="708"/>
        <w:jc w:val="both"/>
        <w:rPr>
          <w:rFonts w:ascii="Times New Roman" w:hAnsi="Times New Roman" w:cs="Times New Roman"/>
          <w:sz w:val="24"/>
          <w:szCs w:val="24"/>
        </w:rPr>
      </w:pPr>
    </w:p>
    <w:p w:rsidR="00AD7673" w:rsidRPr="009D7E2D" w:rsidRDefault="00AD7673" w:rsidP="00AD7673">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Działania prowadzące do osiągnięcia Celu Strategicznego D:</w:t>
      </w:r>
    </w:p>
    <w:p w:rsidR="00AD7673" w:rsidRPr="009D7E2D" w:rsidRDefault="00AD7673" w:rsidP="00AD7673">
      <w:pPr>
        <w:spacing w:line="360" w:lineRule="auto"/>
        <w:ind w:firstLine="708"/>
        <w:jc w:val="both"/>
        <w:rPr>
          <w:rFonts w:ascii="Times New Roman" w:hAnsi="Times New Roman" w:cs="Times New Roman"/>
          <w:sz w:val="24"/>
          <w:szCs w:val="24"/>
        </w:rPr>
      </w:pPr>
      <w:r w:rsidRPr="009D7E2D">
        <w:rPr>
          <w:rFonts w:ascii="Times New Roman" w:hAnsi="Times New Roman" w:cs="Times New Roman"/>
          <w:b/>
          <w:sz w:val="24"/>
          <w:szCs w:val="24"/>
        </w:rPr>
        <w:t>D1.</w:t>
      </w:r>
      <w:r w:rsidRPr="009D7E2D">
        <w:rPr>
          <w:rFonts w:ascii="Times New Roman" w:hAnsi="Times New Roman" w:cs="Times New Roman"/>
          <w:sz w:val="24"/>
          <w:szCs w:val="24"/>
        </w:rPr>
        <w:t xml:space="preserve"> wprowadzanie nowoczesnych technologii przyjaznych środowisku,</w:t>
      </w:r>
    </w:p>
    <w:p w:rsidR="00AD7673" w:rsidRPr="009D7E2D" w:rsidRDefault="00AD7673" w:rsidP="00AD7673">
      <w:pPr>
        <w:spacing w:line="360" w:lineRule="auto"/>
        <w:ind w:firstLine="708"/>
        <w:jc w:val="both"/>
        <w:rPr>
          <w:rFonts w:ascii="Times New Roman" w:hAnsi="Times New Roman" w:cs="Times New Roman"/>
          <w:sz w:val="24"/>
          <w:szCs w:val="24"/>
        </w:rPr>
      </w:pPr>
      <w:r w:rsidRPr="009D7E2D">
        <w:rPr>
          <w:rFonts w:ascii="Times New Roman" w:hAnsi="Times New Roman" w:cs="Times New Roman"/>
          <w:b/>
          <w:sz w:val="24"/>
          <w:szCs w:val="24"/>
        </w:rPr>
        <w:lastRenderedPageBreak/>
        <w:t>D2.</w:t>
      </w:r>
      <w:r w:rsidRPr="009D7E2D">
        <w:rPr>
          <w:rFonts w:ascii="Times New Roman" w:hAnsi="Times New Roman" w:cs="Times New Roman"/>
          <w:sz w:val="24"/>
          <w:szCs w:val="24"/>
        </w:rPr>
        <w:t xml:space="preserve"> zorganizowanie systemu korzystania z naturalnych kąpielisk morskich,</w:t>
      </w:r>
    </w:p>
    <w:p w:rsidR="00AD7673" w:rsidRPr="009D7E2D" w:rsidRDefault="00AD7673" w:rsidP="00AD7673">
      <w:pPr>
        <w:spacing w:line="360" w:lineRule="auto"/>
        <w:ind w:firstLine="708"/>
        <w:jc w:val="both"/>
        <w:rPr>
          <w:rFonts w:ascii="Times New Roman" w:hAnsi="Times New Roman" w:cs="Times New Roman"/>
          <w:sz w:val="24"/>
          <w:szCs w:val="24"/>
        </w:rPr>
      </w:pPr>
      <w:r w:rsidRPr="009D7E2D">
        <w:rPr>
          <w:rFonts w:ascii="Times New Roman" w:hAnsi="Times New Roman" w:cs="Times New Roman"/>
          <w:b/>
          <w:sz w:val="24"/>
          <w:szCs w:val="24"/>
        </w:rPr>
        <w:t>D3.</w:t>
      </w:r>
      <w:r w:rsidRPr="009D7E2D">
        <w:rPr>
          <w:rFonts w:ascii="Times New Roman" w:hAnsi="Times New Roman" w:cs="Times New Roman"/>
          <w:sz w:val="24"/>
          <w:szCs w:val="24"/>
        </w:rPr>
        <w:t xml:space="preserve"> rozwiązanie problemu gospodarki odpadami,</w:t>
      </w:r>
    </w:p>
    <w:p w:rsidR="00AD7673" w:rsidRPr="009D7E2D" w:rsidRDefault="00AD7673" w:rsidP="00AD7673">
      <w:pPr>
        <w:spacing w:line="360" w:lineRule="auto"/>
        <w:ind w:firstLine="708"/>
        <w:jc w:val="both"/>
        <w:rPr>
          <w:rFonts w:ascii="Times New Roman" w:hAnsi="Times New Roman" w:cs="Times New Roman"/>
          <w:sz w:val="24"/>
          <w:szCs w:val="24"/>
        </w:rPr>
      </w:pPr>
      <w:r w:rsidRPr="009D7E2D">
        <w:rPr>
          <w:rFonts w:ascii="Times New Roman" w:hAnsi="Times New Roman" w:cs="Times New Roman"/>
          <w:b/>
          <w:sz w:val="24"/>
          <w:szCs w:val="24"/>
        </w:rPr>
        <w:t>D4.</w:t>
      </w:r>
      <w:r w:rsidRPr="009D7E2D">
        <w:rPr>
          <w:rFonts w:ascii="Times New Roman" w:hAnsi="Times New Roman" w:cs="Times New Roman"/>
          <w:sz w:val="24"/>
          <w:szCs w:val="24"/>
        </w:rPr>
        <w:t xml:space="preserve"> ochrona obszarów cennych przyrodniczo,</w:t>
      </w:r>
    </w:p>
    <w:p w:rsidR="00AD7673" w:rsidRPr="009D7E2D" w:rsidRDefault="00AD7673" w:rsidP="00AD7673">
      <w:pPr>
        <w:spacing w:line="360" w:lineRule="auto"/>
        <w:ind w:firstLine="708"/>
        <w:jc w:val="both"/>
        <w:rPr>
          <w:rFonts w:ascii="Times New Roman" w:hAnsi="Times New Roman" w:cs="Times New Roman"/>
          <w:sz w:val="24"/>
          <w:szCs w:val="24"/>
        </w:rPr>
      </w:pPr>
      <w:r w:rsidRPr="009D7E2D">
        <w:rPr>
          <w:rFonts w:ascii="Times New Roman" w:hAnsi="Times New Roman" w:cs="Times New Roman"/>
          <w:b/>
          <w:sz w:val="24"/>
          <w:szCs w:val="24"/>
        </w:rPr>
        <w:t>D5.</w:t>
      </w:r>
      <w:r w:rsidRPr="009D7E2D">
        <w:rPr>
          <w:rFonts w:ascii="Times New Roman" w:hAnsi="Times New Roman" w:cs="Times New Roman"/>
          <w:sz w:val="24"/>
          <w:szCs w:val="24"/>
        </w:rPr>
        <w:t xml:space="preserve"> ochrona gruntów rolnych i leśnych,</w:t>
      </w:r>
    </w:p>
    <w:p w:rsidR="00AD7673" w:rsidRPr="009D7E2D" w:rsidRDefault="00AD7673" w:rsidP="00AD7673">
      <w:pPr>
        <w:spacing w:line="360" w:lineRule="auto"/>
        <w:ind w:firstLine="708"/>
        <w:jc w:val="both"/>
        <w:rPr>
          <w:rFonts w:ascii="Times New Roman" w:hAnsi="Times New Roman" w:cs="Times New Roman"/>
          <w:sz w:val="24"/>
          <w:szCs w:val="24"/>
        </w:rPr>
      </w:pPr>
      <w:r w:rsidRPr="009D7E2D">
        <w:rPr>
          <w:rFonts w:ascii="Times New Roman" w:hAnsi="Times New Roman" w:cs="Times New Roman"/>
          <w:b/>
          <w:sz w:val="24"/>
          <w:szCs w:val="24"/>
        </w:rPr>
        <w:t>D6.</w:t>
      </w:r>
      <w:r w:rsidRPr="009D7E2D">
        <w:rPr>
          <w:rFonts w:ascii="Times New Roman" w:hAnsi="Times New Roman" w:cs="Times New Roman"/>
          <w:sz w:val="24"/>
          <w:szCs w:val="24"/>
        </w:rPr>
        <w:t xml:space="preserve"> modernizacja kotłowni węglowych na przyjazne środowisku,</w:t>
      </w:r>
    </w:p>
    <w:p w:rsidR="00AD7673" w:rsidRPr="009D7E2D" w:rsidRDefault="00AD7673" w:rsidP="00AD7673">
      <w:pPr>
        <w:spacing w:line="360" w:lineRule="auto"/>
        <w:ind w:firstLine="708"/>
        <w:jc w:val="both"/>
        <w:rPr>
          <w:rFonts w:ascii="Times New Roman" w:hAnsi="Times New Roman" w:cs="Times New Roman"/>
          <w:sz w:val="24"/>
          <w:szCs w:val="24"/>
        </w:rPr>
      </w:pPr>
      <w:r w:rsidRPr="009D7E2D">
        <w:rPr>
          <w:rFonts w:ascii="Times New Roman" w:hAnsi="Times New Roman" w:cs="Times New Roman"/>
          <w:b/>
          <w:sz w:val="24"/>
          <w:szCs w:val="24"/>
        </w:rPr>
        <w:t>D7.</w:t>
      </w:r>
      <w:r w:rsidRPr="009D7E2D">
        <w:rPr>
          <w:rFonts w:ascii="Times New Roman" w:hAnsi="Times New Roman" w:cs="Times New Roman"/>
          <w:sz w:val="24"/>
          <w:szCs w:val="24"/>
        </w:rPr>
        <w:t xml:space="preserve"> organizacja systemu selektywnej zbiórki odpadów.</w:t>
      </w:r>
    </w:p>
    <w:p w:rsidR="00F04252" w:rsidRPr="009D7E2D" w:rsidRDefault="00F04252" w:rsidP="00F04252">
      <w:pPr>
        <w:spacing w:line="360" w:lineRule="auto"/>
        <w:jc w:val="both"/>
        <w:rPr>
          <w:rFonts w:ascii="Times New Roman" w:hAnsi="Times New Roman" w:cs="Times New Roman"/>
          <w:sz w:val="24"/>
          <w:szCs w:val="24"/>
        </w:rPr>
      </w:pPr>
    </w:p>
    <w:p w:rsidR="002C65E2" w:rsidRDefault="002C65E2">
      <w:pPr>
        <w:rPr>
          <w:rFonts w:ascii="Times New Roman" w:hAnsi="Times New Roman" w:cs="Times New Roman"/>
          <w:b/>
          <w:sz w:val="24"/>
          <w:szCs w:val="24"/>
        </w:rPr>
      </w:pPr>
      <w:r>
        <w:rPr>
          <w:rFonts w:ascii="Times New Roman" w:hAnsi="Times New Roman" w:cs="Times New Roman"/>
          <w:b/>
          <w:sz w:val="24"/>
          <w:szCs w:val="24"/>
        </w:rPr>
        <w:br w:type="page"/>
      </w:r>
    </w:p>
    <w:p w:rsidR="00F04252" w:rsidRPr="009D7E2D" w:rsidRDefault="00F04252" w:rsidP="00F04252">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lastRenderedPageBreak/>
        <w:t>V. OCENA SPÓJNOŚCI CELÓW STRATEGICZNYCH Z DOKUMENTAMI WYŻSZEGO RZĘDU</w:t>
      </w:r>
    </w:p>
    <w:p w:rsidR="00F04252" w:rsidRPr="009D7E2D" w:rsidRDefault="00F04252" w:rsidP="00F04252">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Ocena spójności celów strategicznych z dokumentami wyższego rzędu obejmuje dokumenty programowe szczebla unijnego, krajowego, regionalnego, a także lokalnego. Większość dokumentów unijnych ma charakter bardzo ogólnych strategii lub polityk, a zawarte w nich cele i kierunki działań są także obecne w dokumentach krajowych i regionalnych, ponieważ powstawały one w dużym zakresie na bazie dokumentów unijnych. Odniesienie się do tych dokumentów jest kluczowe w kontekście Strategii ze względu na możliwość skorzystania z instrumentów finansowych określonych w dokumentach unijnych </w:t>
      </w:r>
      <w:r w:rsidRPr="009D7E2D">
        <w:rPr>
          <w:rFonts w:ascii="Times New Roman" w:hAnsi="Times New Roman" w:cs="Times New Roman"/>
          <w:sz w:val="24"/>
          <w:szCs w:val="24"/>
        </w:rPr>
        <w:br/>
        <w:t>i dokumentach niższego szczebla przy realizacji planowanych zadań.</w:t>
      </w:r>
    </w:p>
    <w:p w:rsidR="00F04252" w:rsidRPr="009D7E2D" w:rsidRDefault="00F04252" w:rsidP="00F04252">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Plan Rozwoju Gminy Ustronie Morskie na lata 2016-2020 uwzględnia przede wszystkim wymienione poniżej dokumenty:</w:t>
      </w:r>
    </w:p>
    <w:p w:rsidR="00F04252" w:rsidRPr="009D7E2D" w:rsidRDefault="00F04252" w:rsidP="00DB30B2">
      <w:pPr>
        <w:pStyle w:val="Akapitzlist"/>
        <w:numPr>
          <w:ilvl w:val="0"/>
          <w:numId w:val="43"/>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Europa 2020, Strategia na rzecz inteligentnego i zrównoważonego rozwoju sprzyjającego włączeniu społecznemu, Bruksela, 3.3.2010, KOM(2010) 2020 wersja ostateczna,</w:t>
      </w:r>
    </w:p>
    <w:p w:rsidR="00F04252" w:rsidRPr="009D7E2D" w:rsidRDefault="00F04252" w:rsidP="00DB30B2">
      <w:pPr>
        <w:pStyle w:val="Akapitzlist"/>
        <w:numPr>
          <w:ilvl w:val="0"/>
          <w:numId w:val="43"/>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OJ L 347, 20.12.2013, s. 320. (zwane Rozporządzeniem dla funduszy Wspólnych Ram Strategicznych 2014 – 2020),</w:t>
      </w:r>
    </w:p>
    <w:p w:rsidR="00F04252" w:rsidRPr="009D7E2D" w:rsidRDefault="00F04252" w:rsidP="00DB30B2">
      <w:pPr>
        <w:pStyle w:val="Akapitzlist"/>
        <w:numPr>
          <w:ilvl w:val="0"/>
          <w:numId w:val="43"/>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Uchwała Rady Ministrów Nr 157 z dnia z dnia 25 września 2012 r., w sprawie przyjęcia Strategii Rozwoju Kraju 2020, Monitor Prawniczy, 22.11.2012 r., poz. 882.</w:t>
      </w:r>
    </w:p>
    <w:p w:rsidR="00A62AA9" w:rsidRDefault="00A62AA9" w:rsidP="00F04252">
      <w:pPr>
        <w:rPr>
          <w:rFonts w:ascii="Times New Roman" w:hAnsi="Times New Roman" w:cs="Times New Roman"/>
          <w:sz w:val="24"/>
          <w:szCs w:val="24"/>
        </w:rPr>
      </w:pPr>
    </w:p>
    <w:p w:rsidR="004B19BB" w:rsidRDefault="004B19BB" w:rsidP="00F04252">
      <w:pPr>
        <w:rPr>
          <w:rFonts w:ascii="Times New Roman" w:hAnsi="Times New Roman" w:cs="Times New Roman"/>
          <w:sz w:val="24"/>
          <w:szCs w:val="24"/>
        </w:rPr>
      </w:pPr>
    </w:p>
    <w:p w:rsidR="002C65E2" w:rsidRDefault="002C65E2" w:rsidP="00F04252">
      <w:pPr>
        <w:rPr>
          <w:rFonts w:ascii="Times New Roman" w:hAnsi="Times New Roman" w:cs="Times New Roman"/>
          <w:sz w:val="24"/>
          <w:szCs w:val="24"/>
        </w:rPr>
      </w:pPr>
    </w:p>
    <w:p w:rsidR="002C65E2" w:rsidRDefault="002C65E2" w:rsidP="00F04252">
      <w:pPr>
        <w:rPr>
          <w:rFonts w:ascii="Times New Roman" w:hAnsi="Times New Roman" w:cs="Times New Roman"/>
          <w:sz w:val="24"/>
          <w:szCs w:val="24"/>
        </w:rPr>
      </w:pPr>
    </w:p>
    <w:p w:rsidR="004B19BB" w:rsidRPr="009D7E2D" w:rsidRDefault="004B19BB" w:rsidP="00F04252">
      <w:pPr>
        <w:rPr>
          <w:rFonts w:ascii="Times New Roman" w:hAnsi="Times New Roman" w:cs="Times New Roman"/>
          <w:sz w:val="24"/>
          <w:szCs w:val="24"/>
        </w:rPr>
      </w:pPr>
    </w:p>
    <w:p w:rsidR="00A62AA9" w:rsidRPr="009D7E2D" w:rsidRDefault="00A62AA9" w:rsidP="00A62AA9">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lastRenderedPageBreak/>
        <w:t>1. Dokumenty unijne</w:t>
      </w:r>
    </w:p>
    <w:p w:rsidR="00A62AA9" w:rsidRPr="009D7E2D" w:rsidRDefault="00A62AA9" w:rsidP="00A62AA9">
      <w:pPr>
        <w:spacing w:line="360" w:lineRule="auto"/>
        <w:jc w:val="both"/>
        <w:rPr>
          <w:rFonts w:ascii="Times New Roman" w:hAnsi="Times New Roman" w:cs="Times New Roman"/>
          <w:b/>
          <w:sz w:val="24"/>
          <w:szCs w:val="24"/>
        </w:rPr>
      </w:pPr>
      <w:r w:rsidRPr="009D7E2D">
        <w:rPr>
          <w:rFonts w:ascii="Times New Roman" w:hAnsi="Times New Roman" w:cs="Times New Roman"/>
          <w:b/>
          <w:i/>
          <w:sz w:val="24"/>
          <w:szCs w:val="24"/>
        </w:rPr>
        <w:t>Europa 2020, Strategia na rzecz inteligentnego i zrównoważonego rozwoju sprzyjającego włączeniu społecznemu</w:t>
      </w:r>
    </w:p>
    <w:p w:rsidR="00A62AA9" w:rsidRPr="009D7E2D" w:rsidRDefault="00A62AA9" w:rsidP="00A62AA9">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Strategia na rzecz inteligentnego i zrównoważonego rozwoju sprzyjającego włączeniu społecznemu Europa 2020, przyjęta przez Radę Europejską dnia 17 czerwca 2010 r., to kluczowy dokument dla średniookresowej strategii rozwoju kraju w kontekście członkostwa Polski w Unii Europejskiej. Jest to dokument o znaczeniu fundamentalnym dla rozwoju UE w ciągu najbliższej dekady. Określa działania, których podjęcie w skoordynowany sposób przez państwa członkowskie przyspieszy wyjście z obecnego kryzysu i przygotuje europejską gospodarkę na wyzwania przyszłości. Strategia wyznacza trzy priorytety, których realizacja odbywać się będzie na szczeblu unijnym oraz krajowym: wzrost inteligentny (zwiększenie roli wiedzy, innowacji, edukacji i społeczeństwa cyfrowego), zrównoważony (produkcja efektywniej wykorzystująca zasoby, przy jednoczesnym zwiększeniu konkurencyjności) oraz sprzyjający włączeniu społecznemu (zwiększenie aktywności zawodowej, podnoszenie kwalifikacji i walka z ubóstwem). Efektem realizacji priorytetów Strategii Europa 2020 będzie osiągnięcie pięciu wymiernych, współzależnych celów przedstawionych w strategii </w:t>
      </w:r>
      <w:r w:rsidRPr="009D7E2D">
        <w:rPr>
          <w:rFonts w:ascii="Times New Roman" w:hAnsi="Times New Roman" w:cs="Times New Roman"/>
          <w:sz w:val="24"/>
          <w:szCs w:val="24"/>
        </w:rPr>
        <w:br/>
        <w:t>i dotyczących:</w:t>
      </w:r>
    </w:p>
    <w:p w:rsidR="00A62AA9" w:rsidRPr="009D7E2D" w:rsidRDefault="00A62AA9" w:rsidP="00DB30B2">
      <w:pPr>
        <w:pStyle w:val="Standard0"/>
        <w:widowControl/>
        <w:numPr>
          <w:ilvl w:val="0"/>
          <w:numId w:val="45"/>
        </w:numPr>
        <w:spacing w:line="360" w:lineRule="auto"/>
        <w:jc w:val="both"/>
        <w:rPr>
          <w:rFonts w:cs="Times New Roman"/>
          <w:lang w:val="pl-PL"/>
        </w:rPr>
      </w:pPr>
      <w:r w:rsidRPr="009D7E2D">
        <w:rPr>
          <w:rFonts w:cs="Times New Roman"/>
          <w:lang w:val="pl-PL"/>
        </w:rPr>
        <w:t>wzrostu wydatków na działalność B+R,</w:t>
      </w:r>
    </w:p>
    <w:p w:rsidR="00A62AA9" w:rsidRPr="009D7E2D" w:rsidRDefault="00A62AA9" w:rsidP="00DB30B2">
      <w:pPr>
        <w:pStyle w:val="Standard0"/>
        <w:widowControl/>
        <w:numPr>
          <w:ilvl w:val="0"/>
          <w:numId w:val="45"/>
        </w:numPr>
        <w:spacing w:line="360" w:lineRule="auto"/>
        <w:jc w:val="both"/>
        <w:rPr>
          <w:rFonts w:cs="Times New Roman"/>
          <w:lang w:val="pl-PL"/>
        </w:rPr>
      </w:pPr>
      <w:r w:rsidRPr="009D7E2D">
        <w:rPr>
          <w:rFonts w:cs="Times New Roman"/>
          <w:lang w:val="pl-PL"/>
        </w:rPr>
        <w:t>wzrostu wskaźnika zatrudnienia,</w:t>
      </w:r>
    </w:p>
    <w:p w:rsidR="00A62AA9" w:rsidRPr="009D7E2D" w:rsidRDefault="00A62AA9" w:rsidP="00DB30B2">
      <w:pPr>
        <w:pStyle w:val="Standard0"/>
        <w:widowControl/>
        <w:numPr>
          <w:ilvl w:val="0"/>
          <w:numId w:val="45"/>
        </w:numPr>
        <w:spacing w:line="360" w:lineRule="auto"/>
        <w:jc w:val="both"/>
        <w:rPr>
          <w:rFonts w:cs="Times New Roman"/>
          <w:lang w:val="pl-PL"/>
        </w:rPr>
      </w:pPr>
      <w:r w:rsidRPr="009D7E2D">
        <w:rPr>
          <w:rFonts w:cs="Times New Roman"/>
          <w:lang w:val="pl-PL"/>
        </w:rPr>
        <w:t>wzrostu udziału osób z wyższym wykształceniem w społeczeństwie oraz zmniejszeniu odsetka osób wcześnie kończących naukę,</w:t>
      </w:r>
    </w:p>
    <w:p w:rsidR="00A62AA9" w:rsidRPr="009D7E2D" w:rsidRDefault="00A62AA9" w:rsidP="00DB30B2">
      <w:pPr>
        <w:pStyle w:val="Standard0"/>
        <w:widowControl/>
        <w:numPr>
          <w:ilvl w:val="0"/>
          <w:numId w:val="45"/>
        </w:numPr>
        <w:spacing w:line="360" w:lineRule="auto"/>
        <w:jc w:val="both"/>
        <w:rPr>
          <w:rFonts w:cs="Times New Roman"/>
          <w:lang w:val="pl-PL"/>
        </w:rPr>
      </w:pPr>
      <w:r w:rsidRPr="009D7E2D">
        <w:rPr>
          <w:rFonts w:cs="Times New Roman"/>
          <w:lang w:val="pl-PL"/>
        </w:rPr>
        <w:t>ograniczenia emisji CO2 i osiągnięcia celów 20/20/20 w zakresie klimatu i energii,</w:t>
      </w:r>
    </w:p>
    <w:p w:rsidR="00A62AA9" w:rsidRPr="009D7E2D" w:rsidRDefault="00A62AA9" w:rsidP="00DB30B2">
      <w:pPr>
        <w:pStyle w:val="Standard0"/>
        <w:widowControl/>
        <w:numPr>
          <w:ilvl w:val="0"/>
          <w:numId w:val="45"/>
        </w:numPr>
        <w:spacing w:line="360" w:lineRule="auto"/>
        <w:jc w:val="both"/>
        <w:rPr>
          <w:rFonts w:cs="Times New Roman"/>
          <w:lang w:val="pl-PL"/>
        </w:rPr>
      </w:pPr>
      <w:r w:rsidRPr="009D7E2D">
        <w:rPr>
          <w:rFonts w:cs="Times New Roman"/>
          <w:lang w:val="pl-PL"/>
        </w:rPr>
        <w:t>ograniczenia liczby osób żyjących w ubóstwie.</w:t>
      </w:r>
    </w:p>
    <w:p w:rsidR="00A62AA9" w:rsidRPr="009D7E2D" w:rsidRDefault="00A62AA9" w:rsidP="00A62AA9">
      <w:pPr>
        <w:spacing w:line="360" w:lineRule="auto"/>
        <w:jc w:val="both"/>
        <w:rPr>
          <w:rFonts w:ascii="Times New Roman" w:hAnsi="Times New Roman" w:cs="Times New Roman"/>
          <w:sz w:val="24"/>
          <w:szCs w:val="24"/>
        </w:rPr>
      </w:pPr>
    </w:p>
    <w:p w:rsidR="00A62AA9" w:rsidRPr="009D7E2D" w:rsidRDefault="00A62AA9" w:rsidP="00A62AA9">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Cele Strategii Rozwoju Gminy Ustronie Morskie w latach 2015 – 2020 wpisują się </w:t>
      </w:r>
      <w:r w:rsidRPr="009D7E2D">
        <w:rPr>
          <w:rFonts w:ascii="Times New Roman" w:hAnsi="Times New Roman" w:cs="Times New Roman"/>
          <w:sz w:val="24"/>
          <w:szCs w:val="24"/>
        </w:rPr>
        <w:br/>
        <w:t>w założenia priorytetowe Strategii Europa 2020. Przede wszystkim do priorytetów unijnych odnoszą się odpowiednio następujące cele szczegółowe:</w:t>
      </w:r>
    </w:p>
    <w:p w:rsidR="00A62AA9" w:rsidRPr="009D7E2D" w:rsidRDefault="00A62AA9" w:rsidP="00A62AA9">
      <w:pPr>
        <w:keepNext/>
        <w:widowControl w:val="0"/>
        <w:suppressAutoHyphens/>
        <w:autoSpaceDN w:val="0"/>
        <w:spacing w:after="200" w:line="360" w:lineRule="auto"/>
        <w:jc w:val="both"/>
        <w:rPr>
          <w:rFonts w:ascii="Times New Roman" w:eastAsia="Times New Roman" w:hAnsi="Times New Roman" w:cs="Times New Roman"/>
          <w:b/>
          <w:iCs/>
          <w:kern w:val="3"/>
          <w:lang w:eastAsia="ja-JP" w:bidi="fa-IR"/>
        </w:rPr>
      </w:pPr>
      <w:bookmarkStart w:id="12" w:name="_Toc444205404"/>
      <w:bookmarkStart w:id="13" w:name="_Toc443386448"/>
      <w:r w:rsidRPr="009D7E2D">
        <w:rPr>
          <w:rFonts w:ascii="Times New Roman" w:eastAsia="Times New Roman" w:hAnsi="Times New Roman" w:cs="Times New Roman"/>
          <w:b/>
          <w:kern w:val="3"/>
          <w:lang w:eastAsia="ja-JP" w:bidi="fa-IR"/>
        </w:rPr>
        <w:t xml:space="preserve">Tabela </w:t>
      </w:r>
      <w:r w:rsidR="000D613A">
        <w:rPr>
          <w:rFonts w:ascii="Times New Roman" w:eastAsia="Times New Roman" w:hAnsi="Times New Roman" w:cs="Times New Roman"/>
          <w:b/>
          <w:iCs/>
          <w:kern w:val="3"/>
          <w:lang w:eastAsia="ja-JP" w:bidi="fa-IR"/>
        </w:rPr>
        <w:t>79</w:t>
      </w:r>
      <w:r w:rsidRPr="009D7E2D">
        <w:rPr>
          <w:rFonts w:ascii="Times New Roman" w:eastAsia="Times New Roman" w:hAnsi="Times New Roman" w:cs="Times New Roman"/>
          <w:b/>
          <w:kern w:val="3"/>
          <w:lang w:eastAsia="ja-JP" w:bidi="fa-IR"/>
        </w:rPr>
        <w:t>. Zestawienie celów szczegółowych z priorytetami Europy 2020.</w:t>
      </w:r>
      <w:bookmarkEnd w:id="12"/>
      <w:bookmarkEnd w:id="13"/>
    </w:p>
    <w:tbl>
      <w:tblPr>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 w:type="dxa"/>
          <w:right w:w="10" w:type="dxa"/>
        </w:tblCellMar>
        <w:tblLook w:val="04A0" w:firstRow="1" w:lastRow="0" w:firstColumn="1" w:lastColumn="0" w:noHBand="0" w:noVBand="1"/>
      </w:tblPr>
      <w:tblGrid>
        <w:gridCol w:w="4533"/>
        <w:gridCol w:w="4534"/>
      </w:tblGrid>
      <w:tr w:rsidR="00A62AA9" w:rsidRPr="009D7E2D" w:rsidTr="00A62AA9">
        <w:tc>
          <w:tcPr>
            <w:tcW w:w="4533" w:type="dxa"/>
            <w:shd w:val="clear" w:color="auto" w:fill="FFFFFF"/>
            <w:vAlign w:val="center"/>
            <w:hideMark/>
          </w:tcPr>
          <w:p w:rsidR="00A62AA9" w:rsidRPr="009D7E2D" w:rsidRDefault="00A62AA9" w:rsidP="00A62AA9">
            <w:pPr>
              <w:widowControl w:val="0"/>
              <w:suppressAutoHyphens/>
              <w:autoSpaceDN w:val="0"/>
              <w:spacing w:after="0" w:line="360" w:lineRule="auto"/>
              <w:jc w:val="center"/>
              <w:rPr>
                <w:rFonts w:ascii="Times New Roman" w:eastAsia="Times New Roman" w:hAnsi="Times New Roman" w:cs="Times New Roman"/>
                <w:b/>
                <w:i/>
                <w:kern w:val="3"/>
                <w:sz w:val="24"/>
                <w:szCs w:val="24"/>
                <w:lang w:eastAsia="ja-JP" w:bidi="fa-IR"/>
              </w:rPr>
            </w:pPr>
            <w:r w:rsidRPr="009D7E2D">
              <w:rPr>
                <w:rFonts w:ascii="Times New Roman" w:eastAsia="Times New Roman" w:hAnsi="Times New Roman" w:cs="Times New Roman"/>
                <w:b/>
                <w:i/>
                <w:kern w:val="3"/>
                <w:sz w:val="24"/>
                <w:szCs w:val="24"/>
                <w:lang w:eastAsia="ja-JP" w:bidi="fa-IR"/>
              </w:rPr>
              <w:t>Priorytety Europa 2020, Strategii na rzecz inteligentnego i zrównoważonego rozwoju sprzyjającego włączeniu społecznemu</w:t>
            </w:r>
          </w:p>
        </w:tc>
        <w:tc>
          <w:tcPr>
            <w:tcW w:w="4534" w:type="dxa"/>
            <w:shd w:val="clear" w:color="auto" w:fill="FFFFFF"/>
            <w:vAlign w:val="center"/>
            <w:hideMark/>
          </w:tcPr>
          <w:p w:rsidR="00A62AA9" w:rsidRPr="009D7E2D" w:rsidRDefault="00A62AA9" w:rsidP="00A62AA9">
            <w:pPr>
              <w:widowControl w:val="0"/>
              <w:suppressAutoHyphens/>
              <w:autoSpaceDN w:val="0"/>
              <w:spacing w:after="0" w:line="360" w:lineRule="auto"/>
              <w:jc w:val="center"/>
              <w:rPr>
                <w:rFonts w:ascii="Times New Roman" w:eastAsia="Times New Roman" w:hAnsi="Times New Roman" w:cs="Times New Roman"/>
                <w:b/>
                <w:i/>
                <w:kern w:val="3"/>
                <w:sz w:val="24"/>
                <w:szCs w:val="24"/>
                <w:lang w:eastAsia="ja-JP" w:bidi="fa-IR"/>
              </w:rPr>
            </w:pPr>
            <w:r w:rsidRPr="009D7E2D">
              <w:rPr>
                <w:rFonts w:ascii="Times New Roman" w:eastAsia="Times New Roman" w:hAnsi="Times New Roman" w:cs="Times New Roman"/>
                <w:b/>
                <w:i/>
                <w:kern w:val="3"/>
                <w:sz w:val="24"/>
                <w:szCs w:val="24"/>
                <w:lang w:eastAsia="ja-JP" w:bidi="fa-IR"/>
              </w:rPr>
              <w:t>Cele szczegółowe Strategii Rozwoju Gm</w:t>
            </w:r>
            <w:r w:rsidR="00877D32">
              <w:rPr>
                <w:rFonts w:ascii="Times New Roman" w:eastAsia="Times New Roman" w:hAnsi="Times New Roman" w:cs="Times New Roman"/>
                <w:b/>
                <w:i/>
                <w:kern w:val="3"/>
                <w:sz w:val="24"/>
                <w:szCs w:val="24"/>
                <w:lang w:eastAsia="ja-JP" w:bidi="fa-IR"/>
              </w:rPr>
              <w:t>iny Ustronie Morskie 2016 – 2020+</w:t>
            </w:r>
          </w:p>
        </w:tc>
      </w:tr>
      <w:tr w:rsidR="00A62AA9" w:rsidRPr="009D7E2D" w:rsidTr="00E0525E">
        <w:tc>
          <w:tcPr>
            <w:tcW w:w="4533" w:type="dxa"/>
            <w:shd w:val="clear" w:color="auto" w:fill="FFFFFF"/>
            <w:hideMark/>
          </w:tcPr>
          <w:p w:rsidR="00A62AA9" w:rsidRPr="009D7E2D" w:rsidRDefault="00A62AA9" w:rsidP="00A62AA9">
            <w:pPr>
              <w:widowControl w:val="0"/>
              <w:suppressAutoHyphens/>
              <w:autoSpaceDN w:val="0"/>
              <w:spacing w:after="0" w:line="360" w:lineRule="auto"/>
              <w:jc w:val="both"/>
              <w:rPr>
                <w:rFonts w:ascii="Times New Roman" w:eastAsia="Times New Roman" w:hAnsi="Times New Roman" w:cs="Times New Roman"/>
                <w:b/>
                <w:kern w:val="3"/>
                <w:sz w:val="24"/>
                <w:szCs w:val="24"/>
                <w:lang w:eastAsia="ja-JP" w:bidi="fa-IR"/>
              </w:rPr>
            </w:pPr>
            <w:r w:rsidRPr="009D7E2D">
              <w:rPr>
                <w:rFonts w:ascii="Times New Roman" w:eastAsia="Times New Roman" w:hAnsi="Times New Roman" w:cs="Times New Roman"/>
                <w:b/>
                <w:kern w:val="3"/>
                <w:sz w:val="24"/>
                <w:szCs w:val="24"/>
                <w:lang w:eastAsia="ja-JP" w:bidi="fa-IR"/>
              </w:rPr>
              <w:lastRenderedPageBreak/>
              <w:t>Inteligentny rozwój</w:t>
            </w:r>
          </w:p>
          <w:p w:rsidR="00A62AA9" w:rsidRPr="009D7E2D" w:rsidRDefault="00A62AA9" w:rsidP="00A62AA9">
            <w:pPr>
              <w:widowControl w:val="0"/>
              <w:suppressAutoHyphens/>
              <w:autoSpaceDN w:val="0"/>
              <w:spacing w:after="0" w:line="360" w:lineRule="auto"/>
              <w:jc w:val="both"/>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t>(obszar edukacji)</w:t>
            </w:r>
          </w:p>
        </w:tc>
        <w:tc>
          <w:tcPr>
            <w:tcW w:w="4534" w:type="dxa"/>
            <w:shd w:val="clear" w:color="auto" w:fill="FFFFFF"/>
            <w:vAlign w:val="center"/>
            <w:hideMark/>
          </w:tcPr>
          <w:p w:rsidR="00A62AA9" w:rsidRPr="009D7E2D" w:rsidRDefault="00A62AA9" w:rsidP="00E0525E">
            <w:pPr>
              <w:widowControl w:val="0"/>
              <w:suppressAutoHyphens/>
              <w:autoSpaceDN w:val="0"/>
              <w:spacing w:after="0" w:line="360" w:lineRule="auto"/>
              <w:jc w:val="center"/>
              <w:rPr>
                <w:rFonts w:ascii="Times New Roman" w:eastAsia="Times New Roman" w:hAnsi="Times New Roman" w:cs="Times New Roman"/>
                <w:kern w:val="3"/>
                <w:sz w:val="24"/>
                <w:szCs w:val="24"/>
                <w:lang w:val="en-US" w:eastAsia="ja-JP" w:bidi="fa-IR"/>
              </w:rPr>
            </w:pPr>
            <w:r w:rsidRPr="009D7E2D">
              <w:rPr>
                <w:rFonts w:ascii="Times New Roman" w:eastAsia="Times New Roman" w:hAnsi="Times New Roman" w:cs="Times New Roman"/>
                <w:kern w:val="3"/>
                <w:sz w:val="24"/>
                <w:szCs w:val="24"/>
                <w:lang w:val="en-US" w:eastAsia="ja-JP" w:bidi="fa-IR"/>
              </w:rPr>
              <w:t>A7, A9, A10, C8,</w:t>
            </w:r>
          </w:p>
        </w:tc>
      </w:tr>
      <w:tr w:rsidR="00A62AA9" w:rsidRPr="00272439" w:rsidTr="00E0525E">
        <w:tc>
          <w:tcPr>
            <w:tcW w:w="4533" w:type="dxa"/>
            <w:shd w:val="clear" w:color="auto" w:fill="FFFFFF"/>
            <w:hideMark/>
          </w:tcPr>
          <w:p w:rsidR="00A62AA9" w:rsidRPr="009D7E2D" w:rsidRDefault="00A62AA9" w:rsidP="00A62AA9">
            <w:pPr>
              <w:widowControl w:val="0"/>
              <w:suppressAutoHyphens/>
              <w:autoSpaceDN w:val="0"/>
              <w:spacing w:after="0" w:line="360" w:lineRule="auto"/>
              <w:jc w:val="both"/>
              <w:rPr>
                <w:rFonts w:ascii="Times New Roman" w:eastAsia="Times New Roman" w:hAnsi="Times New Roman" w:cs="Times New Roman"/>
                <w:b/>
                <w:kern w:val="3"/>
                <w:sz w:val="24"/>
                <w:szCs w:val="24"/>
                <w:lang w:eastAsia="ja-JP" w:bidi="fa-IR"/>
              </w:rPr>
            </w:pPr>
            <w:r w:rsidRPr="009D7E2D">
              <w:rPr>
                <w:rFonts w:ascii="Times New Roman" w:eastAsia="Times New Roman" w:hAnsi="Times New Roman" w:cs="Times New Roman"/>
                <w:b/>
                <w:kern w:val="3"/>
                <w:sz w:val="24"/>
                <w:szCs w:val="24"/>
                <w:lang w:eastAsia="ja-JP" w:bidi="fa-IR"/>
              </w:rPr>
              <w:t>Zrównoważony rozwój</w:t>
            </w:r>
          </w:p>
          <w:p w:rsidR="00A62AA9" w:rsidRPr="009D7E2D" w:rsidRDefault="00A62AA9" w:rsidP="00A62AA9">
            <w:pPr>
              <w:widowControl w:val="0"/>
              <w:suppressAutoHyphens/>
              <w:autoSpaceDN w:val="0"/>
              <w:spacing w:after="0" w:line="360" w:lineRule="auto"/>
              <w:jc w:val="both"/>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t>(obszar klimatu, energii i mobilności)</w:t>
            </w:r>
          </w:p>
          <w:p w:rsidR="00A62AA9" w:rsidRPr="009D7E2D" w:rsidRDefault="00A62AA9" w:rsidP="00A62AA9">
            <w:pPr>
              <w:widowControl w:val="0"/>
              <w:suppressAutoHyphens/>
              <w:autoSpaceDN w:val="0"/>
              <w:spacing w:after="0" w:line="360" w:lineRule="auto"/>
              <w:jc w:val="both"/>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t>(obszar konkurencyjności)</w:t>
            </w:r>
          </w:p>
        </w:tc>
        <w:tc>
          <w:tcPr>
            <w:tcW w:w="4534" w:type="dxa"/>
            <w:shd w:val="clear" w:color="auto" w:fill="FFFFFF"/>
            <w:vAlign w:val="center"/>
            <w:hideMark/>
          </w:tcPr>
          <w:p w:rsidR="00A62AA9" w:rsidRPr="009D7E2D" w:rsidRDefault="00A62AA9" w:rsidP="00E0525E">
            <w:pPr>
              <w:widowControl w:val="0"/>
              <w:suppressAutoHyphens/>
              <w:autoSpaceDN w:val="0"/>
              <w:spacing w:after="0" w:line="360" w:lineRule="auto"/>
              <w:jc w:val="center"/>
              <w:rPr>
                <w:rFonts w:ascii="Times New Roman" w:eastAsia="Times New Roman" w:hAnsi="Times New Roman" w:cs="Times New Roman"/>
                <w:kern w:val="3"/>
                <w:sz w:val="24"/>
                <w:szCs w:val="24"/>
                <w:lang w:val="en-US" w:eastAsia="ja-JP" w:bidi="fa-IR"/>
              </w:rPr>
            </w:pPr>
            <w:r w:rsidRPr="009D7E2D">
              <w:rPr>
                <w:rFonts w:ascii="Times New Roman" w:eastAsia="Times New Roman" w:hAnsi="Times New Roman" w:cs="Times New Roman"/>
                <w:kern w:val="3"/>
                <w:sz w:val="24"/>
                <w:szCs w:val="24"/>
                <w:lang w:val="en-US" w:eastAsia="ja-JP" w:bidi="fa-IR"/>
              </w:rPr>
              <w:t>A1-A2, A4, A10, C1, D1-D7</w:t>
            </w:r>
          </w:p>
          <w:p w:rsidR="00A62AA9" w:rsidRPr="009D7E2D" w:rsidRDefault="00A62AA9" w:rsidP="00E0525E">
            <w:pPr>
              <w:widowControl w:val="0"/>
              <w:suppressAutoHyphens/>
              <w:autoSpaceDN w:val="0"/>
              <w:spacing w:after="0" w:line="360" w:lineRule="auto"/>
              <w:jc w:val="center"/>
              <w:rPr>
                <w:rFonts w:ascii="Times New Roman" w:eastAsia="Times New Roman" w:hAnsi="Times New Roman" w:cs="Times New Roman"/>
                <w:kern w:val="3"/>
                <w:sz w:val="24"/>
                <w:szCs w:val="24"/>
                <w:lang w:val="en-US" w:eastAsia="ja-JP" w:bidi="fa-IR"/>
              </w:rPr>
            </w:pPr>
            <w:r w:rsidRPr="009D7E2D">
              <w:rPr>
                <w:rFonts w:ascii="Times New Roman" w:eastAsia="Times New Roman" w:hAnsi="Times New Roman" w:cs="Times New Roman"/>
                <w:kern w:val="3"/>
                <w:sz w:val="24"/>
                <w:szCs w:val="24"/>
                <w:lang w:val="en-US" w:eastAsia="ja-JP" w:bidi="fa-IR"/>
              </w:rPr>
              <w:t>B2, B3, C1</w:t>
            </w:r>
          </w:p>
        </w:tc>
      </w:tr>
      <w:tr w:rsidR="00A62AA9" w:rsidRPr="009D7E2D" w:rsidTr="00E0525E">
        <w:tc>
          <w:tcPr>
            <w:tcW w:w="4533" w:type="dxa"/>
            <w:shd w:val="clear" w:color="auto" w:fill="FFFFFF"/>
            <w:hideMark/>
          </w:tcPr>
          <w:p w:rsidR="00A62AA9" w:rsidRPr="009D7E2D" w:rsidRDefault="00A62AA9" w:rsidP="00A62AA9">
            <w:pPr>
              <w:widowControl w:val="0"/>
              <w:suppressAutoHyphens/>
              <w:autoSpaceDN w:val="0"/>
              <w:spacing w:after="0" w:line="360" w:lineRule="auto"/>
              <w:jc w:val="both"/>
              <w:rPr>
                <w:rFonts w:ascii="Times New Roman" w:eastAsia="Times New Roman" w:hAnsi="Times New Roman" w:cs="Times New Roman"/>
                <w:b/>
                <w:kern w:val="3"/>
                <w:sz w:val="24"/>
                <w:szCs w:val="24"/>
                <w:lang w:eastAsia="ja-JP" w:bidi="fa-IR"/>
              </w:rPr>
            </w:pPr>
            <w:r w:rsidRPr="009D7E2D">
              <w:rPr>
                <w:rFonts w:ascii="Times New Roman" w:eastAsia="Times New Roman" w:hAnsi="Times New Roman" w:cs="Times New Roman"/>
                <w:b/>
                <w:kern w:val="3"/>
                <w:sz w:val="24"/>
                <w:szCs w:val="24"/>
                <w:lang w:eastAsia="ja-JP" w:bidi="fa-IR"/>
              </w:rPr>
              <w:t>Rozwój sprzyjający włączeniu społecznemu</w:t>
            </w:r>
          </w:p>
          <w:p w:rsidR="00A62AA9" w:rsidRPr="009D7E2D" w:rsidRDefault="00A62AA9" w:rsidP="00A62AA9">
            <w:pPr>
              <w:widowControl w:val="0"/>
              <w:suppressAutoHyphens/>
              <w:autoSpaceDN w:val="0"/>
              <w:spacing w:after="0" w:line="360" w:lineRule="auto"/>
              <w:jc w:val="both"/>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t>(obszar zatrudnienia i umiejętności)</w:t>
            </w:r>
          </w:p>
          <w:p w:rsidR="00A62AA9" w:rsidRPr="009D7E2D" w:rsidRDefault="00A62AA9" w:rsidP="00A62AA9">
            <w:pPr>
              <w:widowControl w:val="0"/>
              <w:suppressAutoHyphens/>
              <w:autoSpaceDN w:val="0"/>
              <w:spacing w:after="0" w:line="360" w:lineRule="auto"/>
              <w:jc w:val="both"/>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t>(obszar walki z ubóstwem)</w:t>
            </w:r>
          </w:p>
        </w:tc>
        <w:tc>
          <w:tcPr>
            <w:tcW w:w="4534" w:type="dxa"/>
            <w:shd w:val="clear" w:color="auto" w:fill="FFFFFF"/>
            <w:vAlign w:val="center"/>
            <w:hideMark/>
          </w:tcPr>
          <w:p w:rsidR="00A62AA9" w:rsidRPr="009D7E2D" w:rsidRDefault="00A62AA9" w:rsidP="00E0525E">
            <w:pPr>
              <w:widowControl w:val="0"/>
              <w:suppressAutoHyphens/>
              <w:autoSpaceDN w:val="0"/>
              <w:spacing w:after="0" w:line="360" w:lineRule="auto"/>
              <w:jc w:val="center"/>
              <w:rPr>
                <w:rFonts w:ascii="Times New Roman" w:eastAsia="Times New Roman" w:hAnsi="Times New Roman" w:cs="Times New Roman"/>
                <w:kern w:val="3"/>
                <w:sz w:val="24"/>
                <w:szCs w:val="24"/>
                <w:lang w:val="en-US" w:eastAsia="ja-JP" w:bidi="fa-IR"/>
              </w:rPr>
            </w:pPr>
            <w:r w:rsidRPr="009D7E2D">
              <w:rPr>
                <w:rFonts w:ascii="Times New Roman" w:eastAsia="Times New Roman" w:hAnsi="Times New Roman" w:cs="Times New Roman"/>
                <w:kern w:val="3"/>
                <w:sz w:val="24"/>
                <w:szCs w:val="24"/>
                <w:lang w:val="en-US" w:eastAsia="ja-JP" w:bidi="fa-IR"/>
              </w:rPr>
              <w:t>A1, C5,C7-C8</w:t>
            </w:r>
          </w:p>
          <w:p w:rsidR="00A62AA9" w:rsidRPr="009D7E2D" w:rsidRDefault="00A62AA9" w:rsidP="00E0525E">
            <w:pPr>
              <w:widowControl w:val="0"/>
              <w:suppressAutoHyphens/>
              <w:autoSpaceDN w:val="0"/>
              <w:spacing w:after="0" w:line="360" w:lineRule="auto"/>
              <w:jc w:val="center"/>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t>C5,</w:t>
            </w:r>
          </w:p>
        </w:tc>
      </w:tr>
    </w:tbl>
    <w:p w:rsidR="00E0525E" w:rsidRPr="009D7E2D" w:rsidRDefault="00E0525E" w:rsidP="00E0525E">
      <w:pPr>
        <w:spacing w:line="360" w:lineRule="auto"/>
        <w:jc w:val="both"/>
        <w:rPr>
          <w:rFonts w:ascii="Times New Roman" w:hAnsi="Times New Roman" w:cs="Times New Roman"/>
          <w:sz w:val="24"/>
          <w:szCs w:val="24"/>
        </w:rPr>
      </w:pPr>
    </w:p>
    <w:p w:rsidR="00E0525E" w:rsidRPr="009D7E2D" w:rsidRDefault="00E0525E" w:rsidP="00E0525E">
      <w:pPr>
        <w:spacing w:line="360" w:lineRule="auto"/>
        <w:jc w:val="both"/>
        <w:rPr>
          <w:rFonts w:ascii="Times New Roman" w:hAnsi="Times New Roman" w:cs="Times New Roman"/>
          <w:b/>
          <w:i/>
          <w:sz w:val="24"/>
          <w:szCs w:val="24"/>
        </w:rPr>
      </w:pPr>
      <w:r w:rsidRPr="009D7E2D">
        <w:rPr>
          <w:rFonts w:ascii="Times New Roman" w:hAnsi="Times New Roman" w:cs="Times New Roman"/>
          <w:b/>
          <w:i/>
          <w:sz w:val="24"/>
          <w:szCs w:val="24"/>
        </w:rPr>
        <w:t>Rozporządzenie dla funduszy Wspólnych Ram Strategicznych 2014 – 2020</w:t>
      </w:r>
    </w:p>
    <w:p w:rsidR="00E0525E" w:rsidRPr="009D7E2D" w:rsidRDefault="00E0525E" w:rsidP="00E0525E">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Rozporządzenie dla funduszy Wspólnych Ram Strategicznych 2014 – 2020 (zwane też rozporządzeniem ogólnym) ustanawia wspólne zasady mające zastosowanie do Europejskiego Funduszu Rozwoju Regionalnego (EFRR), Europejskiego Funduszu Społecznego (EFS), Funduszu Spójności, Europejskiego Funduszu Rolnego na rzecz Rozwoju Obszarów Wiejskich (EFRROW) oraz Europejskiego Funduszu Morskiego i Rybackiego (EFMR), które działają </w:t>
      </w:r>
      <w:r w:rsidRPr="009D7E2D">
        <w:rPr>
          <w:rFonts w:ascii="Times New Roman" w:hAnsi="Times New Roman" w:cs="Times New Roman"/>
          <w:sz w:val="24"/>
          <w:szCs w:val="24"/>
        </w:rPr>
        <w:br/>
        <w:t xml:space="preserve">w ramach wspólnych ram (europejskie fundusze strukturalne i inwestycyjne - „EFSI”). Ustanawia ono również przepisy niezbędne do zapewnienia skuteczności EFSI, a także koordynacji tych funduszy między sobą oraz z innymi instrumentami Unii. Wspólne zasady mające zastosowanie do EFSI określone są w części drugiej rozporządzenia ogólnego. Część trzecia ustanawia zasady ogólne odnoszące się do EFRR, EFS (zwanych dalej łącznie „funduszami strukturalnymi”) oraz Funduszu Spójności, dotyczące celów priorytetowych </w:t>
      </w:r>
      <w:r w:rsidRPr="009D7E2D">
        <w:rPr>
          <w:rFonts w:ascii="Times New Roman" w:hAnsi="Times New Roman" w:cs="Times New Roman"/>
          <w:sz w:val="24"/>
          <w:szCs w:val="24"/>
        </w:rPr>
        <w:br/>
        <w:t>i sposobu organizacji funduszy strukturalnych i Funduszu Spójności („fundusze polityki spójności”), kryteriów, jakie państwa członkowskie i regiony muszą spełnić, aby kwalifikować się do wsparcia z EFSI, dostępnych środków finansowych oraz kryteriów ich alokacji. Część czwarta rozporządzenia ogólnego ustanawia zasady ogólne mające zastosowanie do funduszy polityki spójności oraz EFMR w zakresie zarządzania i kontroli, zarządzania finansowego, zestawienia wydatków i korekt finansowych.</w:t>
      </w:r>
    </w:p>
    <w:p w:rsidR="00E0525E" w:rsidRPr="009D7E2D" w:rsidRDefault="00E0525E" w:rsidP="00E0525E">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Dokumentem określającym potencjalne obszary wsparcia w nowej perspektywie finansowej są Wspólne Ramy Strategiczne (WRS), które odpowiednio do założeń rozporządzenia ogólnego dla funduszy UE określają jedenaście celów tematycznych na lata 2014-2020 zgodnie ze strategią "Europa 2020":</w:t>
      </w:r>
    </w:p>
    <w:p w:rsidR="00E0525E" w:rsidRPr="009D7E2D" w:rsidRDefault="00E0525E" w:rsidP="00DB30B2">
      <w:pPr>
        <w:pStyle w:val="Akapitzlist"/>
        <w:widowControl w:val="0"/>
        <w:numPr>
          <w:ilvl w:val="0"/>
          <w:numId w:val="44"/>
        </w:numPr>
        <w:suppressAutoHyphens/>
        <w:autoSpaceDN w:val="0"/>
        <w:spacing w:after="0" w:line="360" w:lineRule="auto"/>
        <w:jc w:val="both"/>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lastRenderedPageBreak/>
        <w:t>wspieranie badań naukowych, rozwoju technologicznego i innowacji – EFRR,</w:t>
      </w:r>
    </w:p>
    <w:p w:rsidR="00E0525E" w:rsidRPr="009D7E2D" w:rsidRDefault="00E0525E" w:rsidP="00DB30B2">
      <w:pPr>
        <w:pStyle w:val="Akapitzlist"/>
        <w:widowControl w:val="0"/>
        <w:numPr>
          <w:ilvl w:val="0"/>
          <w:numId w:val="44"/>
        </w:numPr>
        <w:suppressAutoHyphens/>
        <w:autoSpaceDN w:val="0"/>
        <w:spacing w:after="0" w:line="360" w:lineRule="auto"/>
        <w:jc w:val="both"/>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t>zwiększenie dostępności, stopnia wykorzystania i jakości technologii informacyjno-komunikacyjnych – EFRR,</w:t>
      </w:r>
    </w:p>
    <w:p w:rsidR="00E0525E" w:rsidRPr="009D7E2D" w:rsidRDefault="00E0525E" w:rsidP="00DB30B2">
      <w:pPr>
        <w:pStyle w:val="Akapitzlist"/>
        <w:widowControl w:val="0"/>
        <w:numPr>
          <w:ilvl w:val="0"/>
          <w:numId w:val="44"/>
        </w:numPr>
        <w:suppressAutoHyphens/>
        <w:autoSpaceDN w:val="0"/>
        <w:spacing w:after="0" w:line="360" w:lineRule="auto"/>
        <w:jc w:val="both"/>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t xml:space="preserve">podnoszenie konkurencyjności małych i średnich przedsiębiorstw, sektora rolnego </w:t>
      </w:r>
      <w:r w:rsidRPr="009D7E2D">
        <w:rPr>
          <w:rFonts w:ascii="Times New Roman" w:eastAsia="Times New Roman" w:hAnsi="Times New Roman" w:cs="Times New Roman"/>
          <w:kern w:val="3"/>
          <w:sz w:val="24"/>
          <w:szCs w:val="24"/>
          <w:lang w:eastAsia="ja-JP" w:bidi="fa-IR"/>
        </w:rPr>
        <w:br/>
        <w:t>(w odniesieniu do EFRROW) oraz sektora rybołówstwa i akwakultury (w odniesieniu do EFMR) EFRR,</w:t>
      </w:r>
    </w:p>
    <w:p w:rsidR="00E0525E" w:rsidRPr="009D7E2D" w:rsidRDefault="00E0525E" w:rsidP="00DB30B2">
      <w:pPr>
        <w:pStyle w:val="Akapitzlist"/>
        <w:numPr>
          <w:ilvl w:val="0"/>
          <w:numId w:val="44"/>
        </w:numPr>
        <w:spacing w:line="360" w:lineRule="auto"/>
        <w:jc w:val="both"/>
        <w:rPr>
          <w:rFonts w:ascii="Times New Roman" w:hAnsi="Times New Roman" w:cs="Times New Roman"/>
          <w:sz w:val="24"/>
          <w:szCs w:val="24"/>
        </w:rPr>
      </w:pPr>
      <w:r w:rsidRPr="009D7E2D">
        <w:rPr>
          <w:rFonts w:ascii="Times New Roman" w:eastAsia="Times New Roman" w:hAnsi="Times New Roman" w:cs="Times New Roman"/>
          <w:kern w:val="3"/>
          <w:sz w:val="24"/>
          <w:szCs w:val="24"/>
          <w:lang w:eastAsia="ja-JP" w:bidi="fa-IR"/>
        </w:rPr>
        <w:t xml:space="preserve">wspieranie przejęcia na gospodarkę niskoemisyjną we wszystkich sektorach – EFRR </w:t>
      </w:r>
      <w:r w:rsidRPr="009D7E2D">
        <w:rPr>
          <w:rFonts w:ascii="Times New Roman" w:eastAsia="Times New Roman" w:hAnsi="Times New Roman" w:cs="Times New Roman"/>
          <w:kern w:val="3"/>
          <w:sz w:val="24"/>
          <w:szCs w:val="24"/>
          <w:lang w:eastAsia="ja-JP" w:bidi="fa-IR"/>
        </w:rPr>
        <w:br/>
        <w:t>i FS,</w:t>
      </w:r>
    </w:p>
    <w:p w:rsidR="00E0525E" w:rsidRPr="009D7E2D" w:rsidRDefault="00E0525E" w:rsidP="00DB30B2">
      <w:pPr>
        <w:pStyle w:val="Akapitzlist"/>
        <w:numPr>
          <w:ilvl w:val="0"/>
          <w:numId w:val="44"/>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promowanie dostosowania do zmiany klimatu, zapobiegania ryzyku i zarządzania ryzykiem - EFRR i FS,</w:t>
      </w:r>
    </w:p>
    <w:p w:rsidR="00E0525E" w:rsidRPr="009D7E2D" w:rsidRDefault="00E0525E" w:rsidP="00DB30B2">
      <w:pPr>
        <w:pStyle w:val="Akapitzlist"/>
        <w:numPr>
          <w:ilvl w:val="0"/>
          <w:numId w:val="44"/>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ochrona środowiska naturalnego i wspieranie efektywności wykorzystywania zasobów - EFRR i FS,</w:t>
      </w:r>
    </w:p>
    <w:p w:rsidR="00E0525E" w:rsidRPr="009D7E2D" w:rsidRDefault="00E0525E" w:rsidP="00DB30B2">
      <w:pPr>
        <w:pStyle w:val="Akapitzlist"/>
        <w:numPr>
          <w:ilvl w:val="0"/>
          <w:numId w:val="44"/>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promowanie zrównoważonego transportu i usuwanie niedoborów przepustowości w działaniu najważniejszych infrastruktur sieciowych - EFRR i FS,</w:t>
      </w:r>
    </w:p>
    <w:p w:rsidR="00E0525E" w:rsidRPr="009D7E2D" w:rsidRDefault="00E0525E" w:rsidP="00DB30B2">
      <w:pPr>
        <w:pStyle w:val="Akapitzlist"/>
        <w:numPr>
          <w:ilvl w:val="0"/>
          <w:numId w:val="44"/>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wspieranie zatrudnienia i mobilności pracowników – EFRR i EFS</w:t>
      </w:r>
    </w:p>
    <w:p w:rsidR="00E0525E" w:rsidRPr="009D7E2D" w:rsidRDefault="00E0525E" w:rsidP="00DB30B2">
      <w:pPr>
        <w:pStyle w:val="Akapitzlist"/>
        <w:numPr>
          <w:ilvl w:val="0"/>
          <w:numId w:val="44"/>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wspieranie włączenia społecznego i walka z ubóstwem - EFRR i EFS</w:t>
      </w:r>
    </w:p>
    <w:p w:rsidR="00E0525E" w:rsidRPr="009D7E2D" w:rsidRDefault="00E0525E" w:rsidP="00DB30B2">
      <w:pPr>
        <w:pStyle w:val="Akapitzlist"/>
        <w:numPr>
          <w:ilvl w:val="0"/>
          <w:numId w:val="44"/>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inwestowanie w edukację, umiejętności i uczenie się przez całe życie - EFRR i EFS</w:t>
      </w:r>
    </w:p>
    <w:p w:rsidR="00E0525E" w:rsidRPr="009D7E2D" w:rsidRDefault="00E0525E" w:rsidP="00DB30B2">
      <w:pPr>
        <w:pStyle w:val="Akapitzlist"/>
        <w:numPr>
          <w:ilvl w:val="0"/>
          <w:numId w:val="44"/>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wzmacnianie potencjału instytucjonalnego i skuteczności administracji publicznej – EFRR, FS, EFS.</w:t>
      </w:r>
    </w:p>
    <w:p w:rsidR="00E0525E" w:rsidRDefault="00E0525E" w:rsidP="00E0525E">
      <w:pPr>
        <w:spacing w:line="360" w:lineRule="auto"/>
        <w:ind w:firstLine="360"/>
        <w:jc w:val="both"/>
        <w:rPr>
          <w:rFonts w:ascii="Times New Roman" w:hAnsi="Times New Roman" w:cs="Times New Roman"/>
          <w:sz w:val="24"/>
          <w:szCs w:val="24"/>
        </w:rPr>
      </w:pPr>
      <w:r w:rsidRPr="009D7E2D">
        <w:rPr>
          <w:rFonts w:ascii="Times New Roman" w:hAnsi="Times New Roman" w:cs="Times New Roman"/>
          <w:sz w:val="24"/>
          <w:szCs w:val="24"/>
        </w:rPr>
        <w:t xml:space="preserve">Cele Strategii Rozwoju Gminy Ustronie Morskie w latach 2015-2020 wpisują się </w:t>
      </w:r>
      <w:r w:rsidRPr="009D7E2D">
        <w:rPr>
          <w:rFonts w:ascii="Times New Roman" w:hAnsi="Times New Roman" w:cs="Times New Roman"/>
          <w:sz w:val="24"/>
          <w:szCs w:val="24"/>
        </w:rPr>
        <w:br/>
        <w:t xml:space="preserve">w założenia priorytetowe Rozporządzenia dla funduszy Wspólnych Ram Strategicznych </w:t>
      </w:r>
      <w:r w:rsidRPr="009D7E2D">
        <w:rPr>
          <w:rFonts w:ascii="Times New Roman" w:hAnsi="Times New Roman" w:cs="Times New Roman"/>
          <w:sz w:val="24"/>
          <w:szCs w:val="24"/>
        </w:rPr>
        <w:br/>
        <w:t>2014-2020. Przede wszystkim do celów Wspólnych Ram Strategicznych (WRS) odnoszą się odpowiednio następujące cele szczegółowe:</w:t>
      </w:r>
    </w:p>
    <w:p w:rsidR="00E0525E" w:rsidRPr="009D7E2D" w:rsidRDefault="00E0525E" w:rsidP="00E0525E">
      <w:pPr>
        <w:keepNext/>
        <w:widowControl w:val="0"/>
        <w:suppressAutoHyphens/>
        <w:autoSpaceDN w:val="0"/>
        <w:spacing w:after="200" w:line="360" w:lineRule="auto"/>
        <w:jc w:val="both"/>
        <w:rPr>
          <w:rFonts w:ascii="Times New Roman" w:eastAsia="Times New Roman" w:hAnsi="Times New Roman" w:cs="Times New Roman"/>
          <w:b/>
          <w:iCs/>
          <w:kern w:val="3"/>
          <w:lang w:eastAsia="ja-JP" w:bidi="fa-IR"/>
        </w:rPr>
      </w:pPr>
      <w:bookmarkStart w:id="14" w:name="_Toc444205405"/>
      <w:bookmarkStart w:id="15" w:name="_Toc443386449"/>
      <w:r w:rsidRPr="009D7E2D">
        <w:rPr>
          <w:rFonts w:ascii="Times New Roman" w:eastAsia="Times New Roman" w:hAnsi="Times New Roman" w:cs="Times New Roman"/>
          <w:b/>
          <w:kern w:val="3"/>
          <w:lang w:eastAsia="ja-JP" w:bidi="fa-IR"/>
        </w:rPr>
        <w:t xml:space="preserve">Tabela </w:t>
      </w:r>
      <w:r w:rsidR="000D613A">
        <w:rPr>
          <w:rFonts w:ascii="Times New Roman" w:eastAsia="Times New Roman" w:hAnsi="Times New Roman" w:cs="Times New Roman"/>
          <w:b/>
          <w:iCs/>
          <w:kern w:val="3"/>
          <w:lang w:eastAsia="ja-JP" w:bidi="fa-IR"/>
        </w:rPr>
        <w:t>80</w:t>
      </w:r>
      <w:r w:rsidRPr="009D7E2D">
        <w:rPr>
          <w:rFonts w:ascii="Times New Roman" w:eastAsia="Times New Roman" w:hAnsi="Times New Roman" w:cs="Times New Roman"/>
          <w:b/>
          <w:kern w:val="3"/>
          <w:lang w:eastAsia="ja-JP" w:bidi="fa-IR"/>
        </w:rPr>
        <w:t>. Zestawienie celów szczegółowych Gminy Ustronie Morskie z priorytetami Wspólnych Ram Strategicznych (WRS).</w:t>
      </w:r>
      <w:bookmarkEnd w:id="14"/>
      <w:bookmarkEnd w:id="15"/>
    </w:p>
    <w:tbl>
      <w:tblPr>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 w:type="dxa"/>
          <w:right w:w="10" w:type="dxa"/>
        </w:tblCellMar>
        <w:tblLook w:val="04A0" w:firstRow="1" w:lastRow="0" w:firstColumn="1" w:lastColumn="0" w:noHBand="0" w:noVBand="1"/>
      </w:tblPr>
      <w:tblGrid>
        <w:gridCol w:w="4533"/>
        <w:gridCol w:w="4534"/>
      </w:tblGrid>
      <w:tr w:rsidR="00E0525E" w:rsidRPr="009D7E2D" w:rsidTr="00E0525E">
        <w:tc>
          <w:tcPr>
            <w:tcW w:w="4533" w:type="dxa"/>
            <w:shd w:val="clear" w:color="auto" w:fill="FFFFFF"/>
            <w:vAlign w:val="center"/>
            <w:hideMark/>
          </w:tcPr>
          <w:p w:rsidR="00E0525E" w:rsidRPr="009D7E2D" w:rsidRDefault="00E0525E" w:rsidP="00E0525E">
            <w:pPr>
              <w:widowControl w:val="0"/>
              <w:suppressAutoHyphens/>
              <w:autoSpaceDN w:val="0"/>
              <w:spacing w:after="0" w:line="360" w:lineRule="auto"/>
              <w:jc w:val="center"/>
              <w:rPr>
                <w:rFonts w:ascii="Times New Roman" w:eastAsia="Times New Roman" w:hAnsi="Times New Roman" w:cs="Times New Roman"/>
                <w:b/>
                <w:i/>
                <w:kern w:val="3"/>
                <w:sz w:val="24"/>
                <w:szCs w:val="24"/>
                <w:lang w:eastAsia="ja-JP" w:bidi="fa-IR"/>
              </w:rPr>
            </w:pPr>
            <w:r w:rsidRPr="009D7E2D">
              <w:rPr>
                <w:rFonts w:ascii="Times New Roman" w:eastAsia="Times New Roman" w:hAnsi="Times New Roman" w:cs="Times New Roman"/>
                <w:b/>
                <w:i/>
                <w:kern w:val="3"/>
                <w:sz w:val="24"/>
                <w:szCs w:val="24"/>
                <w:lang w:eastAsia="ja-JP" w:bidi="fa-IR"/>
              </w:rPr>
              <w:t>Cele Wspólnych Ram Strategicznych (WRS)</w:t>
            </w:r>
          </w:p>
        </w:tc>
        <w:tc>
          <w:tcPr>
            <w:tcW w:w="4534" w:type="dxa"/>
            <w:shd w:val="clear" w:color="auto" w:fill="FFFFFF"/>
            <w:vAlign w:val="center"/>
            <w:hideMark/>
          </w:tcPr>
          <w:p w:rsidR="00E0525E" w:rsidRPr="009D7E2D" w:rsidRDefault="00E0525E" w:rsidP="00E0525E">
            <w:pPr>
              <w:widowControl w:val="0"/>
              <w:suppressAutoHyphens/>
              <w:autoSpaceDN w:val="0"/>
              <w:spacing w:after="0" w:line="360" w:lineRule="auto"/>
              <w:jc w:val="center"/>
              <w:rPr>
                <w:rFonts w:ascii="Times New Roman" w:eastAsia="Times New Roman" w:hAnsi="Times New Roman" w:cs="Times New Roman"/>
                <w:b/>
                <w:i/>
                <w:kern w:val="3"/>
                <w:sz w:val="24"/>
                <w:szCs w:val="24"/>
                <w:lang w:eastAsia="ja-JP" w:bidi="fa-IR"/>
              </w:rPr>
            </w:pPr>
            <w:r w:rsidRPr="009D7E2D">
              <w:rPr>
                <w:rFonts w:ascii="Times New Roman" w:eastAsia="Times New Roman" w:hAnsi="Times New Roman" w:cs="Times New Roman"/>
                <w:b/>
                <w:i/>
                <w:kern w:val="3"/>
                <w:sz w:val="24"/>
                <w:szCs w:val="24"/>
                <w:lang w:eastAsia="ja-JP" w:bidi="fa-IR"/>
              </w:rPr>
              <w:t>Cele szczegółowe Strategii Rozwoju Gm</w:t>
            </w:r>
            <w:r w:rsidR="00877D32">
              <w:rPr>
                <w:rFonts w:ascii="Times New Roman" w:eastAsia="Times New Roman" w:hAnsi="Times New Roman" w:cs="Times New Roman"/>
                <w:b/>
                <w:i/>
                <w:kern w:val="3"/>
                <w:sz w:val="24"/>
                <w:szCs w:val="24"/>
                <w:lang w:eastAsia="ja-JP" w:bidi="fa-IR"/>
              </w:rPr>
              <w:t>iny Ustronie Morskie 2016 – 2020+</w:t>
            </w:r>
          </w:p>
        </w:tc>
      </w:tr>
      <w:tr w:rsidR="00E0525E" w:rsidRPr="009D7E2D" w:rsidTr="00E0525E">
        <w:tc>
          <w:tcPr>
            <w:tcW w:w="4533" w:type="dxa"/>
            <w:shd w:val="clear" w:color="auto" w:fill="FFFFFF"/>
            <w:vAlign w:val="center"/>
            <w:hideMark/>
          </w:tcPr>
          <w:p w:rsidR="00E0525E" w:rsidRPr="009D7E2D" w:rsidRDefault="00E0525E" w:rsidP="00E0525E">
            <w:pPr>
              <w:widowControl w:val="0"/>
              <w:suppressAutoHyphens/>
              <w:autoSpaceDN w:val="0"/>
              <w:spacing w:after="0" w:line="360" w:lineRule="auto"/>
              <w:jc w:val="center"/>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t>Podnoszenie konkurencyjności małych i średnich przedsiębiorstw, sektora rolnego (w odniesieniu do EFRROW) oraz sektora rybołówstwa i akwakultury (w odniesieniu do EFMR) – EFRR</w:t>
            </w:r>
          </w:p>
        </w:tc>
        <w:tc>
          <w:tcPr>
            <w:tcW w:w="4534" w:type="dxa"/>
            <w:shd w:val="clear" w:color="auto" w:fill="FFFFFF"/>
            <w:vAlign w:val="center"/>
            <w:hideMark/>
          </w:tcPr>
          <w:p w:rsidR="00E0525E" w:rsidRPr="009D7E2D" w:rsidRDefault="00E0525E" w:rsidP="00E0525E">
            <w:pPr>
              <w:widowControl w:val="0"/>
              <w:suppressAutoHyphens/>
              <w:autoSpaceDN w:val="0"/>
              <w:spacing w:after="0" w:line="360" w:lineRule="auto"/>
              <w:jc w:val="center"/>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t>A1, B1, B2, B3, C1,</w:t>
            </w:r>
          </w:p>
        </w:tc>
      </w:tr>
      <w:tr w:rsidR="00E0525E" w:rsidRPr="009D7E2D" w:rsidTr="00E0525E">
        <w:tc>
          <w:tcPr>
            <w:tcW w:w="4533" w:type="dxa"/>
            <w:shd w:val="clear" w:color="auto" w:fill="FFFFFF"/>
            <w:vAlign w:val="center"/>
            <w:hideMark/>
          </w:tcPr>
          <w:p w:rsidR="00E0525E" w:rsidRPr="009D7E2D" w:rsidRDefault="00E0525E" w:rsidP="00E0525E">
            <w:pPr>
              <w:widowControl w:val="0"/>
              <w:suppressAutoHyphens/>
              <w:autoSpaceDN w:val="0"/>
              <w:spacing w:after="0" w:line="360" w:lineRule="auto"/>
              <w:jc w:val="center"/>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lastRenderedPageBreak/>
              <w:t>Wspieranie przejścia na gospodarkę niskoemisyjną we wszystkich sektorach – EFRR i FS</w:t>
            </w:r>
          </w:p>
        </w:tc>
        <w:tc>
          <w:tcPr>
            <w:tcW w:w="4534" w:type="dxa"/>
            <w:shd w:val="clear" w:color="auto" w:fill="FFFFFF"/>
            <w:vAlign w:val="center"/>
            <w:hideMark/>
          </w:tcPr>
          <w:p w:rsidR="00E0525E" w:rsidRPr="009D7E2D" w:rsidRDefault="00E0525E" w:rsidP="00E0525E">
            <w:pPr>
              <w:widowControl w:val="0"/>
              <w:suppressAutoHyphens/>
              <w:autoSpaceDN w:val="0"/>
              <w:spacing w:after="0" w:line="360" w:lineRule="auto"/>
              <w:jc w:val="center"/>
              <w:rPr>
                <w:rFonts w:ascii="Times New Roman" w:eastAsia="Times New Roman" w:hAnsi="Times New Roman" w:cs="Times New Roman"/>
                <w:kern w:val="3"/>
                <w:sz w:val="24"/>
                <w:szCs w:val="24"/>
                <w:lang w:val="en-US" w:eastAsia="ja-JP" w:bidi="fa-IR"/>
              </w:rPr>
            </w:pPr>
            <w:r w:rsidRPr="009D7E2D">
              <w:rPr>
                <w:rFonts w:ascii="Times New Roman" w:eastAsia="Times New Roman" w:hAnsi="Times New Roman" w:cs="Times New Roman"/>
                <w:kern w:val="3"/>
                <w:sz w:val="24"/>
                <w:szCs w:val="24"/>
                <w:lang w:val="en-US" w:eastAsia="ja-JP" w:bidi="fa-IR"/>
              </w:rPr>
              <w:t>A4-A7, D1-D7</w:t>
            </w:r>
          </w:p>
        </w:tc>
      </w:tr>
      <w:tr w:rsidR="00E0525E" w:rsidRPr="009D7E2D" w:rsidTr="00E0525E">
        <w:tc>
          <w:tcPr>
            <w:tcW w:w="4533" w:type="dxa"/>
            <w:shd w:val="clear" w:color="auto" w:fill="FFFFFF"/>
            <w:vAlign w:val="center"/>
            <w:hideMark/>
          </w:tcPr>
          <w:p w:rsidR="00E0525E" w:rsidRPr="009D7E2D" w:rsidRDefault="00E0525E" w:rsidP="00E0525E">
            <w:pPr>
              <w:widowControl w:val="0"/>
              <w:suppressAutoHyphens/>
              <w:autoSpaceDN w:val="0"/>
              <w:spacing w:after="0" w:line="360" w:lineRule="auto"/>
              <w:jc w:val="center"/>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t>Ochrona środowiska naturalnego i wspieranie efektywności wykorzystywania zasobów - EFRR i FS</w:t>
            </w:r>
          </w:p>
        </w:tc>
        <w:tc>
          <w:tcPr>
            <w:tcW w:w="4534" w:type="dxa"/>
            <w:shd w:val="clear" w:color="auto" w:fill="FFFFFF"/>
            <w:vAlign w:val="center"/>
            <w:hideMark/>
          </w:tcPr>
          <w:p w:rsidR="00E0525E" w:rsidRPr="009D7E2D" w:rsidRDefault="00E0525E" w:rsidP="00E0525E">
            <w:pPr>
              <w:widowControl w:val="0"/>
              <w:suppressAutoHyphens/>
              <w:autoSpaceDN w:val="0"/>
              <w:spacing w:after="0" w:line="360" w:lineRule="auto"/>
              <w:jc w:val="center"/>
              <w:rPr>
                <w:rFonts w:ascii="Times New Roman" w:eastAsia="Times New Roman" w:hAnsi="Times New Roman" w:cs="Times New Roman"/>
                <w:kern w:val="3"/>
                <w:sz w:val="24"/>
                <w:szCs w:val="24"/>
                <w:lang w:val="en-US" w:eastAsia="ja-JP" w:bidi="fa-IR"/>
              </w:rPr>
            </w:pPr>
            <w:r w:rsidRPr="009D7E2D">
              <w:rPr>
                <w:rFonts w:ascii="Times New Roman" w:eastAsia="Times New Roman" w:hAnsi="Times New Roman" w:cs="Times New Roman"/>
                <w:kern w:val="3"/>
                <w:sz w:val="24"/>
                <w:szCs w:val="24"/>
                <w:lang w:val="en-US" w:eastAsia="ja-JP" w:bidi="fa-IR"/>
              </w:rPr>
              <w:t>A4-A7, B1, D1-D7,</w:t>
            </w:r>
          </w:p>
        </w:tc>
      </w:tr>
      <w:tr w:rsidR="00E0525E" w:rsidRPr="009D7E2D" w:rsidTr="00E0525E">
        <w:tc>
          <w:tcPr>
            <w:tcW w:w="4533" w:type="dxa"/>
            <w:shd w:val="clear" w:color="auto" w:fill="FFFFFF"/>
            <w:vAlign w:val="center"/>
            <w:hideMark/>
          </w:tcPr>
          <w:p w:rsidR="00E0525E" w:rsidRPr="009D7E2D" w:rsidRDefault="00E0525E" w:rsidP="00E0525E">
            <w:pPr>
              <w:widowControl w:val="0"/>
              <w:suppressAutoHyphens/>
              <w:autoSpaceDN w:val="0"/>
              <w:spacing w:after="0" w:line="360" w:lineRule="auto"/>
              <w:jc w:val="center"/>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t>Wspieranie zatrudnienia i mobilności pracowników – EFRR i EFS</w:t>
            </w:r>
          </w:p>
        </w:tc>
        <w:tc>
          <w:tcPr>
            <w:tcW w:w="4534" w:type="dxa"/>
            <w:shd w:val="clear" w:color="auto" w:fill="FFFFFF"/>
            <w:vAlign w:val="center"/>
            <w:hideMark/>
          </w:tcPr>
          <w:p w:rsidR="00E0525E" w:rsidRPr="009D7E2D" w:rsidRDefault="00E0525E" w:rsidP="00E0525E">
            <w:pPr>
              <w:widowControl w:val="0"/>
              <w:suppressAutoHyphens/>
              <w:autoSpaceDN w:val="0"/>
              <w:spacing w:after="0" w:line="360" w:lineRule="auto"/>
              <w:jc w:val="center"/>
              <w:rPr>
                <w:rFonts w:ascii="Times New Roman" w:eastAsia="Times New Roman" w:hAnsi="Times New Roman" w:cs="Times New Roman"/>
                <w:kern w:val="3"/>
                <w:sz w:val="24"/>
                <w:szCs w:val="24"/>
                <w:lang w:val="en-US" w:eastAsia="ja-JP" w:bidi="fa-IR"/>
              </w:rPr>
            </w:pPr>
            <w:r w:rsidRPr="009D7E2D">
              <w:rPr>
                <w:rFonts w:ascii="Times New Roman" w:eastAsia="Times New Roman" w:hAnsi="Times New Roman" w:cs="Times New Roman"/>
                <w:kern w:val="3"/>
                <w:sz w:val="24"/>
                <w:szCs w:val="24"/>
                <w:lang w:val="en-US" w:eastAsia="ja-JP" w:bidi="fa-IR"/>
              </w:rPr>
              <w:t>A1-A2, A10, C5, C7, C8,</w:t>
            </w:r>
          </w:p>
        </w:tc>
      </w:tr>
      <w:tr w:rsidR="00E0525E" w:rsidRPr="009D7E2D" w:rsidTr="00E0525E">
        <w:tc>
          <w:tcPr>
            <w:tcW w:w="4533" w:type="dxa"/>
            <w:shd w:val="clear" w:color="auto" w:fill="FFFFFF"/>
            <w:vAlign w:val="center"/>
            <w:hideMark/>
          </w:tcPr>
          <w:p w:rsidR="00E0525E" w:rsidRPr="009D7E2D" w:rsidRDefault="00E0525E" w:rsidP="00E0525E">
            <w:pPr>
              <w:widowControl w:val="0"/>
              <w:suppressAutoHyphens/>
              <w:autoSpaceDN w:val="0"/>
              <w:spacing w:after="0" w:line="360" w:lineRule="auto"/>
              <w:jc w:val="center"/>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t>Wspieranie włączenia społecznego i walka z ubóstwem - EFRR i EFS</w:t>
            </w:r>
          </w:p>
        </w:tc>
        <w:tc>
          <w:tcPr>
            <w:tcW w:w="4534" w:type="dxa"/>
            <w:shd w:val="clear" w:color="auto" w:fill="FFFFFF"/>
            <w:vAlign w:val="center"/>
            <w:hideMark/>
          </w:tcPr>
          <w:p w:rsidR="00E0525E" w:rsidRPr="009D7E2D" w:rsidRDefault="00E0525E" w:rsidP="00E0525E">
            <w:pPr>
              <w:widowControl w:val="0"/>
              <w:suppressAutoHyphens/>
              <w:autoSpaceDN w:val="0"/>
              <w:spacing w:after="0" w:line="360" w:lineRule="auto"/>
              <w:jc w:val="center"/>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t>C5, C7, C8,</w:t>
            </w:r>
          </w:p>
        </w:tc>
      </w:tr>
      <w:tr w:rsidR="00E0525E" w:rsidRPr="009D7E2D" w:rsidTr="00E0525E">
        <w:tc>
          <w:tcPr>
            <w:tcW w:w="4533" w:type="dxa"/>
            <w:shd w:val="clear" w:color="auto" w:fill="FFFFFF"/>
            <w:vAlign w:val="center"/>
            <w:hideMark/>
          </w:tcPr>
          <w:p w:rsidR="00E0525E" w:rsidRPr="009D7E2D" w:rsidRDefault="00E0525E" w:rsidP="00E0525E">
            <w:pPr>
              <w:widowControl w:val="0"/>
              <w:suppressAutoHyphens/>
              <w:autoSpaceDN w:val="0"/>
              <w:spacing w:after="0" w:line="360" w:lineRule="auto"/>
              <w:jc w:val="center"/>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t>Inwestowanie w edukację, umiejętności i uczenie się przez całe życie - EFRR i EFS</w:t>
            </w:r>
          </w:p>
        </w:tc>
        <w:tc>
          <w:tcPr>
            <w:tcW w:w="4534" w:type="dxa"/>
            <w:shd w:val="clear" w:color="auto" w:fill="FFFFFF"/>
            <w:vAlign w:val="center"/>
            <w:hideMark/>
          </w:tcPr>
          <w:p w:rsidR="00E0525E" w:rsidRPr="009D7E2D" w:rsidRDefault="00E0525E" w:rsidP="00E0525E">
            <w:pPr>
              <w:widowControl w:val="0"/>
              <w:suppressAutoHyphens/>
              <w:autoSpaceDN w:val="0"/>
              <w:spacing w:after="0" w:line="360" w:lineRule="auto"/>
              <w:jc w:val="center"/>
              <w:rPr>
                <w:rFonts w:ascii="Times New Roman" w:eastAsia="Times New Roman" w:hAnsi="Times New Roman" w:cs="Times New Roman"/>
                <w:kern w:val="3"/>
                <w:sz w:val="24"/>
                <w:szCs w:val="24"/>
                <w:lang w:val="en-US" w:eastAsia="ja-JP" w:bidi="fa-IR"/>
              </w:rPr>
            </w:pPr>
            <w:r w:rsidRPr="009D7E2D">
              <w:rPr>
                <w:rFonts w:ascii="Times New Roman" w:eastAsia="Times New Roman" w:hAnsi="Times New Roman" w:cs="Times New Roman"/>
                <w:kern w:val="3"/>
                <w:sz w:val="24"/>
                <w:szCs w:val="24"/>
                <w:lang w:val="en-US" w:eastAsia="ja-JP" w:bidi="fa-IR"/>
              </w:rPr>
              <w:t>A8-A10, C5-C8,</w:t>
            </w:r>
          </w:p>
        </w:tc>
      </w:tr>
    </w:tbl>
    <w:p w:rsidR="00301BFB" w:rsidRPr="009D7E2D" w:rsidRDefault="00301BFB" w:rsidP="00593A06">
      <w:pPr>
        <w:rPr>
          <w:rFonts w:ascii="Times New Roman" w:hAnsi="Times New Roman" w:cs="Times New Roman"/>
          <w:sz w:val="24"/>
          <w:szCs w:val="24"/>
        </w:rPr>
      </w:pPr>
    </w:p>
    <w:p w:rsidR="00E0525E" w:rsidRPr="009D7E2D" w:rsidRDefault="00E0525E" w:rsidP="00DD6F0E">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t>2. Dokumenty krajowe</w:t>
      </w:r>
    </w:p>
    <w:p w:rsidR="00E0525E" w:rsidRPr="009D7E2D" w:rsidRDefault="00DD6F0E" w:rsidP="00DD6F0E">
      <w:pPr>
        <w:spacing w:line="360" w:lineRule="auto"/>
        <w:jc w:val="both"/>
        <w:rPr>
          <w:rFonts w:ascii="Times New Roman" w:hAnsi="Times New Roman" w:cs="Times New Roman"/>
          <w:b/>
          <w:i/>
          <w:sz w:val="24"/>
          <w:szCs w:val="24"/>
        </w:rPr>
      </w:pPr>
      <w:r w:rsidRPr="009D7E2D">
        <w:rPr>
          <w:rFonts w:ascii="Times New Roman" w:hAnsi="Times New Roman" w:cs="Times New Roman"/>
          <w:b/>
          <w:i/>
          <w:sz w:val="24"/>
          <w:szCs w:val="24"/>
        </w:rPr>
        <w:t>Strategia Rozwoju Kraju 2020</w:t>
      </w:r>
    </w:p>
    <w:p w:rsidR="00DD6F0E" w:rsidRPr="009D7E2D" w:rsidRDefault="00DD6F0E" w:rsidP="00DD6F0E">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Strategia Rozwoju Kraju 2020 (ŚSRK) jest elementem nowego systemu zarządzania rozwojem kraju, którego fundamenty zostały określone w znowelizowanej ustawie z dnia </w:t>
      </w:r>
      <w:r w:rsidRPr="009D7E2D">
        <w:rPr>
          <w:rFonts w:ascii="Times New Roman" w:hAnsi="Times New Roman" w:cs="Times New Roman"/>
          <w:sz w:val="24"/>
          <w:szCs w:val="24"/>
        </w:rPr>
        <w:br/>
        <w:t>6 grudnia 2006 r. o zasadach prowadzenia polityki rozwoju (Dz.</w:t>
      </w:r>
      <w:r w:rsidR="004B19BB">
        <w:rPr>
          <w:rFonts w:ascii="Times New Roman" w:hAnsi="Times New Roman" w:cs="Times New Roman"/>
          <w:sz w:val="24"/>
          <w:szCs w:val="24"/>
        </w:rPr>
        <w:t xml:space="preserve"> </w:t>
      </w:r>
      <w:r w:rsidRPr="009D7E2D">
        <w:rPr>
          <w:rFonts w:ascii="Times New Roman" w:hAnsi="Times New Roman" w:cs="Times New Roman"/>
          <w:sz w:val="24"/>
          <w:szCs w:val="24"/>
        </w:rPr>
        <w:t xml:space="preserve">U. z 2009 r. Nr 84, poz. 712, </w:t>
      </w:r>
      <w:r w:rsidRPr="009D7E2D">
        <w:rPr>
          <w:rFonts w:ascii="Times New Roman" w:hAnsi="Times New Roman" w:cs="Times New Roman"/>
          <w:sz w:val="24"/>
          <w:szCs w:val="24"/>
        </w:rPr>
        <w:br/>
        <w:t xml:space="preserve">z </w:t>
      </w:r>
      <w:proofErr w:type="spellStart"/>
      <w:r w:rsidRPr="009D7E2D">
        <w:rPr>
          <w:rFonts w:ascii="Times New Roman" w:hAnsi="Times New Roman" w:cs="Times New Roman"/>
          <w:sz w:val="24"/>
          <w:szCs w:val="24"/>
        </w:rPr>
        <w:t>późn</w:t>
      </w:r>
      <w:proofErr w:type="spellEnd"/>
      <w:r w:rsidRPr="009D7E2D">
        <w:rPr>
          <w:rFonts w:ascii="Times New Roman" w:hAnsi="Times New Roman" w:cs="Times New Roman"/>
          <w:sz w:val="24"/>
          <w:szCs w:val="24"/>
        </w:rPr>
        <w:t xml:space="preserve">. zm.) oraz w przyjętym przez Radę Ministrów 27 kwietnia 2009 r. dokumencie Założenia systemu zarządzania rozwojem Polski. Po </w:t>
      </w:r>
      <w:r w:rsidR="00B96CD1">
        <w:rPr>
          <w:rFonts w:ascii="Times New Roman" w:hAnsi="Times New Roman" w:cs="Times New Roman"/>
          <w:sz w:val="24"/>
          <w:szCs w:val="24"/>
        </w:rPr>
        <w:t>aktualizacji wydłużono horyzont</w:t>
      </w:r>
      <w:r w:rsidRPr="009D7E2D">
        <w:rPr>
          <w:rFonts w:ascii="Times New Roman" w:hAnsi="Times New Roman" w:cs="Times New Roman"/>
          <w:sz w:val="24"/>
          <w:szCs w:val="24"/>
        </w:rPr>
        <w:t xml:space="preserve"> czasowy do 2020 roku.</w:t>
      </w:r>
    </w:p>
    <w:p w:rsidR="00DD6F0E" w:rsidRPr="009D7E2D" w:rsidRDefault="00DD6F0E" w:rsidP="00DD6F0E">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Strategia Rozwoju Kraju 2020 jest najważniejszym dokumentem w perspektywie średniookresowej, określającym cele strategiczne rozwoju kraju, kluczowym dla określenia działań rozwojowych, w tym możliwych do sfinansowania w ramach perspektywy finansowej UE na lata 2014-2020. ŚSRK jest skierowana nie tylko do administracji publicznej. Integruje ona wokół celów strategicznych wszystkie podmioty publiczne, a także środowiska społeczne i gospodarcze, które uczestniczą w procesach rozwojowych i mogą je wspomagać zarówno na szczeblu centralnym, jak i regionalnym. ŚSRK wskazuje konieczne reformy ograniczające lub eliminujące bariery rozwoju społeczno-gospodarczego, orientacyjny harmonogram ich realizacji oraz sposób finansowania zaprojektowanych działań (zawiera wieloletni ramowy plan wydatków publicznych na działania rozwojowe). Strategia zwraca uwagę na wymiar terytorialny podejmowanych działań, wzmocnienie i lepsze wykorzystanie potencjałów </w:t>
      </w:r>
      <w:r w:rsidRPr="009D7E2D">
        <w:rPr>
          <w:rFonts w:ascii="Times New Roman" w:hAnsi="Times New Roman" w:cs="Times New Roman"/>
          <w:sz w:val="24"/>
          <w:szCs w:val="24"/>
        </w:rPr>
        <w:lastRenderedPageBreak/>
        <w:t>regionalnych. W ramach Strategii Krajowej 2020 dostrzegane jest zatem znaczenie samorządu terytorialnego i innych podmiotów w dynamizacji rozwoju regionów i kraju.</w:t>
      </w:r>
    </w:p>
    <w:p w:rsidR="00DD6F0E" w:rsidRPr="009D7E2D" w:rsidRDefault="00DD6F0E" w:rsidP="00DD6F0E">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Zgodnie z założeniami przyjętymi w ŚSRK Polska w roku 2020 to: aktywne społeczeństwo, konkurencyjna gospodarka i sprawne państwo. Podczas realizacji Wizji Polski w 2020 roku zasadniczą rolę odegrają następujące działania w kluczowych obszarach rozwoju:</w:t>
      </w:r>
    </w:p>
    <w:p w:rsidR="00DD6F0E" w:rsidRPr="009D7E2D" w:rsidRDefault="00DD6F0E" w:rsidP="00DB30B2">
      <w:pPr>
        <w:pStyle w:val="Akapitzlist"/>
        <w:numPr>
          <w:ilvl w:val="0"/>
          <w:numId w:val="46"/>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Przekształcenia instytucjonalne utrwalające sprawne państwo - wyższa jakość funkcjonowania instytucji publicznych, aktywna rola kapitału społecznego,</w:t>
      </w:r>
    </w:p>
    <w:p w:rsidR="00DD6F0E" w:rsidRPr="009D7E2D" w:rsidRDefault="00DD6F0E" w:rsidP="00DB30B2">
      <w:pPr>
        <w:pStyle w:val="Akapitzlist"/>
        <w:numPr>
          <w:ilvl w:val="0"/>
          <w:numId w:val="46"/>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Efektywny rozwój społeczno-gospodarczy i wysoka konkurencyjność gospodarki - wzrost gospodarczy zapewniający Polsce 74-79% poziomu PKB per capita UE w 2020 r., gospodarka oparta na wiedzy, nowoczesna infrastruktura, rozwój kapitału ludzkiego - wiodącymi atutami konkurencyjności,</w:t>
      </w:r>
    </w:p>
    <w:p w:rsidR="00DD6F0E" w:rsidRPr="009D7E2D" w:rsidRDefault="00DD6F0E" w:rsidP="00DB30B2">
      <w:pPr>
        <w:pStyle w:val="Akapitzlist"/>
        <w:numPr>
          <w:ilvl w:val="0"/>
          <w:numId w:val="46"/>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Spójność społeczno-gospodarcza i terytorialna - większa spójność terytorialna, dostępność usług publicznych, szeroka skala szans rozwoju jednostki, mądra </w:t>
      </w:r>
      <w:r w:rsidRPr="009D7E2D">
        <w:rPr>
          <w:rFonts w:ascii="Times New Roman" w:hAnsi="Times New Roman" w:cs="Times New Roman"/>
          <w:sz w:val="24"/>
          <w:szCs w:val="24"/>
        </w:rPr>
        <w:br/>
        <w:t>i efektywna integracja społeczna.</w:t>
      </w:r>
    </w:p>
    <w:p w:rsidR="00DD6F0E" w:rsidRPr="009D7E2D" w:rsidRDefault="00DD6F0E" w:rsidP="00DD6F0E">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Celem głównym Strategii średniookresowej jest wzmocnienie i wykorzystanie gospodarczych, społecznych i instytucjonalnych potencjałów zapewniających szybszy </w:t>
      </w:r>
      <w:r w:rsidRPr="009D7E2D">
        <w:rPr>
          <w:rFonts w:ascii="Times New Roman" w:hAnsi="Times New Roman" w:cs="Times New Roman"/>
          <w:sz w:val="24"/>
          <w:szCs w:val="24"/>
        </w:rPr>
        <w:br/>
        <w:t>i zrównoważony rozwój kraju oraz poprawę jakości życia ludności. W wskazanych powyżej trzech obszarach strategicznych wskazano następujące cele szczegółowe:</w:t>
      </w:r>
    </w:p>
    <w:p w:rsidR="00DD6F0E" w:rsidRPr="009D7E2D" w:rsidRDefault="00DD6F0E" w:rsidP="00DD6F0E">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OBSZAR STRATEGICZNY I. SPRAWNE I EFEKTYWNE PAŃSTWO</w:t>
      </w:r>
    </w:p>
    <w:p w:rsidR="00DD6F0E" w:rsidRPr="009D7E2D" w:rsidRDefault="00DD6F0E" w:rsidP="00DD6F0E">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Cel I.1. Przejście od administrowania do zarządzania rozwojem</w:t>
      </w:r>
    </w:p>
    <w:p w:rsidR="00DD6F0E" w:rsidRPr="009D7E2D" w:rsidRDefault="00DD6F0E" w:rsidP="00DD6F0E">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Cel I.2. Zapewnienie środków na działania rozwojowe</w:t>
      </w:r>
    </w:p>
    <w:p w:rsidR="00DD6F0E" w:rsidRPr="009D7E2D" w:rsidRDefault="00DD6F0E" w:rsidP="00DD6F0E">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Cel I.3. Wzmocnienie warunków sprzyjających realizacji indywidualnych potrzeb</w:t>
      </w:r>
    </w:p>
    <w:p w:rsidR="00DD6F0E" w:rsidRPr="009D7E2D" w:rsidRDefault="00DD6F0E" w:rsidP="00DD6F0E">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i aktywności obywatela</w:t>
      </w:r>
    </w:p>
    <w:p w:rsidR="00DD6F0E" w:rsidRPr="009D7E2D" w:rsidRDefault="00DD6F0E" w:rsidP="00DD6F0E">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OBSZAR STRATEGICZNY II. KONKURENCYJNA GOSPODARKA</w:t>
      </w:r>
    </w:p>
    <w:p w:rsidR="00DD6F0E" w:rsidRPr="009D7E2D" w:rsidRDefault="00DD6F0E" w:rsidP="00DD6F0E">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Cel II.1. Wzmocnienie stabilności makroekonomicznej</w:t>
      </w:r>
    </w:p>
    <w:p w:rsidR="00DD6F0E" w:rsidRPr="009D7E2D" w:rsidRDefault="00DD6F0E" w:rsidP="00DD6F0E">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Cel II.2. Wzrost wydajności gospodarki</w:t>
      </w:r>
    </w:p>
    <w:p w:rsidR="00DD6F0E" w:rsidRPr="009D7E2D" w:rsidRDefault="00DD6F0E" w:rsidP="00DD6F0E">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Cel II.3. Zwiększenie innowacyjności gospodarki</w:t>
      </w:r>
    </w:p>
    <w:p w:rsidR="00DD6F0E" w:rsidRPr="009D7E2D" w:rsidRDefault="00DD6F0E" w:rsidP="00DD6F0E">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Cel II.4. Rozwój kapitału ludzkiego</w:t>
      </w:r>
    </w:p>
    <w:p w:rsidR="00DD6F0E" w:rsidRPr="009D7E2D" w:rsidRDefault="00DD6F0E" w:rsidP="00DD6F0E">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lastRenderedPageBreak/>
        <w:t>Cel II.5. Zwiększenie wykorzystania technologii cyfrowych</w:t>
      </w:r>
    </w:p>
    <w:p w:rsidR="00DD6F0E" w:rsidRPr="009D7E2D" w:rsidRDefault="00DD6F0E" w:rsidP="00DD6F0E">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Cel II.6. Bezpieczeństwo energetyczne i środowisko</w:t>
      </w:r>
    </w:p>
    <w:p w:rsidR="00DD6F0E" w:rsidRPr="009D7E2D" w:rsidRDefault="00DD6F0E" w:rsidP="00DD6F0E">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Cel II.7. Zwiększenie efektywności transportu</w:t>
      </w:r>
    </w:p>
    <w:p w:rsidR="00DD6F0E" w:rsidRPr="009D7E2D" w:rsidRDefault="00DD6F0E" w:rsidP="00DD6F0E">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OBSZAR STRATEGICZNY III. SPÓJNOŚĆ SPOŁECZNA I TERYTORIALNA</w:t>
      </w:r>
    </w:p>
    <w:p w:rsidR="00DD6F0E" w:rsidRPr="009D7E2D" w:rsidRDefault="00DD6F0E" w:rsidP="00DD6F0E">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Cel III.1. Integracja społeczna</w:t>
      </w:r>
    </w:p>
    <w:p w:rsidR="00DD6F0E" w:rsidRPr="009D7E2D" w:rsidRDefault="00DD6F0E" w:rsidP="00DD6F0E">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Cel III.2. Zapewnienie dostępu i określonych standardów usług publicznych</w:t>
      </w:r>
    </w:p>
    <w:p w:rsidR="00DD6F0E" w:rsidRPr="009D7E2D" w:rsidRDefault="00DD6F0E" w:rsidP="00DD6F0E">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Cel III.3. Wzmocnienie mechanizmów terytorialnego równoważenia rozwoju oraz integracja</w:t>
      </w:r>
    </w:p>
    <w:p w:rsidR="00DD6F0E" w:rsidRPr="009D7E2D" w:rsidRDefault="00DD6F0E" w:rsidP="00DD6F0E">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Cele Strategii Rozwoju Gminy Ustronie Morskie w latach 2016 – 2020 wpisują się w założenia priorytetowe Strategii Rozwoju Kraju 2020. Przede wszystkim do celów ŚSRK odnoszą się odpowiednio następujące cele szczegółowe:</w:t>
      </w:r>
    </w:p>
    <w:p w:rsidR="00DD6F0E" w:rsidRPr="009D7E2D" w:rsidRDefault="00DD6F0E" w:rsidP="00F039BD">
      <w:pPr>
        <w:keepNext/>
        <w:widowControl w:val="0"/>
        <w:suppressAutoHyphens/>
        <w:autoSpaceDN w:val="0"/>
        <w:spacing w:after="200" w:line="240" w:lineRule="auto"/>
        <w:jc w:val="both"/>
        <w:rPr>
          <w:rFonts w:ascii="Times New Roman" w:eastAsia="Times New Roman" w:hAnsi="Times New Roman" w:cs="Times New Roman"/>
          <w:b/>
          <w:iCs/>
          <w:kern w:val="3"/>
          <w:lang w:eastAsia="ja-JP" w:bidi="fa-IR"/>
        </w:rPr>
      </w:pPr>
      <w:bookmarkStart w:id="16" w:name="_Toc444205406"/>
      <w:bookmarkStart w:id="17" w:name="_Toc443386450"/>
      <w:r w:rsidRPr="009D7E2D">
        <w:rPr>
          <w:rFonts w:ascii="Times New Roman" w:eastAsia="Times New Roman" w:hAnsi="Times New Roman" w:cs="Times New Roman"/>
          <w:b/>
          <w:kern w:val="3"/>
          <w:lang w:eastAsia="ja-JP" w:bidi="fa-IR"/>
        </w:rPr>
        <w:t xml:space="preserve">Tabela </w:t>
      </w:r>
      <w:r w:rsidR="000D613A">
        <w:rPr>
          <w:rFonts w:ascii="Times New Roman" w:eastAsia="Times New Roman" w:hAnsi="Times New Roman" w:cs="Times New Roman"/>
          <w:b/>
          <w:iCs/>
          <w:kern w:val="3"/>
          <w:lang w:eastAsia="ja-JP" w:bidi="fa-IR"/>
        </w:rPr>
        <w:t>81</w:t>
      </w:r>
      <w:r w:rsidRPr="009D7E2D">
        <w:rPr>
          <w:rFonts w:ascii="Times New Roman" w:eastAsia="Times New Roman" w:hAnsi="Times New Roman" w:cs="Times New Roman"/>
          <w:b/>
          <w:kern w:val="3"/>
          <w:lang w:eastAsia="ja-JP" w:bidi="fa-IR"/>
        </w:rPr>
        <w:t>. Zestawienie celów szczegółowych gminy Ustronie Morskie z priorytetami Strategii Rozwoju Kraju 2020.</w:t>
      </w:r>
      <w:bookmarkEnd w:id="16"/>
      <w:bookmarkEnd w:id="17"/>
    </w:p>
    <w:tbl>
      <w:tblPr>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 w:type="dxa"/>
          <w:right w:w="10" w:type="dxa"/>
        </w:tblCellMar>
        <w:tblLook w:val="04A0" w:firstRow="1" w:lastRow="0" w:firstColumn="1" w:lastColumn="0" w:noHBand="0" w:noVBand="1"/>
      </w:tblPr>
      <w:tblGrid>
        <w:gridCol w:w="4533"/>
        <w:gridCol w:w="4534"/>
      </w:tblGrid>
      <w:tr w:rsidR="00DD6F0E" w:rsidRPr="009D7E2D" w:rsidTr="00DD6F0E">
        <w:tc>
          <w:tcPr>
            <w:tcW w:w="4533" w:type="dxa"/>
            <w:shd w:val="clear" w:color="auto" w:fill="FFFFFF"/>
            <w:vAlign w:val="center"/>
            <w:hideMark/>
          </w:tcPr>
          <w:p w:rsidR="00DD6F0E" w:rsidRPr="009D7E2D" w:rsidRDefault="00DD6F0E" w:rsidP="00DD6F0E">
            <w:pPr>
              <w:widowControl w:val="0"/>
              <w:suppressAutoHyphens/>
              <w:autoSpaceDN w:val="0"/>
              <w:spacing w:after="0" w:line="360" w:lineRule="auto"/>
              <w:jc w:val="center"/>
              <w:rPr>
                <w:rFonts w:ascii="Times New Roman" w:eastAsia="Times New Roman" w:hAnsi="Times New Roman" w:cs="Times New Roman"/>
                <w:b/>
                <w:i/>
                <w:kern w:val="3"/>
                <w:sz w:val="24"/>
                <w:szCs w:val="24"/>
                <w:lang w:eastAsia="ja-JP" w:bidi="fa-IR"/>
              </w:rPr>
            </w:pPr>
            <w:r w:rsidRPr="009D7E2D">
              <w:rPr>
                <w:rFonts w:ascii="Times New Roman" w:eastAsia="Times New Roman" w:hAnsi="Times New Roman" w:cs="Times New Roman"/>
                <w:b/>
                <w:i/>
                <w:kern w:val="3"/>
                <w:sz w:val="24"/>
                <w:szCs w:val="24"/>
                <w:lang w:eastAsia="ja-JP" w:bidi="fa-IR"/>
              </w:rPr>
              <w:t>Cele Strategii Rozwoju Kraju 2020</w:t>
            </w:r>
          </w:p>
          <w:p w:rsidR="00DD6F0E" w:rsidRPr="009D7E2D" w:rsidRDefault="00DD6F0E" w:rsidP="00DD6F0E">
            <w:pPr>
              <w:widowControl w:val="0"/>
              <w:suppressAutoHyphens/>
              <w:autoSpaceDN w:val="0"/>
              <w:spacing w:after="0" w:line="360" w:lineRule="auto"/>
              <w:jc w:val="center"/>
              <w:rPr>
                <w:rFonts w:ascii="Times New Roman" w:eastAsia="Times New Roman" w:hAnsi="Times New Roman" w:cs="Times New Roman"/>
                <w:b/>
                <w:i/>
                <w:kern w:val="3"/>
                <w:sz w:val="24"/>
                <w:szCs w:val="24"/>
                <w:lang w:eastAsia="ja-JP" w:bidi="fa-IR"/>
              </w:rPr>
            </w:pPr>
          </w:p>
        </w:tc>
        <w:tc>
          <w:tcPr>
            <w:tcW w:w="4534" w:type="dxa"/>
            <w:shd w:val="clear" w:color="auto" w:fill="FFFFFF"/>
            <w:vAlign w:val="center"/>
            <w:hideMark/>
          </w:tcPr>
          <w:p w:rsidR="00DD6F0E" w:rsidRPr="009D7E2D" w:rsidRDefault="00DD6F0E" w:rsidP="00DD6F0E">
            <w:pPr>
              <w:widowControl w:val="0"/>
              <w:suppressAutoHyphens/>
              <w:autoSpaceDN w:val="0"/>
              <w:spacing w:after="0" w:line="360" w:lineRule="auto"/>
              <w:jc w:val="center"/>
              <w:rPr>
                <w:rFonts w:ascii="Times New Roman" w:eastAsia="Times New Roman" w:hAnsi="Times New Roman" w:cs="Times New Roman"/>
                <w:b/>
                <w:i/>
                <w:kern w:val="3"/>
                <w:sz w:val="24"/>
                <w:szCs w:val="24"/>
                <w:lang w:eastAsia="ja-JP" w:bidi="fa-IR"/>
              </w:rPr>
            </w:pPr>
            <w:r w:rsidRPr="009D7E2D">
              <w:rPr>
                <w:rFonts w:ascii="Times New Roman" w:eastAsia="Times New Roman" w:hAnsi="Times New Roman" w:cs="Times New Roman"/>
                <w:b/>
                <w:i/>
                <w:kern w:val="3"/>
                <w:sz w:val="24"/>
                <w:szCs w:val="24"/>
                <w:lang w:eastAsia="ja-JP" w:bidi="fa-IR"/>
              </w:rPr>
              <w:t>Cele szczegółowe Strategii Rozwoju Gm</w:t>
            </w:r>
            <w:r w:rsidR="00877D32">
              <w:rPr>
                <w:rFonts w:ascii="Times New Roman" w:eastAsia="Times New Roman" w:hAnsi="Times New Roman" w:cs="Times New Roman"/>
                <w:b/>
                <w:i/>
                <w:kern w:val="3"/>
                <w:sz w:val="24"/>
                <w:szCs w:val="24"/>
                <w:lang w:eastAsia="ja-JP" w:bidi="fa-IR"/>
              </w:rPr>
              <w:t>iny Ustronie Morskie 2016 – 2020+</w:t>
            </w:r>
          </w:p>
        </w:tc>
      </w:tr>
      <w:tr w:rsidR="00DD6F0E" w:rsidRPr="009D7E2D" w:rsidTr="00DD6F0E">
        <w:tc>
          <w:tcPr>
            <w:tcW w:w="4533" w:type="dxa"/>
            <w:shd w:val="clear" w:color="auto" w:fill="FFFFFF"/>
            <w:vAlign w:val="center"/>
            <w:hideMark/>
          </w:tcPr>
          <w:p w:rsidR="00DD6F0E" w:rsidRPr="009D7E2D" w:rsidRDefault="00DD6F0E" w:rsidP="00DD6F0E">
            <w:pPr>
              <w:widowControl w:val="0"/>
              <w:suppressAutoHyphens/>
              <w:autoSpaceDN w:val="0"/>
              <w:spacing w:after="0" w:line="360" w:lineRule="auto"/>
              <w:jc w:val="center"/>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t>Cel I.3. Wzmocnienie warunków sprzyjających realizacji indywidualnych potrzeb i aktywności obywatela</w:t>
            </w:r>
          </w:p>
        </w:tc>
        <w:tc>
          <w:tcPr>
            <w:tcW w:w="4534" w:type="dxa"/>
            <w:shd w:val="clear" w:color="auto" w:fill="FFFFFF"/>
            <w:vAlign w:val="center"/>
            <w:hideMark/>
          </w:tcPr>
          <w:p w:rsidR="00DD6F0E" w:rsidRPr="009D7E2D" w:rsidRDefault="00DD6F0E" w:rsidP="00DD6F0E">
            <w:pPr>
              <w:widowControl w:val="0"/>
              <w:suppressAutoHyphens/>
              <w:autoSpaceDN w:val="0"/>
              <w:spacing w:after="0" w:line="360" w:lineRule="auto"/>
              <w:jc w:val="center"/>
              <w:rPr>
                <w:rFonts w:ascii="Times New Roman" w:eastAsia="Times New Roman" w:hAnsi="Times New Roman" w:cs="Times New Roman"/>
                <w:kern w:val="3"/>
                <w:sz w:val="24"/>
                <w:szCs w:val="24"/>
                <w:lang w:val="en-US" w:eastAsia="ja-JP" w:bidi="fa-IR"/>
              </w:rPr>
            </w:pPr>
            <w:r w:rsidRPr="009D7E2D">
              <w:rPr>
                <w:rFonts w:ascii="Times New Roman" w:eastAsia="Times New Roman" w:hAnsi="Times New Roman" w:cs="Times New Roman"/>
                <w:kern w:val="3"/>
                <w:sz w:val="24"/>
                <w:szCs w:val="24"/>
                <w:lang w:val="en-US" w:eastAsia="ja-JP" w:bidi="fa-IR"/>
              </w:rPr>
              <w:t>A1-A2, A8-A10, B3-B5, C7-C8,</w:t>
            </w:r>
          </w:p>
        </w:tc>
      </w:tr>
      <w:tr w:rsidR="00DD6F0E" w:rsidRPr="009D7E2D" w:rsidTr="00DD6F0E">
        <w:tc>
          <w:tcPr>
            <w:tcW w:w="4533" w:type="dxa"/>
            <w:shd w:val="clear" w:color="auto" w:fill="FFFFFF"/>
            <w:vAlign w:val="center"/>
            <w:hideMark/>
          </w:tcPr>
          <w:p w:rsidR="00DD6F0E" w:rsidRPr="009D7E2D" w:rsidRDefault="00DD6F0E" w:rsidP="00DD6F0E">
            <w:pPr>
              <w:widowControl w:val="0"/>
              <w:suppressAutoHyphens/>
              <w:autoSpaceDN w:val="0"/>
              <w:spacing w:after="0" w:line="360" w:lineRule="auto"/>
              <w:jc w:val="center"/>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t>Cel II.2. Wzrost wydajności gospodarki</w:t>
            </w:r>
          </w:p>
        </w:tc>
        <w:tc>
          <w:tcPr>
            <w:tcW w:w="4534" w:type="dxa"/>
            <w:shd w:val="clear" w:color="auto" w:fill="FFFFFF"/>
            <w:vAlign w:val="center"/>
            <w:hideMark/>
          </w:tcPr>
          <w:p w:rsidR="00DD6F0E" w:rsidRPr="009D7E2D" w:rsidRDefault="00DD6F0E" w:rsidP="00DD6F0E">
            <w:pPr>
              <w:widowControl w:val="0"/>
              <w:suppressAutoHyphens/>
              <w:autoSpaceDN w:val="0"/>
              <w:spacing w:after="0" w:line="360" w:lineRule="auto"/>
              <w:jc w:val="center"/>
              <w:rPr>
                <w:rFonts w:ascii="Times New Roman" w:eastAsia="Times New Roman" w:hAnsi="Times New Roman" w:cs="Times New Roman"/>
                <w:kern w:val="3"/>
                <w:sz w:val="24"/>
                <w:szCs w:val="24"/>
                <w:lang w:val="en-US" w:eastAsia="ja-JP" w:bidi="fa-IR"/>
              </w:rPr>
            </w:pPr>
            <w:r w:rsidRPr="009D7E2D">
              <w:rPr>
                <w:rFonts w:ascii="Times New Roman" w:eastAsia="Times New Roman" w:hAnsi="Times New Roman" w:cs="Times New Roman"/>
                <w:kern w:val="3"/>
                <w:sz w:val="24"/>
                <w:szCs w:val="24"/>
                <w:lang w:val="en-US" w:eastAsia="ja-JP" w:bidi="fa-IR"/>
              </w:rPr>
              <w:t>A1, A2, A10, B3, C1, D1,</w:t>
            </w:r>
          </w:p>
        </w:tc>
      </w:tr>
      <w:tr w:rsidR="00DD6F0E" w:rsidRPr="009D7E2D" w:rsidTr="00DD6F0E">
        <w:tc>
          <w:tcPr>
            <w:tcW w:w="4533" w:type="dxa"/>
            <w:shd w:val="clear" w:color="auto" w:fill="FFFFFF"/>
            <w:vAlign w:val="center"/>
            <w:hideMark/>
          </w:tcPr>
          <w:p w:rsidR="00DD6F0E" w:rsidRPr="009D7E2D" w:rsidRDefault="00DD6F0E" w:rsidP="00DD6F0E">
            <w:pPr>
              <w:widowControl w:val="0"/>
              <w:suppressAutoHyphens/>
              <w:autoSpaceDN w:val="0"/>
              <w:spacing w:after="0" w:line="360" w:lineRule="auto"/>
              <w:jc w:val="center"/>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t>Cel II.4. Rozwój kapitału ludzkiego</w:t>
            </w:r>
          </w:p>
        </w:tc>
        <w:tc>
          <w:tcPr>
            <w:tcW w:w="4534" w:type="dxa"/>
            <w:shd w:val="clear" w:color="auto" w:fill="FFFFFF"/>
            <w:vAlign w:val="center"/>
            <w:hideMark/>
          </w:tcPr>
          <w:p w:rsidR="00DD6F0E" w:rsidRPr="009D7E2D" w:rsidRDefault="00DD6F0E" w:rsidP="00DD6F0E">
            <w:pPr>
              <w:widowControl w:val="0"/>
              <w:suppressAutoHyphens/>
              <w:autoSpaceDN w:val="0"/>
              <w:spacing w:after="0" w:line="360" w:lineRule="auto"/>
              <w:jc w:val="center"/>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t>C7, C8,</w:t>
            </w:r>
          </w:p>
        </w:tc>
      </w:tr>
      <w:tr w:rsidR="00DD6F0E" w:rsidRPr="009D7E2D" w:rsidTr="00DD6F0E">
        <w:tc>
          <w:tcPr>
            <w:tcW w:w="4533" w:type="dxa"/>
            <w:shd w:val="clear" w:color="auto" w:fill="FFFFFF"/>
            <w:vAlign w:val="center"/>
            <w:hideMark/>
          </w:tcPr>
          <w:p w:rsidR="00DD6F0E" w:rsidRPr="009D7E2D" w:rsidRDefault="00DD6F0E" w:rsidP="00DD6F0E">
            <w:pPr>
              <w:widowControl w:val="0"/>
              <w:suppressAutoHyphens/>
              <w:autoSpaceDN w:val="0"/>
              <w:spacing w:after="0" w:line="360" w:lineRule="auto"/>
              <w:jc w:val="center"/>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t>Cel II.6. Bezpieczeństwo energetyczne i środowisko</w:t>
            </w:r>
          </w:p>
        </w:tc>
        <w:tc>
          <w:tcPr>
            <w:tcW w:w="4534" w:type="dxa"/>
            <w:shd w:val="clear" w:color="auto" w:fill="FFFFFF"/>
            <w:vAlign w:val="center"/>
            <w:hideMark/>
          </w:tcPr>
          <w:p w:rsidR="00DD6F0E" w:rsidRPr="009D7E2D" w:rsidRDefault="00DD6F0E" w:rsidP="00DD6F0E">
            <w:pPr>
              <w:widowControl w:val="0"/>
              <w:suppressAutoHyphens/>
              <w:autoSpaceDN w:val="0"/>
              <w:spacing w:after="0" w:line="360" w:lineRule="auto"/>
              <w:jc w:val="center"/>
              <w:rPr>
                <w:rFonts w:ascii="Times New Roman" w:eastAsia="Times New Roman" w:hAnsi="Times New Roman" w:cs="Times New Roman"/>
                <w:kern w:val="3"/>
                <w:sz w:val="24"/>
                <w:szCs w:val="24"/>
                <w:lang w:val="en-US" w:eastAsia="ja-JP" w:bidi="fa-IR"/>
              </w:rPr>
            </w:pPr>
            <w:r w:rsidRPr="009D7E2D">
              <w:rPr>
                <w:rFonts w:ascii="Times New Roman" w:eastAsia="Times New Roman" w:hAnsi="Times New Roman" w:cs="Times New Roman"/>
                <w:kern w:val="3"/>
                <w:sz w:val="24"/>
                <w:szCs w:val="24"/>
                <w:lang w:val="en-US" w:eastAsia="ja-JP" w:bidi="fa-IR"/>
              </w:rPr>
              <w:t>A5, A6, B1, D1-D7,</w:t>
            </w:r>
          </w:p>
        </w:tc>
      </w:tr>
      <w:tr w:rsidR="00DD6F0E" w:rsidRPr="009D7E2D" w:rsidTr="00DD6F0E">
        <w:tc>
          <w:tcPr>
            <w:tcW w:w="4533" w:type="dxa"/>
            <w:shd w:val="clear" w:color="auto" w:fill="FFFFFF"/>
            <w:vAlign w:val="center"/>
            <w:hideMark/>
          </w:tcPr>
          <w:p w:rsidR="00DD6F0E" w:rsidRPr="009D7E2D" w:rsidRDefault="00DD6F0E" w:rsidP="00DD6F0E">
            <w:pPr>
              <w:widowControl w:val="0"/>
              <w:suppressAutoHyphens/>
              <w:autoSpaceDN w:val="0"/>
              <w:spacing w:after="0" w:line="360" w:lineRule="auto"/>
              <w:jc w:val="center"/>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t>Cel II.7. Zwiększenie efektywności transportu</w:t>
            </w:r>
          </w:p>
        </w:tc>
        <w:tc>
          <w:tcPr>
            <w:tcW w:w="4534" w:type="dxa"/>
            <w:shd w:val="clear" w:color="auto" w:fill="FFFFFF"/>
            <w:vAlign w:val="center"/>
            <w:hideMark/>
          </w:tcPr>
          <w:p w:rsidR="00DD6F0E" w:rsidRPr="009D7E2D" w:rsidRDefault="00DD6F0E" w:rsidP="00DD6F0E">
            <w:pPr>
              <w:widowControl w:val="0"/>
              <w:suppressAutoHyphens/>
              <w:autoSpaceDN w:val="0"/>
              <w:spacing w:after="0" w:line="360" w:lineRule="auto"/>
              <w:jc w:val="center"/>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t>A1, A2,</w:t>
            </w:r>
          </w:p>
        </w:tc>
      </w:tr>
      <w:tr w:rsidR="00DD6F0E" w:rsidRPr="009D7E2D" w:rsidTr="00DD6F0E">
        <w:tc>
          <w:tcPr>
            <w:tcW w:w="4533" w:type="dxa"/>
            <w:shd w:val="clear" w:color="auto" w:fill="FFFFFF"/>
            <w:vAlign w:val="center"/>
            <w:hideMark/>
          </w:tcPr>
          <w:p w:rsidR="00DD6F0E" w:rsidRPr="009D7E2D" w:rsidRDefault="00DD6F0E" w:rsidP="00DD6F0E">
            <w:pPr>
              <w:widowControl w:val="0"/>
              <w:suppressAutoHyphens/>
              <w:autoSpaceDN w:val="0"/>
              <w:spacing w:after="0" w:line="360" w:lineRule="auto"/>
              <w:jc w:val="center"/>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t>Cel III.1. Integracja społeczna</w:t>
            </w:r>
          </w:p>
        </w:tc>
        <w:tc>
          <w:tcPr>
            <w:tcW w:w="4534" w:type="dxa"/>
            <w:shd w:val="clear" w:color="auto" w:fill="FFFFFF"/>
            <w:vAlign w:val="center"/>
            <w:hideMark/>
          </w:tcPr>
          <w:p w:rsidR="00DD6F0E" w:rsidRPr="009D7E2D" w:rsidRDefault="00DD6F0E" w:rsidP="00DD6F0E">
            <w:pPr>
              <w:widowControl w:val="0"/>
              <w:suppressAutoHyphens/>
              <w:autoSpaceDN w:val="0"/>
              <w:spacing w:after="0" w:line="360" w:lineRule="auto"/>
              <w:jc w:val="center"/>
              <w:rPr>
                <w:rFonts w:ascii="Times New Roman" w:eastAsia="Times New Roman" w:hAnsi="Times New Roman" w:cs="Times New Roman"/>
                <w:kern w:val="3"/>
                <w:sz w:val="24"/>
                <w:szCs w:val="24"/>
                <w:lang w:val="en-US" w:eastAsia="ja-JP" w:bidi="fa-IR"/>
              </w:rPr>
            </w:pPr>
            <w:r w:rsidRPr="009D7E2D">
              <w:rPr>
                <w:rFonts w:ascii="Times New Roman" w:eastAsia="Times New Roman" w:hAnsi="Times New Roman" w:cs="Times New Roman"/>
                <w:kern w:val="3"/>
                <w:sz w:val="24"/>
                <w:szCs w:val="24"/>
                <w:lang w:val="en-US" w:eastAsia="ja-JP" w:bidi="fa-IR"/>
              </w:rPr>
              <w:t>A8-A9, B5, C4, C8,</w:t>
            </w:r>
          </w:p>
        </w:tc>
      </w:tr>
      <w:tr w:rsidR="00DD6F0E" w:rsidRPr="009D7E2D" w:rsidTr="00DD6F0E">
        <w:tc>
          <w:tcPr>
            <w:tcW w:w="4533" w:type="dxa"/>
            <w:shd w:val="clear" w:color="auto" w:fill="FFFFFF"/>
            <w:vAlign w:val="center"/>
            <w:hideMark/>
          </w:tcPr>
          <w:p w:rsidR="00DD6F0E" w:rsidRPr="009D7E2D" w:rsidRDefault="00DD6F0E" w:rsidP="00DD6F0E">
            <w:pPr>
              <w:widowControl w:val="0"/>
              <w:suppressAutoHyphens/>
              <w:autoSpaceDN w:val="0"/>
              <w:spacing w:after="0" w:line="360" w:lineRule="auto"/>
              <w:jc w:val="center"/>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t>Cel III.2. Zapewnienie dostępu i określonych standardów usług publicznych</w:t>
            </w:r>
          </w:p>
        </w:tc>
        <w:tc>
          <w:tcPr>
            <w:tcW w:w="4534" w:type="dxa"/>
            <w:shd w:val="clear" w:color="auto" w:fill="FFFFFF"/>
            <w:vAlign w:val="center"/>
            <w:hideMark/>
          </w:tcPr>
          <w:p w:rsidR="00DD6F0E" w:rsidRPr="009D7E2D" w:rsidRDefault="00DD6F0E" w:rsidP="00DD6F0E">
            <w:pPr>
              <w:widowControl w:val="0"/>
              <w:suppressAutoHyphens/>
              <w:autoSpaceDN w:val="0"/>
              <w:spacing w:after="0" w:line="360" w:lineRule="auto"/>
              <w:jc w:val="center"/>
              <w:rPr>
                <w:rFonts w:ascii="Times New Roman" w:eastAsia="Times New Roman" w:hAnsi="Times New Roman" w:cs="Times New Roman"/>
                <w:kern w:val="3"/>
                <w:sz w:val="24"/>
                <w:szCs w:val="24"/>
                <w:lang w:val="en-US" w:eastAsia="ja-JP" w:bidi="fa-IR"/>
              </w:rPr>
            </w:pPr>
            <w:r w:rsidRPr="009D7E2D">
              <w:rPr>
                <w:rFonts w:ascii="Times New Roman" w:eastAsia="Times New Roman" w:hAnsi="Times New Roman" w:cs="Times New Roman"/>
                <w:kern w:val="3"/>
                <w:sz w:val="24"/>
                <w:szCs w:val="24"/>
                <w:lang w:val="en-US" w:eastAsia="ja-JP" w:bidi="fa-IR"/>
              </w:rPr>
              <w:t>A1-A2, A7-A10, B5, C1-C7,</w:t>
            </w:r>
          </w:p>
        </w:tc>
      </w:tr>
    </w:tbl>
    <w:p w:rsidR="00DD6F0E" w:rsidRPr="009D7E2D" w:rsidRDefault="00DD6F0E" w:rsidP="00DD6F0E">
      <w:pPr>
        <w:rPr>
          <w:rFonts w:ascii="Times New Roman" w:hAnsi="Times New Roman" w:cs="Times New Roman"/>
          <w:sz w:val="24"/>
          <w:szCs w:val="24"/>
        </w:rPr>
      </w:pPr>
    </w:p>
    <w:p w:rsidR="00495D30" w:rsidRPr="009D7E2D" w:rsidRDefault="00495D30" w:rsidP="00495D30">
      <w:pPr>
        <w:spacing w:line="360" w:lineRule="auto"/>
        <w:jc w:val="both"/>
        <w:rPr>
          <w:rFonts w:ascii="Times New Roman" w:hAnsi="Times New Roman" w:cs="Times New Roman"/>
          <w:b/>
          <w:i/>
          <w:sz w:val="24"/>
          <w:szCs w:val="24"/>
        </w:rPr>
      </w:pPr>
      <w:r w:rsidRPr="009D7E2D">
        <w:rPr>
          <w:rFonts w:ascii="Times New Roman" w:hAnsi="Times New Roman" w:cs="Times New Roman"/>
          <w:b/>
          <w:i/>
          <w:sz w:val="24"/>
          <w:szCs w:val="24"/>
        </w:rPr>
        <w:t>Strategia Rozwoju Województwa Zachodniopomorskiego do 2020 roku</w:t>
      </w:r>
    </w:p>
    <w:p w:rsidR="00495D30" w:rsidRPr="009D7E2D" w:rsidRDefault="00495D30" w:rsidP="00495D30">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Strategia Rozwoju Województwa Zachodniopomorskiego d</w:t>
      </w:r>
      <w:r w:rsidR="00877D32">
        <w:rPr>
          <w:rFonts w:ascii="Times New Roman" w:hAnsi="Times New Roman" w:cs="Times New Roman"/>
          <w:sz w:val="24"/>
          <w:szCs w:val="24"/>
        </w:rPr>
        <w:t>o 2020 r. (rok opracowania 2005-</w:t>
      </w:r>
      <w:r w:rsidRPr="009D7E2D">
        <w:rPr>
          <w:rFonts w:ascii="Times New Roman" w:hAnsi="Times New Roman" w:cs="Times New Roman"/>
          <w:sz w:val="24"/>
          <w:szCs w:val="24"/>
        </w:rPr>
        <w:t xml:space="preserve">przyjęta przez Sejmik Województwa Zachodniopomorskiego uchwałą nr XVI/147/2000 </w:t>
      </w:r>
      <w:r w:rsidRPr="009D7E2D">
        <w:rPr>
          <w:rFonts w:ascii="Times New Roman" w:hAnsi="Times New Roman" w:cs="Times New Roman"/>
          <w:sz w:val="24"/>
          <w:szCs w:val="24"/>
        </w:rPr>
        <w:lastRenderedPageBreak/>
        <w:t xml:space="preserve">w dniu 23 października 2000 roku), stanowiąca aktualizację Strategii Rozwoju Województw Zachodniopomorskiego do roku 2015 . </w:t>
      </w:r>
    </w:p>
    <w:p w:rsidR="00DD6F0E" w:rsidRPr="009D7E2D" w:rsidRDefault="00495D30" w:rsidP="00495D30">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Strategia Rozwoju Województwa Zachodniopomorskiego do 2020 r. określa misję rozwoju województwa, wyznacza cele i przyporządkowuje im priorytety. Strategia Rozwoju Województwa Zachodniopomorskiego posiada jednakowy z dokumentami regionalnymi innych województw zasięg czasowy – do 2020 r. Strategia nie zawiera szczegółowych rozstrzygnięć, co do konkretnych projektów i działań w określonym czasie i miejscu. Rozstrzygnięcia takie – zgodnie z założeniem – miały zostać zawarte w programach wojewódzkich i operacyjnych. Strategia jest kluczowym dokumentem programowym określającym zasady i kierunki długofalowej koncepcji rozwoju regionu.</w:t>
      </w:r>
    </w:p>
    <w:p w:rsidR="00495D30" w:rsidRPr="009D7E2D" w:rsidRDefault="00495D30" w:rsidP="00495D30">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Zgodnie z SRWZ misją rozwoju województwa zachodniopomorskiego jest stworzenie warunków do stabilnego i zrównoważonego rozwoju województwa zachodniopomorskiego opartego na konkurencyjnej gospodarce i przedsiębiorczości mieszkańców oraz aktywności społecznej przy optymalnym wykorzystaniu istniejących zasobów. </w:t>
      </w:r>
    </w:p>
    <w:p w:rsidR="00495D30" w:rsidRPr="009D7E2D" w:rsidRDefault="00495D30" w:rsidP="00495D30">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Z misji wynikają cele strategiczne, które określone zostały następująco:</w:t>
      </w:r>
    </w:p>
    <w:p w:rsidR="00495D30" w:rsidRPr="009D7E2D" w:rsidRDefault="00495D30" w:rsidP="00DB30B2">
      <w:pPr>
        <w:pStyle w:val="Akapitzlist"/>
        <w:numPr>
          <w:ilvl w:val="0"/>
          <w:numId w:val="47"/>
        </w:numPr>
        <w:spacing w:line="360" w:lineRule="auto"/>
        <w:ind w:left="709"/>
        <w:rPr>
          <w:rFonts w:ascii="Times New Roman" w:hAnsi="Times New Roman" w:cs="Times New Roman"/>
          <w:sz w:val="24"/>
          <w:szCs w:val="24"/>
        </w:rPr>
      </w:pPr>
      <w:r w:rsidRPr="009D7E2D">
        <w:rPr>
          <w:rFonts w:ascii="Times New Roman" w:hAnsi="Times New Roman" w:cs="Times New Roman"/>
          <w:sz w:val="24"/>
          <w:szCs w:val="24"/>
        </w:rPr>
        <w:t>Cel strategiczny  1. Wzrost innowacyjności i efektywności gospodarowania.</w:t>
      </w:r>
    </w:p>
    <w:p w:rsidR="00495D30" w:rsidRPr="009D7E2D" w:rsidRDefault="00495D30" w:rsidP="00DB30B2">
      <w:pPr>
        <w:pStyle w:val="Akapitzlist"/>
        <w:numPr>
          <w:ilvl w:val="0"/>
          <w:numId w:val="47"/>
        </w:numPr>
        <w:spacing w:line="360" w:lineRule="auto"/>
        <w:ind w:left="709"/>
        <w:rPr>
          <w:rFonts w:ascii="Times New Roman" w:hAnsi="Times New Roman" w:cs="Times New Roman"/>
          <w:sz w:val="24"/>
          <w:szCs w:val="24"/>
        </w:rPr>
      </w:pPr>
      <w:r w:rsidRPr="009D7E2D">
        <w:rPr>
          <w:rFonts w:ascii="Times New Roman" w:hAnsi="Times New Roman" w:cs="Times New Roman"/>
          <w:sz w:val="24"/>
          <w:szCs w:val="24"/>
        </w:rPr>
        <w:t>Cel strategiczny  2. Wzmacnianie mechanizmów rynkowych i otoczenia gospodarczego.</w:t>
      </w:r>
    </w:p>
    <w:p w:rsidR="00495D30" w:rsidRPr="009D7E2D" w:rsidRDefault="00495D30" w:rsidP="00DB30B2">
      <w:pPr>
        <w:pStyle w:val="Akapitzlist"/>
        <w:numPr>
          <w:ilvl w:val="0"/>
          <w:numId w:val="47"/>
        </w:numPr>
        <w:spacing w:line="360" w:lineRule="auto"/>
        <w:ind w:left="709"/>
        <w:rPr>
          <w:rFonts w:ascii="Times New Roman" w:hAnsi="Times New Roman" w:cs="Times New Roman"/>
          <w:sz w:val="24"/>
          <w:szCs w:val="24"/>
        </w:rPr>
      </w:pPr>
      <w:r w:rsidRPr="009D7E2D">
        <w:rPr>
          <w:rFonts w:ascii="Times New Roman" w:hAnsi="Times New Roman" w:cs="Times New Roman"/>
          <w:sz w:val="24"/>
          <w:szCs w:val="24"/>
        </w:rPr>
        <w:t>Cel strategiczny  3. Zwiększenie przestrzennej konkurencyjności regionu.</w:t>
      </w:r>
    </w:p>
    <w:p w:rsidR="00495D30" w:rsidRPr="009D7E2D" w:rsidRDefault="00495D30" w:rsidP="00DB30B2">
      <w:pPr>
        <w:pStyle w:val="Akapitzlist"/>
        <w:numPr>
          <w:ilvl w:val="0"/>
          <w:numId w:val="47"/>
        </w:numPr>
        <w:spacing w:line="360" w:lineRule="auto"/>
        <w:ind w:left="709"/>
        <w:rPr>
          <w:rFonts w:ascii="Times New Roman" w:hAnsi="Times New Roman" w:cs="Times New Roman"/>
          <w:sz w:val="24"/>
          <w:szCs w:val="24"/>
        </w:rPr>
      </w:pPr>
      <w:r w:rsidRPr="009D7E2D">
        <w:rPr>
          <w:rFonts w:ascii="Times New Roman" w:hAnsi="Times New Roman" w:cs="Times New Roman"/>
          <w:sz w:val="24"/>
          <w:szCs w:val="24"/>
        </w:rPr>
        <w:t>Cel strategiczny 4. Zachowanie i ochrona wartości przyrodniczych, racjonalna gospodarka zasobami.</w:t>
      </w:r>
    </w:p>
    <w:p w:rsidR="00495D30" w:rsidRPr="009D7E2D" w:rsidRDefault="00495D30" w:rsidP="00DB30B2">
      <w:pPr>
        <w:pStyle w:val="Akapitzlist"/>
        <w:numPr>
          <w:ilvl w:val="0"/>
          <w:numId w:val="47"/>
        </w:numPr>
        <w:spacing w:line="360" w:lineRule="auto"/>
        <w:ind w:left="709"/>
        <w:rPr>
          <w:rFonts w:ascii="Times New Roman" w:hAnsi="Times New Roman" w:cs="Times New Roman"/>
          <w:sz w:val="24"/>
          <w:szCs w:val="24"/>
        </w:rPr>
      </w:pPr>
      <w:r w:rsidRPr="009D7E2D">
        <w:rPr>
          <w:rFonts w:ascii="Times New Roman" w:hAnsi="Times New Roman" w:cs="Times New Roman"/>
          <w:sz w:val="24"/>
          <w:szCs w:val="24"/>
        </w:rPr>
        <w:t>Cel strategiczny  5. Budowanie otwartej i konkurencyjnej społeczności.</w:t>
      </w:r>
    </w:p>
    <w:p w:rsidR="00495D30" w:rsidRPr="009D7E2D" w:rsidRDefault="00495D30" w:rsidP="00DB30B2">
      <w:pPr>
        <w:pStyle w:val="Akapitzlist"/>
        <w:numPr>
          <w:ilvl w:val="0"/>
          <w:numId w:val="47"/>
        </w:numPr>
        <w:spacing w:line="360" w:lineRule="auto"/>
        <w:ind w:left="709"/>
        <w:rPr>
          <w:rFonts w:ascii="Times New Roman" w:hAnsi="Times New Roman" w:cs="Times New Roman"/>
          <w:sz w:val="24"/>
          <w:szCs w:val="24"/>
        </w:rPr>
      </w:pPr>
      <w:r w:rsidRPr="009D7E2D">
        <w:rPr>
          <w:rFonts w:ascii="Times New Roman" w:hAnsi="Times New Roman" w:cs="Times New Roman"/>
          <w:sz w:val="24"/>
          <w:szCs w:val="24"/>
        </w:rPr>
        <w:t>Cel strategiczny  6. Wzrost tożsamości i spójności społecznej regionu.</w:t>
      </w:r>
    </w:p>
    <w:p w:rsidR="00495D30" w:rsidRPr="009D7E2D" w:rsidRDefault="00495D30" w:rsidP="00495D30">
      <w:pPr>
        <w:pStyle w:val="Akapitzlist"/>
        <w:spacing w:line="360" w:lineRule="auto"/>
        <w:ind w:left="0" w:firstLine="708"/>
        <w:jc w:val="both"/>
        <w:rPr>
          <w:rFonts w:ascii="Times New Roman" w:hAnsi="Times New Roman" w:cs="Times New Roman"/>
          <w:sz w:val="24"/>
          <w:szCs w:val="24"/>
        </w:rPr>
      </w:pPr>
      <w:r w:rsidRPr="009D7E2D">
        <w:rPr>
          <w:rFonts w:ascii="Times New Roman" w:hAnsi="Times New Roman" w:cs="Times New Roman"/>
          <w:sz w:val="24"/>
          <w:szCs w:val="24"/>
        </w:rPr>
        <w:t>Realizacja celu numer 1. „Wzrost innowacyjności i efektywności gospodarowania” wyznacza następujące cele kierunkowe:</w:t>
      </w:r>
    </w:p>
    <w:p w:rsidR="00495D30" w:rsidRPr="009D7E2D" w:rsidRDefault="00495D30" w:rsidP="00DB30B2">
      <w:pPr>
        <w:pStyle w:val="Akapitzlist"/>
        <w:numPr>
          <w:ilvl w:val="0"/>
          <w:numId w:val="48"/>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1.1.Wzrost innowacyjności gospodarki </w:t>
      </w:r>
    </w:p>
    <w:p w:rsidR="00495D30" w:rsidRPr="009D7E2D" w:rsidRDefault="00495D30" w:rsidP="00DB30B2">
      <w:pPr>
        <w:pStyle w:val="Akapitzlist"/>
        <w:numPr>
          <w:ilvl w:val="0"/>
          <w:numId w:val="48"/>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1.2.Rozwój i promocja produktów turystycznych regionu </w:t>
      </w:r>
    </w:p>
    <w:p w:rsidR="00495D30" w:rsidRPr="009D7E2D" w:rsidRDefault="00495D30" w:rsidP="00DB30B2">
      <w:pPr>
        <w:pStyle w:val="Akapitzlist"/>
        <w:numPr>
          <w:ilvl w:val="0"/>
          <w:numId w:val="48"/>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1.3.Wspieranie współpracy i rozwoju małej i średniej przedsiębiorczości </w:t>
      </w:r>
    </w:p>
    <w:p w:rsidR="00495D30" w:rsidRPr="009D7E2D" w:rsidRDefault="00495D30" w:rsidP="00DB30B2">
      <w:pPr>
        <w:pStyle w:val="Akapitzlist"/>
        <w:numPr>
          <w:ilvl w:val="0"/>
          <w:numId w:val="48"/>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1.4.Wspieranie wzrostu eksportu </w:t>
      </w:r>
    </w:p>
    <w:p w:rsidR="00495D30" w:rsidRPr="009D7E2D" w:rsidRDefault="00495D30" w:rsidP="00DB30B2">
      <w:pPr>
        <w:pStyle w:val="Akapitzlist"/>
        <w:numPr>
          <w:ilvl w:val="0"/>
          <w:numId w:val="48"/>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1.5.Zrównoważony rozwój gospodarki morskiej </w:t>
      </w:r>
    </w:p>
    <w:p w:rsidR="00495D30" w:rsidRPr="009D7E2D" w:rsidRDefault="00495D30" w:rsidP="00DB30B2">
      <w:pPr>
        <w:pStyle w:val="Akapitzlist"/>
        <w:numPr>
          <w:ilvl w:val="0"/>
          <w:numId w:val="48"/>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1.6.Restrukturyzacja i wspieranie prorynkowych form produkcji rolnej i rybołówstwa</w:t>
      </w:r>
    </w:p>
    <w:p w:rsidR="00495D30" w:rsidRPr="009D7E2D" w:rsidRDefault="00495D30" w:rsidP="00495D30">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lastRenderedPageBreak/>
        <w:t>Realizacja celu numer 2. „Wzmacnianie mechanizmów rynkowych i otoczenia  gospodarczego” wyznacza następujące cele kierunkowe:</w:t>
      </w:r>
    </w:p>
    <w:p w:rsidR="00495D30" w:rsidRPr="009D7E2D" w:rsidRDefault="00495D30" w:rsidP="00DB30B2">
      <w:pPr>
        <w:pStyle w:val="Akapitzlist"/>
        <w:numPr>
          <w:ilvl w:val="0"/>
          <w:numId w:val="49"/>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2.1.Podnoszenie bezpieczeństwa obrotu gospodarczego </w:t>
      </w:r>
    </w:p>
    <w:p w:rsidR="00495D30" w:rsidRPr="009D7E2D" w:rsidRDefault="00495D30" w:rsidP="00DB30B2">
      <w:pPr>
        <w:pStyle w:val="Akapitzlist"/>
        <w:numPr>
          <w:ilvl w:val="0"/>
          <w:numId w:val="49"/>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2.2.Popieranie rozwoju lokalnych produktów i usług </w:t>
      </w:r>
    </w:p>
    <w:p w:rsidR="00495D30" w:rsidRPr="009D7E2D" w:rsidRDefault="00495D30" w:rsidP="00DB30B2">
      <w:pPr>
        <w:pStyle w:val="Akapitzlist"/>
        <w:numPr>
          <w:ilvl w:val="0"/>
          <w:numId w:val="49"/>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2.3.Podnoszenie atrakcyjności inwestycyjnej regionu </w:t>
      </w:r>
    </w:p>
    <w:p w:rsidR="00495D30" w:rsidRPr="009D7E2D" w:rsidRDefault="00495D30" w:rsidP="00DB30B2">
      <w:pPr>
        <w:pStyle w:val="Akapitzlist"/>
        <w:numPr>
          <w:ilvl w:val="0"/>
          <w:numId w:val="49"/>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2.4.Wspieranie rozwoju instytucjonalnego, finansowego i usługowego otoczenia biznesu</w:t>
      </w:r>
    </w:p>
    <w:p w:rsidR="00495D30" w:rsidRPr="009D7E2D" w:rsidRDefault="00495D30" w:rsidP="00495D30">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Realizacja celu numer 3. „Zwiększenie przestrzennej konkurencyjności regionu” wyznacza następujące cele kierunkowe:</w:t>
      </w:r>
    </w:p>
    <w:p w:rsidR="00495D30" w:rsidRPr="009D7E2D" w:rsidRDefault="00495D30" w:rsidP="00DB30B2">
      <w:pPr>
        <w:pStyle w:val="Akapitzlist"/>
        <w:numPr>
          <w:ilvl w:val="0"/>
          <w:numId w:val="50"/>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3.1.Wzmocnienie roli Szczecina – stolicy regionu oraz Koszalina – krajowego ośrodka równoważenia rozwoju </w:t>
      </w:r>
    </w:p>
    <w:p w:rsidR="00495D30" w:rsidRPr="009D7E2D" w:rsidRDefault="00495D30" w:rsidP="00DB30B2">
      <w:pPr>
        <w:pStyle w:val="Akapitzlist"/>
        <w:numPr>
          <w:ilvl w:val="0"/>
          <w:numId w:val="50"/>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3.2.Wspieranie rozwoju struktur funkcjonalno-przestrzennych </w:t>
      </w:r>
    </w:p>
    <w:p w:rsidR="00495D30" w:rsidRPr="009D7E2D" w:rsidRDefault="00495D30" w:rsidP="00DB30B2">
      <w:pPr>
        <w:pStyle w:val="Akapitzlist"/>
        <w:numPr>
          <w:ilvl w:val="0"/>
          <w:numId w:val="50"/>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3.3.Aktywizacja regionalnych ośrodków rozwoju liczących od 20 do 100 tys. mieszkańców </w:t>
      </w:r>
    </w:p>
    <w:p w:rsidR="00495D30" w:rsidRPr="009D7E2D" w:rsidRDefault="00495D30" w:rsidP="00DB30B2">
      <w:pPr>
        <w:pStyle w:val="Akapitzlist"/>
        <w:numPr>
          <w:ilvl w:val="0"/>
          <w:numId w:val="50"/>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3.4.Rozwój małych miast (do 20 tys. mieszkańców), rewitalizacja i rozwój obszarów wiejskich </w:t>
      </w:r>
    </w:p>
    <w:p w:rsidR="00495D30" w:rsidRPr="009D7E2D" w:rsidRDefault="00495D30" w:rsidP="00DB30B2">
      <w:pPr>
        <w:pStyle w:val="Akapitzlist"/>
        <w:numPr>
          <w:ilvl w:val="0"/>
          <w:numId w:val="50"/>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3.5.Stworzenie efektywnego, dostępnego i zintegrowanego systemu transportowego </w:t>
      </w:r>
    </w:p>
    <w:p w:rsidR="00495D30" w:rsidRPr="009D7E2D" w:rsidRDefault="00495D30" w:rsidP="00DB30B2">
      <w:pPr>
        <w:pStyle w:val="Akapitzlist"/>
        <w:numPr>
          <w:ilvl w:val="0"/>
          <w:numId w:val="50"/>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3.6.Wspieranie rozwoju budownictwa mieszkaniowego i rynku mieszkaniowego </w:t>
      </w:r>
    </w:p>
    <w:p w:rsidR="00495D30" w:rsidRPr="009D7E2D" w:rsidRDefault="00495D30" w:rsidP="00495D30">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Realizacja celu numer 4. „Zachowanie i ochrona wartości przyrodniczych, racjonalna gospodarka zasobami” wyznacza następujące cele kierunkowe:</w:t>
      </w:r>
    </w:p>
    <w:p w:rsidR="00495D30" w:rsidRPr="009D7E2D" w:rsidRDefault="00495D30" w:rsidP="00DB30B2">
      <w:pPr>
        <w:pStyle w:val="Akapitzlist"/>
        <w:numPr>
          <w:ilvl w:val="0"/>
          <w:numId w:val="51"/>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4.1.Usuwanie skutków i przeciwdziałanie degradacji środowiska</w:t>
      </w:r>
    </w:p>
    <w:p w:rsidR="00495D30" w:rsidRPr="009D7E2D" w:rsidRDefault="00495D30" w:rsidP="00DB30B2">
      <w:pPr>
        <w:pStyle w:val="Akapitzlist"/>
        <w:numPr>
          <w:ilvl w:val="0"/>
          <w:numId w:val="51"/>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4.2.Zachowanie, ochrona i odtwarzanie walorów i zasobów środowiska naturalnego </w:t>
      </w:r>
    </w:p>
    <w:p w:rsidR="00495D30" w:rsidRPr="009D7E2D" w:rsidRDefault="00495D30" w:rsidP="00DB30B2">
      <w:pPr>
        <w:pStyle w:val="Akapitzlist"/>
        <w:numPr>
          <w:ilvl w:val="0"/>
          <w:numId w:val="51"/>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4.3.Racjonalna gospodarka zasobami naturalnymi regionu, efektywne wykorzystanie zasobów i odnawialnych źródeł energii </w:t>
      </w:r>
    </w:p>
    <w:p w:rsidR="00495D30" w:rsidRPr="009D7E2D" w:rsidRDefault="00495D30" w:rsidP="00DB30B2">
      <w:pPr>
        <w:pStyle w:val="Akapitzlist"/>
        <w:numPr>
          <w:ilvl w:val="0"/>
          <w:numId w:val="51"/>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4.4.Rewitalizacja obszarów zurbanizowanych</w:t>
      </w:r>
    </w:p>
    <w:p w:rsidR="00495D30" w:rsidRPr="009D7E2D" w:rsidRDefault="00495D30" w:rsidP="00495D30">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Realizacja celu numer 5. „Budowanie otwartej i konkurencyjnej społeczności” wyznacza następujące cele kierunkowe:</w:t>
      </w:r>
    </w:p>
    <w:p w:rsidR="00495D30" w:rsidRPr="009D7E2D" w:rsidRDefault="00495D30" w:rsidP="00DB30B2">
      <w:pPr>
        <w:pStyle w:val="Akapitzlist"/>
        <w:numPr>
          <w:ilvl w:val="0"/>
          <w:numId w:val="52"/>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5.1.Rozwój infrastruktury społecznej na obszarach wiejskich </w:t>
      </w:r>
    </w:p>
    <w:p w:rsidR="00495D30" w:rsidRPr="009D7E2D" w:rsidRDefault="00495D30" w:rsidP="00DB30B2">
      <w:pPr>
        <w:pStyle w:val="Akapitzlist"/>
        <w:numPr>
          <w:ilvl w:val="0"/>
          <w:numId w:val="52"/>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5.2.Kształtowanie postaw przedsiębiorczych, innowacyjnych i proekologicznych </w:t>
      </w:r>
    </w:p>
    <w:p w:rsidR="00495D30" w:rsidRPr="009D7E2D" w:rsidRDefault="00495D30" w:rsidP="00DB30B2">
      <w:pPr>
        <w:pStyle w:val="Akapitzlist"/>
        <w:numPr>
          <w:ilvl w:val="0"/>
          <w:numId w:val="52"/>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5.3.Budowanie społeczeństwa uczącego się</w:t>
      </w:r>
    </w:p>
    <w:p w:rsidR="00495D30" w:rsidRPr="009D7E2D" w:rsidRDefault="00495D30" w:rsidP="00DB30B2">
      <w:pPr>
        <w:pStyle w:val="Akapitzlist"/>
        <w:numPr>
          <w:ilvl w:val="0"/>
          <w:numId w:val="52"/>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lastRenderedPageBreak/>
        <w:t xml:space="preserve">5.4.Wzmacnianie środowiskowej roli systemu edukacyjnego i europejskiej współpracy w edukacji </w:t>
      </w:r>
    </w:p>
    <w:p w:rsidR="00495D30" w:rsidRPr="009D7E2D" w:rsidRDefault="00495D30" w:rsidP="00DB30B2">
      <w:pPr>
        <w:pStyle w:val="Akapitzlist"/>
        <w:numPr>
          <w:ilvl w:val="0"/>
          <w:numId w:val="52"/>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5.5.Budowanie społeczeństwa informacyjnego </w:t>
      </w:r>
    </w:p>
    <w:p w:rsidR="00495D30" w:rsidRPr="009D7E2D" w:rsidRDefault="00495D30" w:rsidP="00DB30B2">
      <w:pPr>
        <w:pStyle w:val="Akapitzlist"/>
        <w:numPr>
          <w:ilvl w:val="0"/>
          <w:numId w:val="52"/>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5.6.Poprawa przestrzennej i zawodowej struktury rynku pracy, wzrost mobilności zawodowej ludności </w:t>
      </w:r>
    </w:p>
    <w:p w:rsidR="00495D30" w:rsidRPr="009D7E2D" w:rsidRDefault="00495D30" w:rsidP="00DB30B2">
      <w:pPr>
        <w:pStyle w:val="Akapitzlist"/>
        <w:numPr>
          <w:ilvl w:val="0"/>
          <w:numId w:val="52"/>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5.7.Podnoszenie jakości kształcenia oraz dostępności i jakości programów edukacyjnych</w:t>
      </w:r>
    </w:p>
    <w:p w:rsidR="00495D30" w:rsidRPr="009D7E2D" w:rsidRDefault="00495D30" w:rsidP="00DB30B2">
      <w:pPr>
        <w:pStyle w:val="Akapitzlist"/>
        <w:numPr>
          <w:ilvl w:val="0"/>
          <w:numId w:val="52"/>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5.8.Współpraca międzynarodowa, transgraniczna i regionalna </w:t>
      </w:r>
    </w:p>
    <w:p w:rsidR="00495D30" w:rsidRPr="009D7E2D" w:rsidRDefault="00495D30" w:rsidP="00495D30">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Realizacja celu numer 6. „Wzrost tożsamości i spójności społecznej regionu” wyznacza następujące cele kierunkowe:</w:t>
      </w:r>
    </w:p>
    <w:p w:rsidR="00495D30" w:rsidRPr="009D7E2D" w:rsidRDefault="00495D30" w:rsidP="00DB30B2">
      <w:pPr>
        <w:pStyle w:val="Akapitzlist"/>
        <w:numPr>
          <w:ilvl w:val="0"/>
          <w:numId w:val="53"/>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6.1.Wzmacnianie tożsamości społeczności lokalnych </w:t>
      </w:r>
    </w:p>
    <w:p w:rsidR="00495D30" w:rsidRPr="009D7E2D" w:rsidRDefault="00495D30" w:rsidP="00DB30B2">
      <w:pPr>
        <w:pStyle w:val="Akapitzlist"/>
        <w:numPr>
          <w:ilvl w:val="0"/>
          <w:numId w:val="53"/>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6.2.Wspieranie rozwoju demokracji lokalnej i społeczeństwa obywatelskiego </w:t>
      </w:r>
    </w:p>
    <w:p w:rsidR="00495D30" w:rsidRPr="009D7E2D" w:rsidRDefault="00495D30" w:rsidP="00DB30B2">
      <w:pPr>
        <w:pStyle w:val="Akapitzlist"/>
        <w:numPr>
          <w:ilvl w:val="0"/>
          <w:numId w:val="53"/>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6.3.Wzmacnianie więzi i warunków funkcjonowania rodziny </w:t>
      </w:r>
    </w:p>
    <w:p w:rsidR="00495D30" w:rsidRPr="009D7E2D" w:rsidRDefault="00495D30" w:rsidP="00DB30B2">
      <w:pPr>
        <w:pStyle w:val="Akapitzlist"/>
        <w:numPr>
          <w:ilvl w:val="0"/>
          <w:numId w:val="53"/>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6.4.Zapewnienie bezpieczeństwa i porządku publicznego – zwiększenie poczucia bezpieczeństwa ludności </w:t>
      </w:r>
    </w:p>
    <w:p w:rsidR="00495D30" w:rsidRPr="009D7E2D" w:rsidRDefault="00495D30" w:rsidP="00DB30B2">
      <w:pPr>
        <w:pStyle w:val="Akapitzlist"/>
        <w:numPr>
          <w:ilvl w:val="0"/>
          <w:numId w:val="53"/>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6.5.Opieka i wspieranie aktywności osób w wieku poprodukcyjnym </w:t>
      </w:r>
    </w:p>
    <w:p w:rsidR="00495D30" w:rsidRPr="009D7E2D" w:rsidRDefault="00495D30" w:rsidP="00DB30B2">
      <w:pPr>
        <w:pStyle w:val="Akapitzlist"/>
        <w:numPr>
          <w:ilvl w:val="0"/>
          <w:numId w:val="53"/>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6.6.Rozwój sportu i rekreacji, promocja zdrowego stylu życia </w:t>
      </w:r>
    </w:p>
    <w:p w:rsidR="00495D30" w:rsidRPr="009D7E2D" w:rsidRDefault="00495D30" w:rsidP="00DB30B2">
      <w:pPr>
        <w:pStyle w:val="Akapitzlist"/>
        <w:numPr>
          <w:ilvl w:val="0"/>
          <w:numId w:val="53"/>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6.7.Stworzenie spójnego systemu realizacji zadań ochrony zdrowia i bezpieczeństwa zdrowotnego </w:t>
      </w:r>
    </w:p>
    <w:p w:rsidR="00495D30" w:rsidRPr="009D7E2D" w:rsidRDefault="00495D30" w:rsidP="00DB30B2">
      <w:pPr>
        <w:pStyle w:val="Akapitzlist"/>
        <w:numPr>
          <w:ilvl w:val="0"/>
          <w:numId w:val="53"/>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6.8.Wspieranie działań aktywizujących rynek pracy </w:t>
      </w:r>
    </w:p>
    <w:p w:rsidR="00495D30" w:rsidRPr="009D7E2D" w:rsidRDefault="00495D30" w:rsidP="00DB30B2">
      <w:pPr>
        <w:pStyle w:val="Akapitzlist"/>
        <w:numPr>
          <w:ilvl w:val="0"/>
          <w:numId w:val="53"/>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6.9.Przeciwdziałanie procesom marginalizacji społecznej </w:t>
      </w:r>
    </w:p>
    <w:p w:rsidR="00495D30" w:rsidRPr="009D7E2D" w:rsidRDefault="00495D30" w:rsidP="00DB30B2">
      <w:pPr>
        <w:pStyle w:val="Akapitzlist"/>
        <w:numPr>
          <w:ilvl w:val="0"/>
          <w:numId w:val="53"/>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6.10.Stworzenie systemu realizacji zadań polityki socjalnej</w:t>
      </w:r>
    </w:p>
    <w:p w:rsidR="00495D30" w:rsidRPr="009D7E2D" w:rsidRDefault="00495D30" w:rsidP="00495D30">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Cele Strategii Rozwoju Gminy Ustro</w:t>
      </w:r>
      <w:r w:rsidR="00877D32">
        <w:rPr>
          <w:rFonts w:ascii="Times New Roman" w:hAnsi="Times New Roman" w:cs="Times New Roman"/>
          <w:sz w:val="24"/>
          <w:szCs w:val="24"/>
        </w:rPr>
        <w:t>nie Morskie w latach 2016 – 2020+</w:t>
      </w:r>
      <w:r w:rsidRPr="009D7E2D">
        <w:rPr>
          <w:rFonts w:ascii="Times New Roman" w:hAnsi="Times New Roman" w:cs="Times New Roman"/>
          <w:sz w:val="24"/>
          <w:szCs w:val="24"/>
        </w:rPr>
        <w:t xml:space="preserve"> wpisują się </w:t>
      </w:r>
      <w:r w:rsidRPr="009D7E2D">
        <w:rPr>
          <w:rFonts w:ascii="Times New Roman" w:hAnsi="Times New Roman" w:cs="Times New Roman"/>
          <w:sz w:val="24"/>
          <w:szCs w:val="24"/>
        </w:rPr>
        <w:br/>
        <w:t>w założenia priorytetowe Strategii Rozwoju Województwa Zachodniopomorskiego do 2020 r. (SRWZ). Przede wszystkim do celów SPWZ odnoszą się odpowiednio następujące cele szczegółowe:</w:t>
      </w:r>
    </w:p>
    <w:p w:rsidR="00F039BD" w:rsidRPr="009D7E2D" w:rsidRDefault="00F039BD" w:rsidP="00495D30">
      <w:pPr>
        <w:spacing w:line="360" w:lineRule="auto"/>
        <w:ind w:firstLine="708"/>
        <w:jc w:val="both"/>
        <w:rPr>
          <w:rFonts w:ascii="Times New Roman" w:hAnsi="Times New Roman" w:cs="Times New Roman"/>
          <w:sz w:val="24"/>
          <w:szCs w:val="24"/>
        </w:rPr>
      </w:pPr>
    </w:p>
    <w:p w:rsidR="00495D30" w:rsidRPr="009D7E2D" w:rsidRDefault="00495D30" w:rsidP="00495D30">
      <w:pPr>
        <w:keepNext/>
        <w:widowControl w:val="0"/>
        <w:suppressAutoHyphens/>
        <w:autoSpaceDN w:val="0"/>
        <w:spacing w:after="200" w:line="360" w:lineRule="auto"/>
        <w:jc w:val="both"/>
        <w:rPr>
          <w:rFonts w:ascii="Times New Roman" w:eastAsia="Times New Roman" w:hAnsi="Times New Roman" w:cs="Times New Roman"/>
          <w:b/>
          <w:iCs/>
          <w:kern w:val="3"/>
          <w:lang w:eastAsia="ja-JP" w:bidi="fa-IR"/>
        </w:rPr>
      </w:pPr>
      <w:bookmarkStart w:id="18" w:name="_Toc444205407"/>
      <w:bookmarkStart w:id="19" w:name="_Toc443386451"/>
      <w:r w:rsidRPr="009D7E2D">
        <w:rPr>
          <w:rFonts w:ascii="Times New Roman" w:eastAsia="Times New Roman" w:hAnsi="Times New Roman" w:cs="Times New Roman"/>
          <w:b/>
          <w:kern w:val="3"/>
          <w:lang w:eastAsia="ja-JP" w:bidi="fa-IR"/>
        </w:rPr>
        <w:t xml:space="preserve">Tabela </w:t>
      </w:r>
      <w:r w:rsidR="000D613A">
        <w:rPr>
          <w:rFonts w:ascii="Times New Roman" w:eastAsia="Times New Roman" w:hAnsi="Times New Roman" w:cs="Times New Roman"/>
          <w:b/>
          <w:iCs/>
          <w:kern w:val="3"/>
          <w:lang w:eastAsia="ja-JP" w:bidi="fa-IR"/>
        </w:rPr>
        <w:t>82</w:t>
      </w:r>
      <w:r w:rsidRPr="009D7E2D">
        <w:rPr>
          <w:rFonts w:ascii="Times New Roman" w:eastAsia="Times New Roman" w:hAnsi="Times New Roman" w:cs="Times New Roman"/>
          <w:b/>
          <w:kern w:val="3"/>
          <w:lang w:eastAsia="ja-JP" w:bidi="fa-IR"/>
        </w:rPr>
        <w:t>. Zestawienie celów szczegółowych gminy Ustronie Morskie z priorytetami Strategii Rozwoju Województwa Zachodniopomorskiego.</w:t>
      </w:r>
      <w:bookmarkEnd w:id="18"/>
      <w:bookmarkEnd w:id="19"/>
    </w:p>
    <w:tbl>
      <w:tblPr>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 w:type="dxa"/>
          <w:right w:w="10" w:type="dxa"/>
        </w:tblCellMar>
        <w:tblLook w:val="04A0" w:firstRow="1" w:lastRow="0" w:firstColumn="1" w:lastColumn="0" w:noHBand="0" w:noVBand="1"/>
      </w:tblPr>
      <w:tblGrid>
        <w:gridCol w:w="4533"/>
        <w:gridCol w:w="4534"/>
      </w:tblGrid>
      <w:tr w:rsidR="00495D30" w:rsidRPr="009D7E2D" w:rsidTr="00883DDE">
        <w:tc>
          <w:tcPr>
            <w:tcW w:w="4533" w:type="dxa"/>
            <w:shd w:val="clear" w:color="auto" w:fill="FFFFFF"/>
            <w:vAlign w:val="center"/>
            <w:hideMark/>
          </w:tcPr>
          <w:p w:rsidR="00495D30" w:rsidRPr="009D7E2D" w:rsidRDefault="00495D30" w:rsidP="00883DDE">
            <w:pPr>
              <w:widowControl w:val="0"/>
              <w:suppressAutoHyphens/>
              <w:autoSpaceDN w:val="0"/>
              <w:spacing w:after="0" w:line="360" w:lineRule="auto"/>
              <w:jc w:val="center"/>
              <w:rPr>
                <w:rFonts w:ascii="Times New Roman" w:eastAsia="Times New Roman" w:hAnsi="Times New Roman" w:cs="Times New Roman"/>
                <w:b/>
                <w:i/>
                <w:kern w:val="3"/>
                <w:sz w:val="24"/>
                <w:szCs w:val="24"/>
                <w:lang w:eastAsia="ja-JP" w:bidi="fa-IR"/>
              </w:rPr>
            </w:pPr>
            <w:r w:rsidRPr="009D7E2D">
              <w:rPr>
                <w:rFonts w:ascii="Times New Roman" w:eastAsia="Times New Roman" w:hAnsi="Times New Roman" w:cs="Times New Roman"/>
                <w:b/>
                <w:i/>
                <w:kern w:val="3"/>
                <w:sz w:val="24"/>
                <w:szCs w:val="24"/>
                <w:lang w:eastAsia="ja-JP" w:bidi="fa-IR"/>
              </w:rPr>
              <w:t xml:space="preserve">Cele Strategii Rozwoju Województwa </w:t>
            </w:r>
            <w:r w:rsidRPr="009D7E2D">
              <w:rPr>
                <w:rFonts w:ascii="Times New Roman" w:eastAsia="Times New Roman" w:hAnsi="Times New Roman" w:cs="Times New Roman"/>
                <w:b/>
                <w:i/>
                <w:color w:val="00000A"/>
                <w:kern w:val="3"/>
                <w:sz w:val="24"/>
                <w:szCs w:val="24"/>
                <w:lang w:eastAsia="ja-JP" w:bidi="fa-IR"/>
              </w:rPr>
              <w:t>Zachodniopomorskiego</w:t>
            </w:r>
            <w:r w:rsidRPr="009D7E2D">
              <w:rPr>
                <w:rFonts w:ascii="Times New Roman" w:eastAsia="Times New Roman" w:hAnsi="Times New Roman" w:cs="Times New Roman"/>
                <w:b/>
                <w:i/>
                <w:kern w:val="3"/>
                <w:sz w:val="24"/>
                <w:szCs w:val="24"/>
                <w:lang w:eastAsia="ja-JP" w:bidi="fa-IR"/>
              </w:rPr>
              <w:t xml:space="preserve"> do 2020 r.</w:t>
            </w:r>
          </w:p>
        </w:tc>
        <w:tc>
          <w:tcPr>
            <w:tcW w:w="4534" w:type="dxa"/>
            <w:shd w:val="clear" w:color="auto" w:fill="FFFFFF"/>
            <w:vAlign w:val="center"/>
            <w:hideMark/>
          </w:tcPr>
          <w:p w:rsidR="00495D30" w:rsidRPr="009D7E2D" w:rsidRDefault="00495D30" w:rsidP="00883DDE">
            <w:pPr>
              <w:widowControl w:val="0"/>
              <w:suppressAutoHyphens/>
              <w:autoSpaceDN w:val="0"/>
              <w:spacing w:after="0" w:line="360" w:lineRule="auto"/>
              <w:jc w:val="center"/>
              <w:rPr>
                <w:rFonts w:ascii="Times New Roman" w:eastAsia="Times New Roman" w:hAnsi="Times New Roman" w:cs="Times New Roman"/>
                <w:b/>
                <w:i/>
                <w:kern w:val="3"/>
                <w:sz w:val="24"/>
                <w:szCs w:val="24"/>
                <w:lang w:eastAsia="ja-JP" w:bidi="fa-IR"/>
              </w:rPr>
            </w:pPr>
            <w:r w:rsidRPr="009D7E2D">
              <w:rPr>
                <w:rFonts w:ascii="Times New Roman" w:eastAsia="Times New Roman" w:hAnsi="Times New Roman" w:cs="Times New Roman"/>
                <w:b/>
                <w:i/>
                <w:kern w:val="3"/>
                <w:sz w:val="24"/>
                <w:szCs w:val="24"/>
                <w:lang w:eastAsia="ja-JP" w:bidi="fa-IR"/>
              </w:rPr>
              <w:t>Cele szczegółowe Strategii Rozwoju Gm</w:t>
            </w:r>
            <w:r w:rsidR="00877D32">
              <w:rPr>
                <w:rFonts w:ascii="Times New Roman" w:eastAsia="Times New Roman" w:hAnsi="Times New Roman" w:cs="Times New Roman"/>
                <w:b/>
                <w:i/>
                <w:kern w:val="3"/>
                <w:sz w:val="24"/>
                <w:szCs w:val="24"/>
                <w:lang w:eastAsia="ja-JP" w:bidi="fa-IR"/>
              </w:rPr>
              <w:t>iny Ustronie Morskie 2016 – 2020+</w:t>
            </w:r>
          </w:p>
        </w:tc>
      </w:tr>
      <w:tr w:rsidR="00495D30" w:rsidRPr="009D7E2D" w:rsidTr="00883DDE">
        <w:tc>
          <w:tcPr>
            <w:tcW w:w="4533" w:type="dxa"/>
            <w:shd w:val="clear" w:color="auto" w:fill="FFFFFF"/>
            <w:vAlign w:val="center"/>
            <w:hideMark/>
          </w:tcPr>
          <w:p w:rsidR="00495D30" w:rsidRPr="009D7E2D" w:rsidRDefault="00495D30" w:rsidP="00883DDE">
            <w:pPr>
              <w:widowControl w:val="0"/>
              <w:suppressAutoHyphens/>
              <w:autoSpaceDN w:val="0"/>
              <w:spacing w:after="0" w:line="360" w:lineRule="auto"/>
              <w:jc w:val="center"/>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lastRenderedPageBreak/>
              <w:t xml:space="preserve">Cel strategiczny 1. </w:t>
            </w:r>
            <w:r w:rsidRPr="009D7E2D">
              <w:rPr>
                <w:rFonts w:ascii="Times New Roman" w:eastAsia="Times New Roman" w:hAnsi="Times New Roman" w:cs="Times New Roman"/>
                <w:sz w:val="24"/>
                <w:szCs w:val="24"/>
                <w:lang w:eastAsia="pl-PL" w:bidi="fa-IR"/>
              </w:rPr>
              <w:t>Wzrost innowacyjności i efektywności gospodarowania</w:t>
            </w:r>
          </w:p>
        </w:tc>
        <w:tc>
          <w:tcPr>
            <w:tcW w:w="4534" w:type="dxa"/>
            <w:shd w:val="clear" w:color="auto" w:fill="FFFFFF"/>
            <w:vAlign w:val="center"/>
            <w:hideMark/>
          </w:tcPr>
          <w:p w:rsidR="00495D30" w:rsidRPr="009D7E2D" w:rsidRDefault="00495D30" w:rsidP="00883DDE">
            <w:pPr>
              <w:widowControl w:val="0"/>
              <w:suppressAutoHyphens/>
              <w:autoSpaceDN w:val="0"/>
              <w:spacing w:after="0" w:line="360" w:lineRule="auto"/>
              <w:jc w:val="center"/>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t>B2-B4, C1, D1</w:t>
            </w:r>
          </w:p>
        </w:tc>
      </w:tr>
      <w:tr w:rsidR="00495D30" w:rsidRPr="009D7E2D" w:rsidTr="00883DDE">
        <w:tc>
          <w:tcPr>
            <w:tcW w:w="4533" w:type="dxa"/>
            <w:shd w:val="clear" w:color="auto" w:fill="FFFFFF"/>
            <w:vAlign w:val="center"/>
            <w:hideMark/>
          </w:tcPr>
          <w:p w:rsidR="00495D30" w:rsidRPr="009D7E2D" w:rsidRDefault="00495D30" w:rsidP="00883DDE">
            <w:pPr>
              <w:autoSpaceDN w:val="0"/>
              <w:spacing w:after="0" w:line="360" w:lineRule="auto"/>
              <w:jc w:val="center"/>
              <w:rPr>
                <w:rFonts w:ascii="Times New Roman" w:eastAsia="Times New Roman" w:hAnsi="Times New Roman" w:cs="Times New Roman"/>
                <w:sz w:val="24"/>
                <w:szCs w:val="24"/>
                <w:lang w:eastAsia="pl-PL" w:bidi="fa-IR"/>
              </w:rPr>
            </w:pPr>
            <w:r w:rsidRPr="009D7E2D">
              <w:rPr>
                <w:rFonts w:ascii="Times New Roman" w:eastAsia="Times New Roman" w:hAnsi="Times New Roman" w:cs="Times New Roman"/>
                <w:kern w:val="3"/>
                <w:sz w:val="24"/>
                <w:szCs w:val="24"/>
                <w:lang w:eastAsia="ja-JP" w:bidi="fa-IR"/>
              </w:rPr>
              <w:t xml:space="preserve">Cel strategiczny 2. </w:t>
            </w:r>
            <w:r w:rsidRPr="009D7E2D">
              <w:rPr>
                <w:rFonts w:ascii="Times New Roman" w:eastAsia="Times New Roman" w:hAnsi="Times New Roman" w:cs="Times New Roman"/>
                <w:sz w:val="24"/>
                <w:szCs w:val="24"/>
                <w:lang w:eastAsia="pl-PL" w:bidi="fa-IR"/>
              </w:rPr>
              <w:t>Wzmacnianie mechanizmów rynkowych i otoczenia gospodarczego</w:t>
            </w:r>
          </w:p>
        </w:tc>
        <w:tc>
          <w:tcPr>
            <w:tcW w:w="4534" w:type="dxa"/>
            <w:shd w:val="clear" w:color="auto" w:fill="FFFFFF"/>
            <w:vAlign w:val="center"/>
            <w:hideMark/>
          </w:tcPr>
          <w:p w:rsidR="00495D30" w:rsidRPr="009D7E2D" w:rsidRDefault="00495D30" w:rsidP="00883DDE">
            <w:pPr>
              <w:widowControl w:val="0"/>
              <w:suppressAutoHyphens/>
              <w:autoSpaceDN w:val="0"/>
              <w:spacing w:after="0" w:line="360" w:lineRule="auto"/>
              <w:jc w:val="center"/>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t>B1, B5, C1, D2</w:t>
            </w:r>
          </w:p>
        </w:tc>
      </w:tr>
      <w:tr w:rsidR="00495D30" w:rsidRPr="009D7E2D" w:rsidTr="00883DDE">
        <w:tc>
          <w:tcPr>
            <w:tcW w:w="4533" w:type="dxa"/>
            <w:shd w:val="clear" w:color="auto" w:fill="FFFFFF"/>
            <w:vAlign w:val="center"/>
            <w:hideMark/>
          </w:tcPr>
          <w:p w:rsidR="00495D30" w:rsidRPr="009D7E2D" w:rsidRDefault="00495D30" w:rsidP="00883DDE">
            <w:pPr>
              <w:widowControl w:val="0"/>
              <w:suppressAutoHyphens/>
              <w:autoSpaceDN w:val="0"/>
              <w:spacing w:after="0" w:line="360" w:lineRule="auto"/>
              <w:jc w:val="center"/>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t xml:space="preserve">Cel strategiczny 3. </w:t>
            </w:r>
            <w:r w:rsidRPr="009D7E2D">
              <w:rPr>
                <w:rFonts w:ascii="Times New Roman" w:eastAsia="Times New Roman" w:hAnsi="Times New Roman" w:cs="Times New Roman"/>
                <w:sz w:val="24"/>
                <w:szCs w:val="24"/>
                <w:lang w:eastAsia="pl-PL" w:bidi="fa-IR"/>
              </w:rPr>
              <w:t>Zwiększenie przestrzennej konkurencyjności regionu</w:t>
            </w:r>
          </w:p>
        </w:tc>
        <w:tc>
          <w:tcPr>
            <w:tcW w:w="4534" w:type="dxa"/>
            <w:shd w:val="clear" w:color="auto" w:fill="FFFFFF"/>
            <w:vAlign w:val="center"/>
            <w:hideMark/>
          </w:tcPr>
          <w:p w:rsidR="00495D30" w:rsidRPr="009D7E2D" w:rsidRDefault="00495D30" w:rsidP="00883DDE">
            <w:pPr>
              <w:widowControl w:val="0"/>
              <w:suppressAutoHyphens/>
              <w:autoSpaceDN w:val="0"/>
              <w:spacing w:after="0" w:line="360" w:lineRule="auto"/>
              <w:jc w:val="center"/>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t>A3, B4, C1 – C3</w:t>
            </w:r>
          </w:p>
        </w:tc>
      </w:tr>
      <w:tr w:rsidR="00495D30" w:rsidRPr="009D7E2D" w:rsidTr="00883DDE">
        <w:tc>
          <w:tcPr>
            <w:tcW w:w="4533" w:type="dxa"/>
            <w:shd w:val="clear" w:color="auto" w:fill="FFFFFF"/>
            <w:vAlign w:val="center"/>
            <w:hideMark/>
          </w:tcPr>
          <w:p w:rsidR="00495D30" w:rsidRPr="009D7E2D" w:rsidRDefault="00495D30" w:rsidP="00883DDE">
            <w:pPr>
              <w:widowControl w:val="0"/>
              <w:suppressAutoHyphens/>
              <w:autoSpaceDN w:val="0"/>
              <w:spacing w:after="0" w:line="360" w:lineRule="auto"/>
              <w:jc w:val="center"/>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t>Cel strategiczny 4.</w:t>
            </w:r>
            <w:r w:rsidRPr="009D7E2D">
              <w:rPr>
                <w:rFonts w:ascii="Times New Roman" w:eastAsia="Times New Roman" w:hAnsi="Times New Roman" w:cs="Times New Roman"/>
                <w:sz w:val="24"/>
                <w:szCs w:val="24"/>
                <w:lang w:eastAsia="pl-PL" w:bidi="fa-IR"/>
              </w:rPr>
              <w:t xml:space="preserve"> Zachowanie i ochrona wartości przyrodniczych, racjonalna gospodarka zasobami</w:t>
            </w:r>
          </w:p>
        </w:tc>
        <w:tc>
          <w:tcPr>
            <w:tcW w:w="4534" w:type="dxa"/>
            <w:shd w:val="clear" w:color="auto" w:fill="FFFFFF"/>
            <w:vAlign w:val="center"/>
            <w:hideMark/>
          </w:tcPr>
          <w:p w:rsidR="00495D30" w:rsidRPr="009D7E2D" w:rsidRDefault="00495D30" w:rsidP="00883DDE">
            <w:pPr>
              <w:widowControl w:val="0"/>
              <w:suppressAutoHyphens/>
              <w:autoSpaceDN w:val="0"/>
              <w:spacing w:after="0" w:line="360" w:lineRule="auto"/>
              <w:jc w:val="center"/>
              <w:rPr>
                <w:rFonts w:ascii="Times New Roman" w:eastAsia="Times New Roman" w:hAnsi="Times New Roman" w:cs="Times New Roman"/>
                <w:kern w:val="3"/>
                <w:sz w:val="24"/>
                <w:szCs w:val="24"/>
                <w:lang w:val="en-US" w:eastAsia="ja-JP" w:bidi="fa-IR"/>
              </w:rPr>
            </w:pPr>
            <w:r w:rsidRPr="009D7E2D">
              <w:rPr>
                <w:rFonts w:ascii="Times New Roman" w:eastAsia="Times New Roman" w:hAnsi="Times New Roman" w:cs="Times New Roman"/>
                <w:kern w:val="3"/>
                <w:sz w:val="24"/>
                <w:szCs w:val="24"/>
                <w:lang w:val="en-US" w:eastAsia="ja-JP" w:bidi="fa-IR"/>
              </w:rPr>
              <w:t>A4 – A6, D3-D7</w:t>
            </w:r>
          </w:p>
        </w:tc>
      </w:tr>
      <w:tr w:rsidR="00495D30" w:rsidRPr="009D7E2D" w:rsidTr="00883DDE">
        <w:tc>
          <w:tcPr>
            <w:tcW w:w="4533" w:type="dxa"/>
            <w:shd w:val="clear" w:color="auto" w:fill="FFFFFF"/>
            <w:vAlign w:val="center"/>
            <w:hideMark/>
          </w:tcPr>
          <w:p w:rsidR="00495D30" w:rsidRPr="009D7E2D" w:rsidRDefault="00495D30" w:rsidP="00883DDE">
            <w:pPr>
              <w:widowControl w:val="0"/>
              <w:suppressAutoHyphens/>
              <w:autoSpaceDN w:val="0"/>
              <w:spacing w:after="0" w:line="360" w:lineRule="auto"/>
              <w:jc w:val="center"/>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t>Cel strategiczny 5.</w:t>
            </w:r>
            <w:r w:rsidRPr="009D7E2D">
              <w:rPr>
                <w:rFonts w:ascii="Times New Roman" w:eastAsia="Times New Roman" w:hAnsi="Times New Roman" w:cs="Times New Roman"/>
                <w:sz w:val="24"/>
                <w:szCs w:val="24"/>
                <w:lang w:eastAsia="pl-PL" w:bidi="fa-IR"/>
              </w:rPr>
              <w:t xml:space="preserve"> Budowanie otwartej i konkurencyjnej społeczności</w:t>
            </w:r>
          </w:p>
        </w:tc>
        <w:tc>
          <w:tcPr>
            <w:tcW w:w="4534" w:type="dxa"/>
            <w:shd w:val="clear" w:color="auto" w:fill="FFFFFF"/>
            <w:vAlign w:val="center"/>
            <w:hideMark/>
          </w:tcPr>
          <w:p w:rsidR="00495D30" w:rsidRPr="009D7E2D" w:rsidRDefault="00495D30" w:rsidP="00883DDE">
            <w:pPr>
              <w:widowControl w:val="0"/>
              <w:suppressAutoHyphens/>
              <w:autoSpaceDN w:val="0"/>
              <w:spacing w:after="0" w:line="360" w:lineRule="auto"/>
              <w:jc w:val="center"/>
              <w:rPr>
                <w:rFonts w:ascii="Times New Roman" w:eastAsia="Times New Roman" w:hAnsi="Times New Roman" w:cs="Times New Roman"/>
                <w:kern w:val="3"/>
                <w:sz w:val="24"/>
                <w:szCs w:val="24"/>
                <w:lang w:val="en-US" w:eastAsia="ja-JP" w:bidi="fa-IR"/>
              </w:rPr>
            </w:pPr>
            <w:r w:rsidRPr="009D7E2D">
              <w:rPr>
                <w:rFonts w:ascii="Times New Roman" w:eastAsia="Times New Roman" w:hAnsi="Times New Roman" w:cs="Times New Roman"/>
                <w:kern w:val="3"/>
                <w:sz w:val="24"/>
                <w:szCs w:val="24"/>
                <w:lang w:val="en-US" w:eastAsia="ja-JP" w:bidi="fa-IR"/>
              </w:rPr>
              <w:t>A7 – A9, B5, C4, C6 – C8</w:t>
            </w:r>
          </w:p>
        </w:tc>
      </w:tr>
      <w:tr w:rsidR="00495D30" w:rsidRPr="009D7E2D" w:rsidTr="00883DDE">
        <w:tc>
          <w:tcPr>
            <w:tcW w:w="4533" w:type="dxa"/>
            <w:shd w:val="clear" w:color="auto" w:fill="FFFFFF"/>
            <w:vAlign w:val="center"/>
            <w:hideMark/>
          </w:tcPr>
          <w:p w:rsidR="00495D30" w:rsidRPr="009D7E2D" w:rsidRDefault="00495D30" w:rsidP="00883DDE">
            <w:pPr>
              <w:widowControl w:val="0"/>
              <w:suppressAutoHyphens/>
              <w:autoSpaceDN w:val="0"/>
              <w:spacing w:after="0" w:line="360" w:lineRule="auto"/>
              <w:jc w:val="center"/>
              <w:rPr>
                <w:rFonts w:ascii="Times New Roman" w:eastAsia="Times New Roman" w:hAnsi="Times New Roman" w:cs="Times New Roman"/>
                <w:kern w:val="3"/>
                <w:sz w:val="24"/>
                <w:szCs w:val="24"/>
                <w:lang w:eastAsia="ja-JP" w:bidi="fa-IR"/>
              </w:rPr>
            </w:pPr>
            <w:r w:rsidRPr="009D7E2D">
              <w:rPr>
                <w:rFonts w:ascii="Times New Roman" w:eastAsia="Times New Roman" w:hAnsi="Times New Roman" w:cs="Times New Roman"/>
                <w:kern w:val="3"/>
                <w:sz w:val="24"/>
                <w:szCs w:val="24"/>
                <w:lang w:eastAsia="ja-JP" w:bidi="fa-IR"/>
              </w:rPr>
              <w:t>Cel strategiczny 6.</w:t>
            </w:r>
            <w:r w:rsidRPr="009D7E2D">
              <w:rPr>
                <w:rFonts w:ascii="Times New Roman" w:eastAsia="Times New Roman" w:hAnsi="Times New Roman" w:cs="Times New Roman"/>
                <w:sz w:val="24"/>
                <w:szCs w:val="24"/>
                <w:lang w:eastAsia="pl-PL" w:bidi="fa-IR"/>
              </w:rPr>
              <w:t xml:space="preserve"> Wzrost tożsamości i spójności społecznej regionu</w:t>
            </w:r>
          </w:p>
        </w:tc>
        <w:tc>
          <w:tcPr>
            <w:tcW w:w="4534" w:type="dxa"/>
            <w:shd w:val="clear" w:color="auto" w:fill="FFFFFF"/>
            <w:vAlign w:val="center"/>
            <w:hideMark/>
          </w:tcPr>
          <w:p w:rsidR="00495D30" w:rsidRPr="009D7E2D" w:rsidRDefault="00495D30" w:rsidP="00883DDE">
            <w:pPr>
              <w:keepNext/>
              <w:widowControl w:val="0"/>
              <w:suppressAutoHyphens/>
              <w:autoSpaceDN w:val="0"/>
              <w:spacing w:after="120" w:line="240" w:lineRule="auto"/>
              <w:jc w:val="center"/>
              <w:outlineLvl w:val="1"/>
              <w:rPr>
                <w:rFonts w:ascii="Times New Roman" w:eastAsia="MS Gothic" w:hAnsi="Times New Roman" w:cs="Times New Roman"/>
                <w:kern w:val="3"/>
                <w:sz w:val="24"/>
                <w:szCs w:val="24"/>
                <w:lang w:eastAsia="ja-JP" w:bidi="fa-IR"/>
              </w:rPr>
            </w:pPr>
            <w:r w:rsidRPr="009D7E2D">
              <w:rPr>
                <w:rFonts w:ascii="Times New Roman" w:eastAsia="MS Gothic" w:hAnsi="Times New Roman" w:cs="Times New Roman"/>
                <w:kern w:val="3"/>
                <w:sz w:val="24"/>
                <w:szCs w:val="24"/>
                <w:lang w:eastAsia="ja-JP" w:bidi="fa-IR"/>
              </w:rPr>
              <w:t>C7, C8</w:t>
            </w:r>
          </w:p>
        </w:tc>
      </w:tr>
    </w:tbl>
    <w:p w:rsidR="00495D30" w:rsidRPr="009D7E2D" w:rsidRDefault="00495D30" w:rsidP="00495D30">
      <w:pPr>
        <w:widowControl w:val="0"/>
        <w:suppressAutoHyphens/>
        <w:autoSpaceDN w:val="0"/>
        <w:spacing w:after="0" w:line="360" w:lineRule="auto"/>
        <w:jc w:val="both"/>
        <w:rPr>
          <w:rFonts w:ascii="Times New Roman" w:eastAsia="Times New Roman" w:hAnsi="Times New Roman" w:cs="Times New Roman"/>
          <w:color w:val="000000"/>
          <w:kern w:val="3"/>
          <w:sz w:val="24"/>
          <w:szCs w:val="24"/>
          <w:lang w:eastAsia="ja-JP" w:bidi="fa-IR"/>
        </w:rPr>
      </w:pPr>
    </w:p>
    <w:p w:rsidR="00495D30" w:rsidRPr="009D7E2D" w:rsidRDefault="00495D30" w:rsidP="00495D30">
      <w:pPr>
        <w:widowControl w:val="0"/>
        <w:suppressAutoHyphens/>
        <w:autoSpaceDN w:val="0"/>
        <w:spacing w:after="0" w:line="360" w:lineRule="auto"/>
        <w:ind w:firstLine="706"/>
        <w:jc w:val="both"/>
        <w:rPr>
          <w:rFonts w:ascii="Times New Roman" w:eastAsia="Times New Roman" w:hAnsi="Times New Roman" w:cs="Times New Roman"/>
          <w:color w:val="000000"/>
          <w:kern w:val="3"/>
          <w:sz w:val="24"/>
          <w:szCs w:val="24"/>
          <w:lang w:eastAsia="ja-JP" w:bidi="fa-IR"/>
        </w:rPr>
      </w:pPr>
      <w:r w:rsidRPr="009D7E2D">
        <w:rPr>
          <w:rFonts w:ascii="Times New Roman" w:eastAsia="Times New Roman" w:hAnsi="Times New Roman" w:cs="Times New Roman"/>
          <w:color w:val="000000"/>
          <w:kern w:val="3"/>
          <w:sz w:val="24"/>
          <w:szCs w:val="24"/>
          <w:lang w:eastAsia="ja-JP" w:bidi="fa-IR"/>
        </w:rPr>
        <w:t xml:space="preserve">Dokumenty strategiczne Gminy Ustronie Morskie winny być także spójne </w:t>
      </w:r>
      <w:r w:rsidR="00883DDE" w:rsidRPr="009D7E2D">
        <w:rPr>
          <w:rFonts w:ascii="Times New Roman" w:eastAsia="Times New Roman" w:hAnsi="Times New Roman" w:cs="Times New Roman"/>
          <w:color w:val="000000"/>
          <w:kern w:val="3"/>
          <w:sz w:val="24"/>
          <w:szCs w:val="24"/>
          <w:lang w:eastAsia="ja-JP" w:bidi="fa-IR"/>
        </w:rPr>
        <w:br/>
      </w:r>
      <w:r w:rsidRPr="009D7E2D">
        <w:rPr>
          <w:rFonts w:ascii="Times New Roman" w:eastAsia="Times New Roman" w:hAnsi="Times New Roman" w:cs="Times New Roman"/>
          <w:color w:val="000000"/>
          <w:kern w:val="3"/>
          <w:sz w:val="24"/>
          <w:szCs w:val="24"/>
          <w:lang w:eastAsia="ja-JP" w:bidi="fa-IR"/>
        </w:rPr>
        <w:t>z dokumentami strategicznymi powiatu kołobrzeskiego. Jednakże Strategia Zrównoważonego Rozwoju Gospodarczego Powiatu Kołobrzeskiego, przyjęta we wrześniu 2004 roku obejmowała swoim zasięgiem okres do 2015 roku. Obecnie zaś powiat kołobrzeski nie posiada takiego dokumentu.</w:t>
      </w:r>
    </w:p>
    <w:p w:rsidR="00495D30" w:rsidRPr="009D7E2D" w:rsidRDefault="00495D30" w:rsidP="00495D30">
      <w:pPr>
        <w:widowControl w:val="0"/>
        <w:suppressAutoHyphens/>
        <w:autoSpaceDN w:val="0"/>
        <w:spacing w:after="0" w:line="240" w:lineRule="auto"/>
        <w:rPr>
          <w:rFonts w:ascii="Times New Roman" w:eastAsia="Times New Roman" w:hAnsi="Times New Roman" w:cs="Times New Roman"/>
          <w:b/>
          <w:kern w:val="3"/>
          <w:sz w:val="28"/>
          <w:szCs w:val="24"/>
          <w:lang w:eastAsia="ja-JP" w:bidi="fa-IR"/>
        </w:rPr>
      </w:pPr>
    </w:p>
    <w:p w:rsidR="00883DDE" w:rsidRPr="009D7E2D" w:rsidRDefault="00883DDE" w:rsidP="00883DDE">
      <w:pPr>
        <w:widowControl w:val="0"/>
        <w:suppressAutoHyphens/>
        <w:autoSpaceDN w:val="0"/>
        <w:spacing w:after="0" w:line="360" w:lineRule="auto"/>
        <w:jc w:val="both"/>
        <w:rPr>
          <w:rFonts w:ascii="Times New Roman" w:eastAsia="Times New Roman" w:hAnsi="Times New Roman" w:cs="Times New Roman"/>
          <w:b/>
          <w:kern w:val="3"/>
          <w:sz w:val="28"/>
          <w:szCs w:val="24"/>
          <w:lang w:eastAsia="ja-JP" w:bidi="fa-IR"/>
        </w:rPr>
      </w:pPr>
    </w:p>
    <w:p w:rsidR="004400FA" w:rsidRDefault="004400FA" w:rsidP="00883DDE">
      <w:pPr>
        <w:spacing w:line="360" w:lineRule="auto"/>
        <w:jc w:val="both"/>
        <w:rPr>
          <w:rFonts w:ascii="Times New Roman" w:hAnsi="Times New Roman" w:cs="Times New Roman"/>
          <w:b/>
          <w:sz w:val="24"/>
          <w:szCs w:val="24"/>
        </w:rPr>
      </w:pPr>
    </w:p>
    <w:p w:rsidR="004400FA" w:rsidRDefault="004400FA" w:rsidP="00883DDE">
      <w:pPr>
        <w:spacing w:line="360" w:lineRule="auto"/>
        <w:jc w:val="both"/>
        <w:rPr>
          <w:rFonts w:ascii="Times New Roman" w:hAnsi="Times New Roman" w:cs="Times New Roman"/>
          <w:b/>
          <w:sz w:val="24"/>
          <w:szCs w:val="24"/>
        </w:rPr>
      </w:pPr>
    </w:p>
    <w:p w:rsidR="004B19BB" w:rsidRDefault="004B19BB">
      <w:pPr>
        <w:rPr>
          <w:rFonts w:ascii="Times New Roman" w:hAnsi="Times New Roman" w:cs="Times New Roman"/>
          <w:b/>
          <w:sz w:val="24"/>
          <w:szCs w:val="24"/>
        </w:rPr>
      </w:pPr>
      <w:r>
        <w:rPr>
          <w:rFonts w:ascii="Times New Roman" w:hAnsi="Times New Roman" w:cs="Times New Roman"/>
          <w:b/>
          <w:sz w:val="24"/>
          <w:szCs w:val="24"/>
        </w:rPr>
        <w:br w:type="page"/>
      </w:r>
    </w:p>
    <w:p w:rsidR="00883DDE" w:rsidRPr="009D7E2D" w:rsidRDefault="00A00FFB" w:rsidP="00883DDE">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lastRenderedPageBreak/>
        <w:t>VI</w:t>
      </w:r>
      <w:r w:rsidR="00883DDE" w:rsidRPr="009D7E2D">
        <w:rPr>
          <w:rFonts w:ascii="Times New Roman" w:hAnsi="Times New Roman" w:cs="Times New Roman"/>
          <w:b/>
          <w:sz w:val="24"/>
          <w:szCs w:val="24"/>
        </w:rPr>
        <w:t xml:space="preserve">. PROCEDURY WDRAŻANIA, MONITORINGU I EWALUACJI </w:t>
      </w:r>
      <w:r w:rsidR="00B5772C" w:rsidRPr="009D7E2D">
        <w:rPr>
          <w:rFonts w:ascii="Times New Roman" w:hAnsi="Times New Roman" w:cs="Times New Roman"/>
          <w:b/>
          <w:sz w:val="24"/>
          <w:szCs w:val="24"/>
        </w:rPr>
        <w:t xml:space="preserve">STRATEGII </w:t>
      </w:r>
      <w:r w:rsidR="00883DDE" w:rsidRPr="009D7E2D">
        <w:rPr>
          <w:rFonts w:ascii="Times New Roman" w:hAnsi="Times New Roman" w:cs="Times New Roman"/>
          <w:b/>
          <w:sz w:val="24"/>
          <w:szCs w:val="24"/>
        </w:rPr>
        <w:t>ROZWOJU GMINY USTRONIE MORSKIE</w:t>
      </w:r>
    </w:p>
    <w:p w:rsidR="006A6B9C" w:rsidRPr="009D7E2D" w:rsidRDefault="00883DDE" w:rsidP="006A6B9C">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w:t>
      </w:r>
      <w:r w:rsidR="006A6B9C" w:rsidRPr="009D7E2D">
        <w:rPr>
          <w:rFonts w:ascii="Times New Roman" w:hAnsi="Times New Roman" w:cs="Times New Roman"/>
          <w:sz w:val="24"/>
          <w:szCs w:val="24"/>
        </w:rPr>
        <w:t>Strategia</w:t>
      </w:r>
      <w:r w:rsidRPr="009D7E2D">
        <w:rPr>
          <w:rFonts w:ascii="Times New Roman" w:hAnsi="Times New Roman" w:cs="Times New Roman"/>
          <w:sz w:val="24"/>
          <w:szCs w:val="24"/>
        </w:rPr>
        <w:t xml:space="preserve"> rozwoju Gminy Ustronie Morskie” został</w:t>
      </w:r>
      <w:r w:rsidR="00B96CD1">
        <w:rPr>
          <w:rFonts w:ascii="Times New Roman" w:hAnsi="Times New Roman" w:cs="Times New Roman"/>
          <w:sz w:val="24"/>
          <w:szCs w:val="24"/>
        </w:rPr>
        <w:t>a zatwierdzona</w:t>
      </w:r>
      <w:r w:rsidR="006A6B9C" w:rsidRPr="009D7E2D">
        <w:rPr>
          <w:rFonts w:ascii="Times New Roman" w:hAnsi="Times New Roman" w:cs="Times New Roman"/>
          <w:sz w:val="24"/>
          <w:szCs w:val="24"/>
        </w:rPr>
        <w:t xml:space="preserve"> oraz przyjęta</w:t>
      </w:r>
      <w:r w:rsidRPr="009D7E2D">
        <w:rPr>
          <w:rFonts w:ascii="Times New Roman" w:hAnsi="Times New Roman" w:cs="Times New Roman"/>
          <w:sz w:val="24"/>
          <w:szCs w:val="24"/>
        </w:rPr>
        <w:t xml:space="preserve"> do realizacji uchwałą Rady Gmi</w:t>
      </w:r>
      <w:r w:rsidR="006A6B9C" w:rsidRPr="009D7E2D">
        <w:rPr>
          <w:rFonts w:ascii="Times New Roman" w:hAnsi="Times New Roman" w:cs="Times New Roman"/>
          <w:sz w:val="24"/>
          <w:szCs w:val="24"/>
        </w:rPr>
        <w:t>ny Ustronie Morskie i przekazana</w:t>
      </w:r>
      <w:r w:rsidR="00B96CD1">
        <w:rPr>
          <w:rFonts w:ascii="Times New Roman" w:hAnsi="Times New Roman" w:cs="Times New Roman"/>
          <w:sz w:val="24"/>
          <w:szCs w:val="24"/>
        </w:rPr>
        <w:t xml:space="preserve"> do realizacji Wójtowi</w:t>
      </w:r>
      <w:r w:rsidRPr="009D7E2D">
        <w:rPr>
          <w:rFonts w:ascii="Times New Roman" w:hAnsi="Times New Roman" w:cs="Times New Roman"/>
          <w:sz w:val="24"/>
          <w:szCs w:val="24"/>
        </w:rPr>
        <w:t xml:space="preserve"> Gminy </w:t>
      </w:r>
      <w:r w:rsidR="006A6B9C" w:rsidRPr="009D7E2D">
        <w:rPr>
          <w:rFonts w:ascii="Times New Roman" w:hAnsi="Times New Roman" w:cs="Times New Roman"/>
          <w:sz w:val="24"/>
          <w:szCs w:val="24"/>
        </w:rPr>
        <w:t>Ustronie Morskie. Jej</w:t>
      </w:r>
      <w:r w:rsidRPr="009D7E2D">
        <w:rPr>
          <w:rFonts w:ascii="Times New Roman" w:hAnsi="Times New Roman" w:cs="Times New Roman"/>
          <w:sz w:val="24"/>
          <w:szCs w:val="24"/>
        </w:rPr>
        <w:t xml:space="preserve"> wdrażaniem zajmą się pracownicy Urzędu Gminy, którzy na podstawie swoich kompetencji będą realizowali projekty inwestycyjne określone w </w:t>
      </w:r>
      <w:r w:rsidR="006A6B9C" w:rsidRPr="009D7E2D">
        <w:rPr>
          <w:rFonts w:ascii="Times New Roman" w:hAnsi="Times New Roman" w:cs="Times New Roman"/>
          <w:sz w:val="24"/>
          <w:szCs w:val="24"/>
        </w:rPr>
        <w:t>Strategii</w:t>
      </w:r>
      <w:r w:rsidRPr="009D7E2D">
        <w:rPr>
          <w:rFonts w:ascii="Times New Roman" w:hAnsi="Times New Roman" w:cs="Times New Roman"/>
          <w:sz w:val="24"/>
          <w:szCs w:val="24"/>
        </w:rPr>
        <w:t>. Ich realizacja będzie zgodna z zasadami określonymi RPOWP. Pracownicy zajmą się:</w:t>
      </w:r>
    </w:p>
    <w:p w:rsidR="006A6B9C" w:rsidRPr="009D7E2D" w:rsidRDefault="006A6B9C" w:rsidP="00DB30B2">
      <w:pPr>
        <w:pStyle w:val="Akapitzlist"/>
        <w:numPr>
          <w:ilvl w:val="0"/>
          <w:numId w:val="54"/>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przygotowaniem wniosków aplikacyjnych i wszystkich n</w:t>
      </w:r>
      <w:r w:rsidR="00B96CD1">
        <w:rPr>
          <w:rFonts w:ascii="Times New Roman" w:hAnsi="Times New Roman" w:cs="Times New Roman"/>
          <w:sz w:val="24"/>
          <w:szCs w:val="24"/>
        </w:rPr>
        <w:t>iezbędnych dokumentów</w:t>
      </w:r>
      <w:bookmarkStart w:id="20" w:name="_GoBack"/>
      <w:bookmarkEnd w:id="20"/>
      <w:r w:rsidR="00B96CD1">
        <w:rPr>
          <w:rFonts w:ascii="Times New Roman" w:hAnsi="Times New Roman" w:cs="Times New Roman"/>
          <w:sz w:val="24"/>
          <w:szCs w:val="24"/>
        </w:rPr>
        <w:t>, załączników i pozwoleń</w:t>
      </w:r>
      <w:r w:rsidRPr="009D7E2D">
        <w:rPr>
          <w:rFonts w:ascii="Times New Roman" w:hAnsi="Times New Roman" w:cs="Times New Roman"/>
          <w:sz w:val="24"/>
          <w:szCs w:val="24"/>
        </w:rPr>
        <w:t>,</w:t>
      </w:r>
    </w:p>
    <w:p w:rsidR="006A6B9C" w:rsidRPr="009D7E2D" w:rsidRDefault="006A6B9C" w:rsidP="00DB30B2">
      <w:pPr>
        <w:pStyle w:val="Akapitzlist"/>
        <w:numPr>
          <w:ilvl w:val="0"/>
          <w:numId w:val="54"/>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przygotowaniem dokumentacji technicznej projektów,</w:t>
      </w:r>
    </w:p>
    <w:p w:rsidR="006A6B9C" w:rsidRPr="009D7E2D" w:rsidRDefault="006A6B9C" w:rsidP="00DB30B2">
      <w:pPr>
        <w:pStyle w:val="Akapitzlist"/>
        <w:numPr>
          <w:ilvl w:val="0"/>
          <w:numId w:val="54"/>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obsługą finansową projektów.</w:t>
      </w:r>
    </w:p>
    <w:p w:rsidR="006A6B9C" w:rsidRPr="009D7E2D" w:rsidRDefault="006A6B9C" w:rsidP="00DB30B2">
      <w:pPr>
        <w:pStyle w:val="Akapitzlist"/>
        <w:numPr>
          <w:ilvl w:val="0"/>
          <w:numId w:val="54"/>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monitorowaniem realizacji projektów,</w:t>
      </w:r>
    </w:p>
    <w:p w:rsidR="006A6B9C" w:rsidRPr="009D7E2D" w:rsidRDefault="006A6B9C" w:rsidP="00DB30B2">
      <w:pPr>
        <w:pStyle w:val="Akapitzlist"/>
        <w:numPr>
          <w:ilvl w:val="0"/>
          <w:numId w:val="54"/>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składaniem sprawozdań z ich realizacji.</w:t>
      </w:r>
    </w:p>
    <w:p w:rsidR="00B5772C" w:rsidRPr="009D7E2D" w:rsidRDefault="006A6B9C" w:rsidP="004B19BB">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 xml:space="preserve">Monitorowanie realizacji Strategii powierzone zostanie również pracownikom Urzędu Gminy Ustronie Morskie. Będą oni na bieżąco prowadzić nadzór nad realizacją projektów. Mają oni dostęp do wszystkich danych dotyczących niezbędnych do kontrolowania zmian wskaźników osiągnięć określonych w Strategii. Badając ich zmiany będą na bieżąco oceniali prawidłowość  realizacji Strategii. W dalszej kolejności dane te będą przekazywane Wójtowi Gminy. Na każdej sesji Rady Gminy Wójt składa Radnym, Sołtysom, zaproszonym gościom oraz wszystkim przybyłym informacje ze swoich prac, w tym też sprawozdaniu będą informacje na temat wdrażania Strategii i realizacji projektów </w:t>
      </w:r>
      <w:r w:rsidR="00AB7579" w:rsidRPr="009D7E2D">
        <w:rPr>
          <w:rFonts w:ascii="Times New Roman" w:hAnsi="Times New Roman" w:cs="Times New Roman"/>
          <w:sz w:val="24"/>
          <w:szCs w:val="24"/>
        </w:rPr>
        <w:t xml:space="preserve">przez nią </w:t>
      </w:r>
      <w:r w:rsidRPr="009D7E2D">
        <w:rPr>
          <w:rFonts w:ascii="Times New Roman" w:hAnsi="Times New Roman" w:cs="Times New Roman"/>
          <w:sz w:val="24"/>
          <w:szCs w:val="24"/>
        </w:rPr>
        <w:t>określonych. W czasie sesji wszystkie zainteresowane strony będą mogły zgłaszać swoje wnios</w:t>
      </w:r>
      <w:r w:rsidR="00AB7579" w:rsidRPr="009D7E2D">
        <w:rPr>
          <w:rFonts w:ascii="Times New Roman" w:hAnsi="Times New Roman" w:cs="Times New Roman"/>
          <w:sz w:val="24"/>
          <w:szCs w:val="24"/>
        </w:rPr>
        <w:t>ki i uwagi związane z realizacją</w:t>
      </w:r>
      <w:r w:rsidRPr="009D7E2D">
        <w:rPr>
          <w:rFonts w:ascii="Times New Roman" w:hAnsi="Times New Roman" w:cs="Times New Roman"/>
          <w:sz w:val="24"/>
          <w:szCs w:val="24"/>
        </w:rPr>
        <w:t xml:space="preserve"> </w:t>
      </w:r>
      <w:r w:rsidR="00AB7579" w:rsidRPr="009D7E2D">
        <w:rPr>
          <w:rFonts w:ascii="Times New Roman" w:hAnsi="Times New Roman" w:cs="Times New Roman"/>
          <w:sz w:val="24"/>
          <w:szCs w:val="24"/>
        </w:rPr>
        <w:t>Strategii</w:t>
      </w:r>
      <w:r w:rsidRPr="009D7E2D">
        <w:rPr>
          <w:rFonts w:ascii="Times New Roman" w:hAnsi="Times New Roman" w:cs="Times New Roman"/>
          <w:sz w:val="24"/>
          <w:szCs w:val="24"/>
        </w:rPr>
        <w:t xml:space="preserve">, a także zgłaszać ewentualne zmiany, które – o ile zostaną </w:t>
      </w:r>
      <w:r w:rsidR="00AB7579" w:rsidRPr="009D7E2D">
        <w:rPr>
          <w:rFonts w:ascii="Times New Roman" w:hAnsi="Times New Roman" w:cs="Times New Roman"/>
          <w:sz w:val="24"/>
          <w:szCs w:val="24"/>
        </w:rPr>
        <w:t>przyjęte</w:t>
      </w:r>
      <w:r w:rsidRPr="009D7E2D">
        <w:rPr>
          <w:rFonts w:ascii="Times New Roman" w:hAnsi="Times New Roman" w:cs="Times New Roman"/>
          <w:sz w:val="24"/>
          <w:szCs w:val="24"/>
        </w:rPr>
        <w:t xml:space="preserve"> </w:t>
      </w:r>
      <w:r w:rsidR="00AB7579" w:rsidRPr="009D7E2D">
        <w:rPr>
          <w:rFonts w:ascii="Times New Roman" w:hAnsi="Times New Roman" w:cs="Times New Roman"/>
          <w:sz w:val="24"/>
          <w:szCs w:val="24"/>
        </w:rPr>
        <w:t>–</w:t>
      </w:r>
      <w:r w:rsidRPr="009D7E2D">
        <w:rPr>
          <w:rFonts w:ascii="Times New Roman" w:hAnsi="Times New Roman" w:cs="Times New Roman"/>
          <w:sz w:val="24"/>
          <w:szCs w:val="24"/>
        </w:rPr>
        <w:t xml:space="preserve"> będą musiały być zatwierdzone przez Radę Gminy Ustronie Morskie.</w:t>
      </w:r>
    </w:p>
    <w:p w:rsidR="00A00FFB" w:rsidRPr="009D7E2D" w:rsidRDefault="00A00FFB" w:rsidP="00A00FFB">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t xml:space="preserve">1. Monitoring  </w:t>
      </w:r>
    </w:p>
    <w:p w:rsidR="00A00FFB" w:rsidRPr="009D7E2D" w:rsidRDefault="00085607" w:rsidP="00A00FFB">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Strategia Rozwoju powinna</w:t>
      </w:r>
      <w:r w:rsidR="00A00FFB" w:rsidRPr="009D7E2D">
        <w:rPr>
          <w:rFonts w:ascii="Times New Roman" w:hAnsi="Times New Roman" w:cs="Times New Roman"/>
          <w:sz w:val="24"/>
          <w:szCs w:val="24"/>
        </w:rPr>
        <w:t xml:space="preserve"> dynamicznie reagować na zmieniające się potrzeby wynikające z nowych uwarunkowań endogenicznych i egzogenicznych. Monitoring </w:t>
      </w:r>
      <w:r w:rsidRPr="009D7E2D">
        <w:rPr>
          <w:rFonts w:ascii="Times New Roman" w:hAnsi="Times New Roman" w:cs="Times New Roman"/>
          <w:sz w:val="24"/>
          <w:szCs w:val="24"/>
        </w:rPr>
        <w:br/>
      </w:r>
      <w:r w:rsidR="00A00FFB" w:rsidRPr="009D7E2D">
        <w:rPr>
          <w:rFonts w:ascii="Times New Roman" w:hAnsi="Times New Roman" w:cs="Times New Roman"/>
          <w:sz w:val="24"/>
          <w:szCs w:val="24"/>
        </w:rPr>
        <w:t>i ewaluacja</w:t>
      </w:r>
      <w:r w:rsidRPr="009D7E2D">
        <w:rPr>
          <w:rFonts w:ascii="Times New Roman" w:hAnsi="Times New Roman" w:cs="Times New Roman"/>
          <w:sz w:val="24"/>
          <w:szCs w:val="24"/>
        </w:rPr>
        <w:t xml:space="preserve"> są koniecznymi elementami Strategii umożliwiającymi jej</w:t>
      </w:r>
      <w:r w:rsidR="00A00FFB" w:rsidRPr="009D7E2D">
        <w:rPr>
          <w:rFonts w:ascii="Times New Roman" w:hAnsi="Times New Roman" w:cs="Times New Roman"/>
          <w:sz w:val="24"/>
          <w:szCs w:val="24"/>
        </w:rPr>
        <w:t xml:space="preserve"> korygowanie </w:t>
      </w:r>
      <w:r w:rsidRPr="009D7E2D">
        <w:rPr>
          <w:rFonts w:ascii="Times New Roman" w:hAnsi="Times New Roman" w:cs="Times New Roman"/>
          <w:sz w:val="24"/>
          <w:szCs w:val="24"/>
        </w:rPr>
        <w:br/>
      </w:r>
      <w:r w:rsidR="00A00FFB" w:rsidRPr="009D7E2D">
        <w:rPr>
          <w:rFonts w:ascii="Times New Roman" w:hAnsi="Times New Roman" w:cs="Times New Roman"/>
          <w:sz w:val="24"/>
          <w:szCs w:val="24"/>
        </w:rPr>
        <w:t xml:space="preserve">i rozbudowę w trakcie procesu wdrażania. </w:t>
      </w:r>
    </w:p>
    <w:p w:rsidR="00A00FFB" w:rsidRPr="009D7E2D" w:rsidRDefault="00A00FFB" w:rsidP="00A00FFB">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Istota monitoringu polega na prowadzeniu stałych obserwacji, dokonywania ciągłych, systematycznych pomiarów, określaniu narzędzi pomiarów przebiegu p</w:t>
      </w:r>
      <w:r w:rsidR="00085607" w:rsidRPr="009D7E2D">
        <w:rPr>
          <w:rFonts w:ascii="Times New Roman" w:hAnsi="Times New Roman" w:cs="Times New Roman"/>
          <w:sz w:val="24"/>
          <w:szCs w:val="24"/>
        </w:rPr>
        <w:t xml:space="preserve">rocesów, które nas </w:t>
      </w:r>
      <w:r w:rsidR="00085607" w:rsidRPr="009D7E2D">
        <w:rPr>
          <w:rFonts w:ascii="Times New Roman" w:hAnsi="Times New Roman" w:cs="Times New Roman"/>
          <w:sz w:val="24"/>
          <w:szCs w:val="24"/>
        </w:rPr>
        <w:lastRenderedPageBreak/>
        <w:t xml:space="preserve">interesują. </w:t>
      </w:r>
      <w:r w:rsidRPr="009D7E2D">
        <w:rPr>
          <w:rFonts w:ascii="Times New Roman" w:hAnsi="Times New Roman" w:cs="Times New Roman"/>
          <w:sz w:val="24"/>
          <w:szCs w:val="24"/>
        </w:rPr>
        <w:t xml:space="preserve">Monitoring </w:t>
      </w:r>
      <w:r w:rsidR="00085607" w:rsidRPr="009D7E2D">
        <w:rPr>
          <w:rFonts w:ascii="Times New Roman" w:hAnsi="Times New Roman" w:cs="Times New Roman"/>
          <w:sz w:val="24"/>
          <w:szCs w:val="24"/>
        </w:rPr>
        <w:t>Strategii</w:t>
      </w:r>
      <w:r w:rsidRPr="009D7E2D">
        <w:rPr>
          <w:rFonts w:ascii="Times New Roman" w:hAnsi="Times New Roman" w:cs="Times New Roman"/>
          <w:sz w:val="24"/>
          <w:szCs w:val="24"/>
        </w:rPr>
        <w:t xml:space="preserve"> powinien odbywać się co roku, raz na 2 lata będzie przeprowadzana analiza porównawcza stanu wyjściowego i obecnego. Wzorcem dla takiego monit</w:t>
      </w:r>
      <w:r w:rsidR="00085607" w:rsidRPr="009D7E2D">
        <w:rPr>
          <w:rFonts w:ascii="Times New Roman" w:hAnsi="Times New Roman" w:cs="Times New Roman"/>
          <w:sz w:val="24"/>
          <w:szCs w:val="24"/>
        </w:rPr>
        <w:t>oringu mogą być wskaźniki oceny</w:t>
      </w:r>
      <w:r w:rsidRPr="009D7E2D">
        <w:rPr>
          <w:rFonts w:ascii="Times New Roman" w:hAnsi="Times New Roman" w:cs="Times New Roman"/>
          <w:sz w:val="24"/>
          <w:szCs w:val="24"/>
        </w:rPr>
        <w:t xml:space="preserve"> realizacji planowanych zadań. Wskaźniki te  można podzielić na trzy podgrupy:</w:t>
      </w:r>
    </w:p>
    <w:p w:rsidR="002B2055" w:rsidRPr="009D7E2D" w:rsidRDefault="002B2055" w:rsidP="00DB30B2">
      <w:pPr>
        <w:widowControl w:val="0"/>
        <w:numPr>
          <w:ilvl w:val="0"/>
          <w:numId w:val="55"/>
        </w:numPr>
        <w:tabs>
          <w:tab w:val="left" w:pos="-540"/>
        </w:tabs>
        <w:suppressAutoHyphens/>
        <w:spacing w:after="0" w:line="360" w:lineRule="auto"/>
        <w:jc w:val="both"/>
        <w:rPr>
          <w:rFonts w:ascii="Times New Roman" w:eastAsia="SimSun" w:hAnsi="Times New Roman" w:cs="Times New Roman"/>
          <w:color w:val="000000"/>
          <w:kern w:val="1"/>
          <w:sz w:val="24"/>
          <w:szCs w:val="24"/>
          <w:lang w:eastAsia="hi-IN" w:bidi="hi-IN"/>
        </w:rPr>
      </w:pPr>
      <w:r w:rsidRPr="009D7E2D">
        <w:rPr>
          <w:rFonts w:ascii="Times New Roman" w:eastAsia="SimSun" w:hAnsi="Times New Roman" w:cs="Times New Roman"/>
          <w:color w:val="000000"/>
          <w:kern w:val="1"/>
          <w:sz w:val="24"/>
          <w:szCs w:val="24"/>
          <w:lang w:eastAsia="hi-IN" w:bidi="hi-IN"/>
        </w:rPr>
        <w:t>wskaźniki produktu - opisujące rozmiar podejmowanych przedsięwzięć w ramach danego projektu, na przykład liczba km zmodernizowanych dróg.</w:t>
      </w:r>
    </w:p>
    <w:p w:rsidR="002B2055" w:rsidRPr="009D7E2D" w:rsidRDefault="002B2055" w:rsidP="00DB30B2">
      <w:pPr>
        <w:widowControl w:val="0"/>
        <w:numPr>
          <w:ilvl w:val="0"/>
          <w:numId w:val="55"/>
        </w:numPr>
        <w:tabs>
          <w:tab w:val="left" w:pos="-540"/>
        </w:tabs>
        <w:suppressAutoHyphens/>
        <w:spacing w:after="0" w:line="360" w:lineRule="auto"/>
        <w:jc w:val="both"/>
        <w:rPr>
          <w:rFonts w:ascii="Times New Roman" w:eastAsia="SimSun" w:hAnsi="Times New Roman" w:cs="Times New Roman"/>
          <w:color w:val="000000"/>
          <w:kern w:val="1"/>
          <w:sz w:val="24"/>
          <w:szCs w:val="24"/>
          <w:lang w:eastAsia="hi-IN" w:bidi="hi-IN"/>
        </w:rPr>
      </w:pPr>
      <w:r w:rsidRPr="009D7E2D">
        <w:rPr>
          <w:rFonts w:ascii="Times New Roman" w:eastAsia="SimSun" w:hAnsi="Times New Roman" w:cs="Times New Roman"/>
          <w:color w:val="000000"/>
          <w:kern w:val="1"/>
          <w:sz w:val="24"/>
          <w:szCs w:val="24"/>
          <w:lang w:eastAsia="hi-IN" w:bidi="hi-IN"/>
        </w:rPr>
        <w:t xml:space="preserve">wskaźniki rezultatu - związane z bezpośrednimi i natychmiastowymi efektami przedsięwzięcia (projektu). Informują one o zmianach, jakie nastąpiły </w:t>
      </w:r>
      <w:r w:rsidRPr="009D7E2D">
        <w:rPr>
          <w:rFonts w:ascii="Times New Roman" w:eastAsia="SimSun" w:hAnsi="Times New Roman" w:cs="Times New Roman"/>
          <w:color w:val="000000"/>
          <w:kern w:val="1"/>
          <w:sz w:val="24"/>
          <w:szCs w:val="24"/>
          <w:lang w:eastAsia="hi-IN" w:bidi="hi-IN"/>
        </w:rPr>
        <w:br/>
        <w:t>tuż po wdrożeniu danego przedsięwzięcia. Efekty bezpośrednie mogą być mierzone wartościowo i ilościowo, w tym liczba mieszkańców korzystających z sieci kanalizacyjnej.</w:t>
      </w:r>
    </w:p>
    <w:p w:rsidR="002B2055" w:rsidRPr="009D7E2D" w:rsidRDefault="002B2055" w:rsidP="00DB30B2">
      <w:pPr>
        <w:widowControl w:val="0"/>
        <w:numPr>
          <w:ilvl w:val="0"/>
          <w:numId w:val="55"/>
        </w:numPr>
        <w:tabs>
          <w:tab w:val="left" w:pos="-540"/>
        </w:tabs>
        <w:suppressAutoHyphens/>
        <w:spacing w:after="0" w:line="360" w:lineRule="auto"/>
        <w:jc w:val="both"/>
        <w:rPr>
          <w:rFonts w:ascii="Times New Roman" w:eastAsia="SimSun" w:hAnsi="Times New Roman" w:cs="Times New Roman"/>
          <w:color w:val="000000"/>
          <w:kern w:val="1"/>
          <w:sz w:val="24"/>
          <w:szCs w:val="24"/>
          <w:lang w:eastAsia="hi-IN" w:bidi="hi-IN"/>
        </w:rPr>
      </w:pPr>
      <w:r w:rsidRPr="009D7E2D">
        <w:rPr>
          <w:rFonts w:ascii="Times New Roman" w:eastAsia="SimSun" w:hAnsi="Times New Roman" w:cs="Times New Roman"/>
          <w:color w:val="000000"/>
          <w:kern w:val="1"/>
          <w:sz w:val="24"/>
          <w:szCs w:val="24"/>
          <w:lang w:eastAsia="hi-IN" w:bidi="hi-IN"/>
        </w:rPr>
        <w:t>wskaźniki oddziaływania - opisujące efekty odległe w czasie lub efekty pośrednie nie ograniczające się do korzyści beneficjentów (korzyści zewnętrzne). Pomiar tego typu efektów pośrednich jest tylko częściowo możliwy na wybranych przykładach, dających się zidentyfikować i zmierzyć. Całość efektów pośrednich może nie być jednoznacznie określona, może być jednak szacowana, np. wzrost aktywności lokalnej mieszkańców.</w:t>
      </w:r>
    </w:p>
    <w:p w:rsidR="002B2055" w:rsidRPr="009D7E2D" w:rsidRDefault="002B2055" w:rsidP="002B2055">
      <w:pPr>
        <w:widowControl w:val="0"/>
        <w:suppressAutoHyphens/>
        <w:spacing w:after="0" w:line="360" w:lineRule="auto"/>
        <w:ind w:firstLine="540"/>
        <w:jc w:val="both"/>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color w:val="000000"/>
          <w:kern w:val="1"/>
          <w:sz w:val="24"/>
          <w:szCs w:val="24"/>
          <w:lang w:eastAsia="hi-IN" w:bidi="hi-IN"/>
        </w:rPr>
        <w:t>Wskaźniki monitorowania projektowanych przedsięwzięć powinny być realne, trafnie dobrane, mierzalne – umożliwiające porównania, wiarygodne i dostępne. Stworzenie w miarę pełnego indeksu wskaźników monitorowania projektów może stanowić podstawę do określenia monitorowania całej Strategii. Powinny być monitorowane bezpośrednie działania,</w:t>
      </w:r>
      <w:r w:rsidRPr="009D7E2D">
        <w:rPr>
          <w:rFonts w:ascii="Times New Roman" w:eastAsia="SimSun" w:hAnsi="Times New Roman" w:cs="Times New Roman"/>
          <w:kern w:val="1"/>
          <w:sz w:val="24"/>
          <w:szCs w:val="24"/>
          <w:lang w:eastAsia="hi-IN" w:bidi="hi-IN"/>
        </w:rPr>
        <w:t xml:space="preserve"> </w:t>
      </w:r>
      <w:r w:rsidRPr="009D7E2D">
        <w:rPr>
          <w:rFonts w:ascii="Times New Roman" w:eastAsia="SimSun" w:hAnsi="Times New Roman" w:cs="Times New Roman"/>
          <w:kern w:val="1"/>
          <w:sz w:val="24"/>
          <w:szCs w:val="24"/>
          <w:lang w:eastAsia="hi-IN" w:bidi="hi-IN"/>
        </w:rPr>
        <w:br/>
        <w:t xml:space="preserve">a pośrednio również priorytety. Efekty wdrażania projektowanych przedsięwzięć powinny mieć wpływ na korekty układu priorytetów,  opartych na diagnozie stanu istniejącego. </w:t>
      </w:r>
    </w:p>
    <w:p w:rsidR="00D0098C" w:rsidRPr="009D7E2D" w:rsidRDefault="00D0098C" w:rsidP="002B2055">
      <w:pPr>
        <w:widowControl w:val="0"/>
        <w:suppressAutoHyphens/>
        <w:spacing w:after="0" w:line="360" w:lineRule="auto"/>
        <w:ind w:firstLine="540"/>
        <w:jc w:val="both"/>
        <w:rPr>
          <w:rFonts w:ascii="Times New Roman" w:eastAsia="SimSun" w:hAnsi="Times New Roman" w:cs="Times New Roman"/>
          <w:i/>
          <w:iCs/>
          <w:kern w:val="1"/>
          <w:sz w:val="24"/>
          <w:szCs w:val="24"/>
          <w:lang w:eastAsia="hi-IN" w:bidi="hi-IN"/>
        </w:rPr>
      </w:pPr>
    </w:p>
    <w:p w:rsidR="00D0098C" w:rsidRPr="009D7E2D" w:rsidRDefault="00D0098C" w:rsidP="00D0098C">
      <w:pPr>
        <w:keepNext/>
        <w:widowControl w:val="0"/>
        <w:suppressAutoHyphens/>
        <w:spacing w:after="200" w:line="100" w:lineRule="atLeast"/>
        <w:rPr>
          <w:rFonts w:ascii="Times New Roman" w:eastAsia="Calibri" w:hAnsi="Times New Roman" w:cs="Times New Roman"/>
          <w:b/>
          <w:bCs/>
          <w:iCs/>
          <w:kern w:val="1"/>
          <w:lang w:eastAsia="hi-IN" w:bidi="hi-IN"/>
        </w:rPr>
      </w:pPr>
      <w:bookmarkStart w:id="21" w:name="_Toc444205409"/>
      <w:r w:rsidRPr="009D7E2D">
        <w:rPr>
          <w:rFonts w:ascii="Times New Roman" w:eastAsia="Calibri" w:hAnsi="Times New Roman" w:cs="Times New Roman"/>
          <w:b/>
          <w:iCs/>
          <w:kern w:val="1"/>
          <w:lang w:eastAsia="hi-IN" w:bidi="hi-IN"/>
        </w:rPr>
        <w:t xml:space="preserve">Tabela </w:t>
      </w:r>
      <w:r w:rsidR="000D613A">
        <w:rPr>
          <w:rFonts w:ascii="Times New Roman" w:eastAsia="Calibri" w:hAnsi="Times New Roman" w:cs="Times New Roman"/>
          <w:b/>
          <w:iCs/>
          <w:kern w:val="1"/>
          <w:lang w:eastAsia="hi-IN" w:bidi="hi-IN"/>
        </w:rPr>
        <w:t>83</w:t>
      </w:r>
      <w:r w:rsidRPr="009D7E2D">
        <w:rPr>
          <w:rFonts w:ascii="Times New Roman" w:eastAsia="Calibri" w:hAnsi="Times New Roman" w:cs="Times New Roman"/>
          <w:b/>
          <w:iCs/>
          <w:kern w:val="1"/>
          <w:lang w:eastAsia="hi-IN" w:bidi="hi-IN"/>
        </w:rPr>
        <w:t xml:space="preserve">. Lista wskaźników do monitoringu </w:t>
      </w:r>
      <w:bookmarkEnd w:id="21"/>
      <w:r w:rsidR="00F039BD" w:rsidRPr="009D7E2D">
        <w:rPr>
          <w:rFonts w:ascii="Times New Roman" w:eastAsia="Calibri" w:hAnsi="Times New Roman" w:cs="Times New Roman"/>
          <w:b/>
          <w:iCs/>
          <w:kern w:val="1"/>
          <w:lang w:eastAsia="hi-IN" w:bidi="hi-IN"/>
        </w:rPr>
        <w:t>Strategii</w:t>
      </w:r>
    </w:p>
    <w:tbl>
      <w:tblPr>
        <w:tblW w:w="933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000" w:firstRow="0" w:lastRow="0" w:firstColumn="0" w:lastColumn="0" w:noHBand="0" w:noVBand="0"/>
      </w:tblPr>
      <w:tblGrid>
        <w:gridCol w:w="3258"/>
        <w:gridCol w:w="2787"/>
        <w:gridCol w:w="3287"/>
      </w:tblGrid>
      <w:tr w:rsidR="00D0098C" w:rsidRPr="009D7E2D" w:rsidTr="00D0098C">
        <w:trPr>
          <w:trHeight w:val="469"/>
        </w:trPr>
        <w:tc>
          <w:tcPr>
            <w:tcW w:w="3258" w:type="dxa"/>
            <w:shd w:val="clear" w:color="auto" w:fill="auto"/>
            <w:vAlign w:val="center"/>
          </w:tcPr>
          <w:p w:rsidR="00D0098C" w:rsidRPr="009D7E2D" w:rsidRDefault="00D0098C" w:rsidP="00D0098C">
            <w:pPr>
              <w:widowControl w:val="0"/>
              <w:suppressAutoHyphens/>
              <w:spacing w:after="0" w:line="360" w:lineRule="auto"/>
              <w:jc w:val="center"/>
              <w:rPr>
                <w:rFonts w:ascii="Times New Roman" w:eastAsia="SimSun" w:hAnsi="Times New Roman" w:cs="Times New Roman"/>
                <w:b/>
                <w:bCs/>
                <w:i/>
                <w:kern w:val="1"/>
                <w:sz w:val="24"/>
                <w:szCs w:val="24"/>
                <w:lang w:eastAsia="hi-IN" w:bidi="hi-IN"/>
              </w:rPr>
            </w:pPr>
            <w:r w:rsidRPr="009D7E2D">
              <w:rPr>
                <w:rFonts w:ascii="Times New Roman" w:eastAsia="SimSun" w:hAnsi="Times New Roman" w:cs="Times New Roman"/>
                <w:b/>
                <w:bCs/>
                <w:i/>
                <w:kern w:val="1"/>
                <w:sz w:val="24"/>
                <w:szCs w:val="24"/>
                <w:lang w:eastAsia="hi-IN" w:bidi="hi-IN"/>
              </w:rPr>
              <w:t>Wskaźniki</w:t>
            </w:r>
          </w:p>
        </w:tc>
        <w:tc>
          <w:tcPr>
            <w:tcW w:w="2787" w:type="dxa"/>
            <w:shd w:val="clear" w:color="auto" w:fill="auto"/>
            <w:vAlign w:val="center"/>
          </w:tcPr>
          <w:p w:rsidR="00D0098C" w:rsidRPr="009D7E2D" w:rsidRDefault="00D0098C" w:rsidP="00D0098C">
            <w:pPr>
              <w:widowControl w:val="0"/>
              <w:suppressAutoHyphens/>
              <w:spacing w:after="0" w:line="360" w:lineRule="auto"/>
              <w:jc w:val="center"/>
              <w:rPr>
                <w:rFonts w:ascii="Times New Roman" w:eastAsia="SimSun" w:hAnsi="Times New Roman" w:cs="Times New Roman"/>
                <w:b/>
                <w:bCs/>
                <w:i/>
                <w:kern w:val="1"/>
                <w:sz w:val="24"/>
                <w:szCs w:val="24"/>
                <w:lang w:eastAsia="hi-IN" w:bidi="hi-IN"/>
              </w:rPr>
            </w:pPr>
            <w:r w:rsidRPr="009D7E2D">
              <w:rPr>
                <w:rFonts w:ascii="Times New Roman" w:eastAsia="SimSun" w:hAnsi="Times New Roman" w:cs="Times New Roman"/>
                <w:b/>
                <w:bCs/>
                <w:i/>
                <w:kern w:val="1"/>
                <w:sz w:val="24"/>
                <w:szCs w:val="24"/>
                <w:lang w:eastAsia="hi-IN" w:bidi="hi-IN"/>
              </w:rPr>
              <w:t>Jednostka miary</w:t>
            </w:r>
          </w:p>
        </w:tc>
        <w:tc>
          <w:tcPr>
            <w:tcW w:w="3287" w:type="dxa"/>
            <w:shd w:val="clear" w:color="auto" w:fill="auto"/>
            <w:vAlign w:val="center"/>
          </w:tcPr>
          <w:p w:rsidR="00D0098C" w:rsidRPr="009D7E2D" w:rsidRDefault="00D0098C" w:rsidP="00D0098C">
            <w:pPr>
              <w:widowControl w:val="0"/>
              <w:suppressAutoHyphens/>
              <w:spacing w:after="0" w:line="360" w:lineRule="auto"/>
              <w:jc w:val="center"/>
              <w:rPr>
                <w:rFonts w:ascii="Times New Roman" w:eastAsia="SimSun" w:hAnsi="Times New Roman" w:cs="Times New Roman"/>
                <w:i/>
                <w:kern w:val="1"/>
                <w:sz w:val="24"/>
                <w:szCs w:val="24"/>
                <w:lang w:eastAsia="hi-IN" w:bidi="hi-IN"/>
              </w:rPr>
            </w:pPr>
            <w:r w:rsidRPr="009D7E2D">
              <w:rPr>
                <w:rFonts w:ascii="Times New Roman" w:eastAsia="SimSun" w:hAnsi="Times New Roman" w:cs="Times New Roman"/>
                <w:b/>
                <w:bCs/>
                <w:i/>
                <w:kern w:val="1"/>
                <w:sz w:val="24"/>
                <w:szCs w:val="24"/>
                <w:lang w:eastAsia="hi-IN" w:bidi="hi-IN"/>
              </w:rPr>
              <w:t>Sposób pomiaru</w:t>
            </w:r>
          </w:p>
        </w:tc>
      </w:tr>
      <w:tr w:rsidR="00D0098C" w:rsidRPr="009D7E2D" w:rsidTr="00D0098C">
        <w:trPr>
          <w:trHeight w:val="462"/>
        </w:trPr>
        <w:tc>
          <w:tcPr>
            <w:tcW w:w="9332" w:type="dxa"/>
            <w:gridSpan w:val="3"/>
            <w:shd w:val="clear" w:color="auto" w:fill="auto"/>
            <w:vAlign w:val="center"/>
          </w:tcPr>
          <w:p w:rsidR="00D0098C" w:rsidRPr="009D7E2D" w:rsidRDefault="00D0098C" w:rsidP="00DB30B2">
            <w:pPr>
              <w:widowControl w:val="0"/>
              <w:numPr>
                <w:ilvl w:val="8"/>
                <w:numId w:val="56"/>
              </w:numPr>
              <w:suppressAutoHyphens/>
              <w:spacing w:before="240" w:after="60" w:line="360" w:lineRule="auto"/>
              <w:outlineLvl w:val="8"/>
              <w:rPr>
                <w:rFonts w:ascii="Times New Roman" w:eastAsia="Times New Roman" w:hAnsi="Times New Roman" w:cs="Times New Roman"/>
                <w:i/>
                <w:kern w:val="1"/>
                <w:sz w:val="24"/>
                <w:szCs w:val="24"/>
                <w:lang w:eastAsia="hi-IN" w:bidi="hi-IN"/>
              </w:rPr>
            </w:pPr>
            <w:r w:rsidRPr="009D7E2D">
              <w:rPr>
                <w:rFonts w:ascii="Times New Roman" w:eastAsia="Times New Roman" w:hAnsi="Times New Roman" w:cs="Times New Roman"/>
                <w:b/>
                <w:bCs/>
                <w:i/>
                <w:kern w:val="1"/>
                <w:sz w:val="24"/>
                <w:szCs w:val="24"/>
                <w:lang w:eastAsia="hi-IN" w:bidi="hi-IN"/>
              </w:rPr>
              <w:t>Wskaźniki produktu</w:t>
            </w:r>
          </w:p>
        </w:tc>
      </w:tr>
      <w:tr w:rsidR="00D0098C" w:rsidRPr="009D7E2D" w:rsidTr="00D0098C">
        <w:tc>
          <w:tcPr>
            <w:tcW w:w="3258" w:type="dxa"/>
            <w:shd w:val="clear" w:color="auto" w:fill="auto"/>
            <w:vAlign w:val="center"/>
          </w:tcPr>
          <w:p w:rsidR="00D0098C" w:rsidRPr="009D7E2D" w:rsidRDefault="00D0098C" w:rsidP="00D0098C">
            <w:pPr>
              <w:widowControl w:val="0"/>
              <w:suppressAutoHyphens/>
              <w:spacing w:after="0" w:line="360" w:lineRule="auto"/>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1. Długość dróg  gminnych o zmodernizowanej powierzchni</w:t>
            </w:r>
          </w:p>
        </w:tc>
        <w:tc>
          <w:tcPr>
            <w:tcW w:w="2787" w:type="dxa"/>
            <w:shd w:val="clear" w:color="auto" w:fill="auto"/>
            <w:vAlign w:val="center"/>
          </w:tcPr>
          <w:p w:rsidR="00D0098C" w:rsidRPr="009D7E2D" w:rsidRDefault="00D0098C" w:rsidP="00D0098C">
            <w:pPr>
              <w:widowControl w:val="0"/>
              <w:suppressAutoHyphens/>
              <w:spacing w:after="0" w:line="360" w:lineRule="auto"/>
              <w:jc w:val="center"/>
              <w:rPr>
                <w:rFonts w:ascii="Times New Roman" w:eastAsia="Times New Roman" w:hAnsi="Times New Roman" w:cs="Times New Roman"/>
                <w:kern w:val="1"/>
                <w:sz w:val="24"/>
                <w:szCs w:val="24"/>
                <w:lang w:eastAsia="hi-IN" w:bidi="hi-IN"/>
              </w:rPr>
            </w:pPr>
            <w:r w:rsidRPr="009D7E2D">
              <w:rPr>
                <w:rFonts w:ascii="Times New Roman" w:eastAsia="Times New Roman" w:hAnsi="Times New Roman" w:cs="Times New Roman"/>
                <w:kern w:val="1"/>
                <w:sz w:val="24"/>
                <w:szCs w:val="24"/>
                <w:lang w:eastAsia="hi-IN" w:bidi="hi-IN"/>
              </w:rPr>
              <w:t>Km</w:t>
            </w:r>
          </w:p>
        </w:tc>
        <w:tc>
          <w:tcPr>
            <w:tcW w:w="3287" w:type="dxa"/>
            <w:shd w:val="clear" w:color="auto" w:fill="auto"/>
            <w:vAlign w:val="center"/>
          </w:tcPr>
          <w:p w:rsidR="00D0098C" w:rsidRPr="009D7E2D" w:rsidRDefault="00D0098C" w:rsidP="00D0098C">
            <w:pPr>
              <w:widowControl w:val="0"/>
              <w:suppressAutoHyphens/>
              <w:spacing w:after="0" w:line="360" w:lineRule="auto"/>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Monitoring w miejscu realizacji projektów</w:t>
            </w:r>
          </w:p>
        </w:tc>
      </w:tr>
      <w:tr w:rsidR="00D0098C" w:rsidRPr="009D7E2D" w:rsidTr="00D0098C">
        <w:tc>
          <w:tcPr>
            <w:tcW w:w="3258" w:type="dxa"/>
            <w:shd w:val="clear" w:color="auto" w:fill="auto"/>
            <w:vAlign w:val="center"/>
          </w:tcPr>
          <w:p w:rsidR="00D0098C" w:rsidRPr="009D7E2D" w:rsidRDefault="00D0098C" w:rsidP="00D0098C">
            <w:pPr>
              <w:widowControl w:val="0"/>
              <w:suppressAutoHyphens/>
              <w:spacing w:after="0" w:line="360" w:lineRule="auto"/>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2. Długość sieci wodociągowej – nowej i zmodernizowanej</w:t>
            </w:r>
          </w:p>
        </w:tc>
        <w:tc>
          <w:tcPr>
            <w:tcW w:w="2787" w:type="dxa"/>
            <w:shd w:val="clear" w:color="auto" w:fill="auto"/>
            <w:vAlign w:val="center"/>
          </w:tcPr>
          <w:p w:rsidR="00D0098C" w:rsidRPr="009D7E2D" w:rsidRDefault="00D0098C" w:rsidP="00D0098C">
            <w:pPr>
              <w:widowControl w:val="0"/>
              <w:suppressAutoHyphens/>
              <w:spacing w:after="0" w:line="360" w:lineRule="auto"/>
              <w:jc w:val="center"/>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val="en-US" w:eastAsia="hi-IN" w:bidi="hi-IN"/>
              </w:rPr>
              <w:t>Mb</w:t>
            </w:r>
          </w:p>
        </w:tc>
        <w:tc>
          <w:tcPr>
            <w:tcW w:w="3287" w:type="dxa"/>
            <w:shd w:val="clear" w:color="auto" w:fill="auto"/>
            <w:vAlign w:val="center"/>
          </w:tcPr>
          <w:p w:rsidR="00D0098C" w:rsidRPr="009D7E2D" w:rsidRDefault="00D0098C" w:rsidP="00D0098C">
            <w:pPr>
              <w:widowControl w:val="0"/>
              <w:suppressAutoHyphens/>
              <w:spacing w:after="0" w:line="360" w:lineRule="auto"/>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Monitoring w miejscu realizacji projektów</w:t>
            </w:r>
          </w:p>
        </w:tc>
      </w:tr>
      <w:tr w:rsidR="00D0098C" w:rsidRPr="009D7E2D" w:rsidTr="00D0098C">
        <w:tc>
          <w:tcPr>
            <w:tcW w:w="3258" w:type="dxa"/>
            <w:shd w:val="clear" w:color="auto" w:fill="auto"/>
            <w:vAlign w:val="center"/>
          </w:tcPr>
          <w:p w:rsidR="00D0098C" w:rsidRPr="009D7E2D" w:rsidRDefault="00D0098C" w:rsidP="00D0098C">
            <w:pPr>
              <w:widowControl w:val="0"/>
              <w:suppressAutoHyphens/>
              <w:spacing w:after="0" w:line="360" w:lineRule="auto"/>
              <w:rPr>
                <w:rFonts w:ascii="Times New Roman" w:eastAsia="SimSun" w:hAnsi="Times New Roman" w:cs="Times New Roman"/>
                <w:kern w:val="1"/>
                <w:sz w:val="24"/>
                <w:szCs w:val="24"/>
                <w:lang w:val="en-US" w:eastAsia="hi-IN" w:bidi="hi-IN"/>
              </w:rPr>
            </w:pPr>
            <w:r w:rsidRPr="009D7E2D">
              <w:rPr>
                <w:rFonts w:ascii="Times New Roman" w:eastAsia="SimSun" w:hAnsi="Times New Roman" w:cs="Times New Roman"/>
                <w:kern w:val="1"/>
                <w:sz w:val="24"/>
                <w:szCs w:val="24"/>
                <w:lang w:eastAsia="hi-IN" w:bidi="hi-IN"/>
              </w:rPr>
              <w:t xml:space="preserve">3. Długość sieci kanalizacji </w:t>
            </w:r>
            <w:r w:rsidRPr="009D7E2D">
              <w:rPr>
                <w:rFonts w:ascii="Times New Roman" w:eastAsia="SimSun" w:hAnsi="Times New Roman" w:cs="Times New Roman"/>
                <w:kern w:val="1"/>
                <w:sz w:val="24"/>
                <w:szCs w:val="24"/>
                <w:lang w:eastAsia="hi-IN" w:bidi="hi-IN"/>
              </w:rPr>
              <w:lastRenderedPageBreak/>
              <w:t>sanitarnej.</w:t>
            </w:r>
          </w:p>
        </w:tc>
        <w:tc>
          <w:tcPr>
            <w:tcW w:w="2787" w:type="dxa"/>
            <w:shd w:val="clear" w:color="auto" w:fill="auto"/>
            <w:vAlign w:val="center"/>
          </w:tcPr>
          <w:p w:rsidR="00D0098C" w:rsidRPr="009D7E2D" w:rsidRDefault="00D0098C" w:rsidP="00D0098C">
            <w:pPr>
              <w:widowControl w:val="0"/>
              <w:suppressAutoHyphens/>
              <w:spacing w:after="0" w:line="360" w:lineRule="auto"/>
              <w:jc w:val="center"/>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val="en-US" w:eastAsia="hi-IN" w:bidi="hi-IN"/>
              </w:rPr>
              <w:lastRenderedPageBreak/>
              <w:t>Mb</w:t>
            </w:r>
          </w:p>
        </w:tc>
        <w:tc>
          <w:tcPr>
            <w:tcW w:w="3287" w:type="dxa"/>
            <w:shd w:val="clear" w:color="auto" w:fill="auto"/>
            <w:vAlign w:val="center"/>
          </w:tcPr>
          <w:p w:rsidR="00D0098C" w:rsidRPr="009D7E2D" w:rsidRDefault="00D0098C" w:rsidP="00D0098C">
            <w:pPr>
              <w:widowControl w:val="0"/>
              <w:suppressAutoHyphens/>
              <w:spacing w:after="0" w:line="360" w:lineRule="auto"/>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 xml:space="preserve">Monitoring w miejscu realizacji </w:t>
            </w:r>
            <w:r w:rsidRPr="009D7E2D">
              <w:rPr>
                <w:rFonts w:ascii="Times New Roman" w:eastAsia="SimSun" w:hAnsi="Times New Roman" w:cs="Times New Roman"/>
                <w:kern w:val="1"/>
                <w:sz w:val="24"/>
                <w:szCs w:val="24"/>
                <w:lang w:eastAsia="hi-IN" w:bidi="hi-IN"/>
              </w:rPr>
              <w:lastRenderedPageBreak/>
              <w:t>projektów</w:t>
            </w:r>
          </w:p>
        </w:tc>
      </w:tr>
      <w:tr w:rsidR="00D0098C" w:rsidRPr="009D7E2D" w:rsidTr="00D0098C">
        <w:tc>
          <w:tcPr>
            <w:tcW w:w="3258" w:type="dxa"/>
            <w:shd w:val="clear" w:color="auto" w:fill="auto"/>
            <w:vAlign w:val="center"/>
          </w:tcPr>
          <w:p w:rsidR="00D0098C" w:rsidRPr="009D7E2D" w:rsidRDefault="00D0098C" w:rsidP="00D0098C">
            <w:pPr>
              <w:widowControl w:val="0"/>
              <w:suppressAutoHyphens/>
              <w:spacing w:after="0" w:line="360" w:lineRule="auto"/>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lastRenderedPageBreak/>
              <w:t>4. Powierzchnia zmodernizowanych budynków oświatowych</w:t>
            </w:r>
          </w:p>
          <w:p w:rsidR="00D0098C" w:rsidRPr="009D7E2D" w:rsidRDefault="00D0098C" w:rsidP="00D0098C">
            <w:pPr>
              <w:widowControl w:val="0"/>
              <w:suppressAutoHyphens/>
              <w:spacing w:after="0" w:line="360" w:lineRule="auto"/>
              <w:rPr>
                <w:rFonts w:ascii="Times New Roman" w:eastAsia="SimSun" w:hAnsi="Times New Roman" w:cs="Times New Roman"/>
                <w:kern w:val="1"/>
                <w:sz w:val="24"/>
                <w:szCs w:val="24"/>
                <w:lang w:eastAsia="hi-IN" w:bidi="hi-IN"/>
              </w:rPr>
            </w:pPr>
          </w:p>
        </w:tc>
        <w:tc>
          <w:tcPr>
            <w:tcW w:w="2787" w:type="dxa"/>
            <w:shd w:val="clear" w:color="auto" w:fill="auto"/>
            <w:vAlign w:val="center"/>
          </w:tcPr>
          <w:p w:rsidR="00D0098C" w:rsidRPr="009D7E2D" w:rsidRDefault="00D0098C" w:rsidP="00D0098C">
            <w:pPr>
              <w:widowControl w:val="0"/>
              <w:suppressAutoHyphens/>
              <w:spacing w:after="0" w:line="360" w:lineRule="auto"/>
              <w:jc w:val="center"/>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m</w:t>
            </w:r>
            <w:r w:rsidRPr="009D7E2D">
              <w:rPr>
                <w:rFonts w:ascii="Times New Roman" w:eastAsia="SimSun" w:hAnsi="Times New Roman" w:cs="Times New Roman"/>
                <w:kern w:val="1"/>
                <w:sz w:val="24"/>
                <w:szCs w:val="24"/>
                <w:vertAlign w:val="superscript"/>
                <w:lang w:eastAsia="hi-IN" w:bidi="hi-IN"/>
              </w:rPr>
              <w:t>2</w:t>
            </w:r>
          </w:p>
        </w:tc>
        <w:tc>
          <w:tcPr>
            <w:tcW w:w="3287" w:type="dxa"/>
            <w:shd w:val="clear" w:color="auto" w:fill="auto"/>
            <w:vAlign w:val="center"/>
          </w:tcPr>
          <w:p w:rsidR="00D0098C" w:rsidRPr="009D7E2D" w:rsidRDefault="00D0098C" w:rsidP="00D0098C">
            <w:pPr>
              <w:widowControl w:val="0"/>
              <w:suppressAutoHyphens/>
              <w:spacing w:after="0" w:line="360" w:lineRule="auto"/>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Monitoring na miejscu realizacji inwestycji, dane techniczne z oddania obiektów do użytku</w:t>
            </w:r>
          </w:p>
        </w:tc>
      </w:tr>
      <w:tr w:rsidR="00D0098C" w:rsidRPr="009D7E2D" w:rsidTr="00D0098C">
        <w:tc>
          <w:tcPr>
            <w:tcW w:w="3258" w:type="dxa"/>
            <w:shd w:val="clear" w:color="auto" w:fill="auto"/>
            <w:vAlign w:val="center"/>
          </w:tcPr>
          <w:p w:rsidR="00D0098C" w:rsidRPr="009D7E2D" w:rsidRDefault="00D0098C" w:rsidP="00D0098C">
            <w:pPr>
              <w:widowControl w:val="0"/>
              <w:suppressAutoHyphens/>
              <w:spacing w:after="0" w:line="360" w:lineRule="auto"/>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5. Powierzchnia zbudowanych obiektów sportowych</w:t>
            </w:r>
          </w:p>
        </w:tc>
        <w:tc>
          <w:tcPr>
            <w:tcW w:w="2787" w:type="dxa"/>
            <w:shd w:val="clear" w:color="auto" w:fill="auto"/>
            <w:vAlign w:val="center"/>
          </w:tcPr>
          <w:p w:rsidR="00D0098C" w:rsidRPr="009D7E2D" w:rsidRDefault="00D0098C" w:rsidP="00D0098C">
            <w:pPr>
              <w:widowControl w:val="0"/>
              <w:suppressAutoHyphens/>
              <w:spacing w:after="0" w:line="360" w:lineRule="auto"/>
              <w:jc w:val="center"/>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m</w:t>
            </w:r>
            <w:r w:rsidRPr="009D7E2D">
              <w:rPr>
                <w:rFonts w:ascii="Times New Roman" w:eastAsia="SimSun" w:hAnsi="Times New Roman" w:cs="Times New Roman"/>
                <w:kern w:val="1"/>
                <w:sz w:val="24"/>
                <w:szCs w:val="24"/>
                <w:vertAlign w:val="superscript"/>
                <w:lang w:eastAsia="hi-IN" w:bidi="hi-IN"/>
              </w:rPr>
              <w:t>2</w:t>
            </w:r>
          </w:p>
        </w:tc>
        <w:tc>
          <w:tcPr>
            <w:tcW w:w="3287" w:type="dxa"/>
            <w:shd w:val="clear" w:color="auto" w:fill="auto"/>
            <w:vAlign w:val="center"/>
          </w:tcPr>
          <w:p w:rsidR="00D0098C" w:rsidRPr="009D7E2D" w:rsidRDefault="00D0098C" w:rsidP="00D0098C">
            <w:pPr>
              <w:widowControl w:val="0"/>
              <w:suppressAutoHyphens/>
              <w:spacing w:after="0" w:line="360" w:lineRule="auto"/>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Monitoring na miejscu realizacji inwestycji, dane techniczne z oddania obiektów do użytku</w:t>
            </w:r>
          </w:p>
        </w:tc>
      </w:tr>
      <w:tr w:rsidR="00D0098C" w:rsidRPr="009D7E2D" w:rsidTr="00D0098C">
        <w:tc>
          <w:tcPr>
            <w:tcW w:w="3258" w:type="dxa"/>
            <w:shd w:val="clear" w:color="auto" w:fill="auto"/>
            <w:vAlign w:val="center"/>
          </w:tcPr>
          <w:p w:rsidR="00D0098C" w:rsidRPr="009D7E2D" w:rsidRDefault="00D0098C" w:rsidP="00D0098C">
            <w:pPr>
              <w:widowControl w:val="0"/>
              <w:suppressAutoHyphens/>
              <w:spacing w:after="0" w:line="360" w:lineRule="auto"/>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6. Ilość wybudowanych przydomowych oczyszczalni ścieków</w:t>
            </w:r>
          </w:p>
        </w:tc>
        <w:tc>
          <w:tcPr>
            <w:tcW w:w="2787" w:type="dxa"/>
            <w:shd w:val="clear" w:color="auto" w:fill="auto"/>
            <w:vAlign w:val="center"/>
          </w:tcPr>
          <w:p w:rsidR="00D0098C" w:rsidRPr="009D7E2D" w:rsidRDefault="00D0098C" w:rsidP="00D0098C">
            <w:pPr>
              <w:widowControl w:val="0"/>
              <w:suppressAutoHyphens/>
              <w:spacing w:after="0" w:line="360" w:lineRule="auto"/>
              <w:jc w:val="center"/>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szt.</w:t>
            </w:r>
          </w:p>
        </w:tc>
        <w:tc>
          <w:tcPr>
            <w:tcW w:w="3287" w:type="dxa"/>
            <w:shd w:val="clear" w:color="auto" w:fill="auto"/>
            <w:vAlign w:val="center"/>
          </w:tcPr>
          <w:p w:rsidR="00D0098C" w:rsidRPr="009D7E2D" w:rsidRDefault="00D0098C" w:rsidP="00D0098C">
            <w:pPr>
              <w:widowControl w:val="0"/>
              <w:suppressAutoHyphens/>
              <w:spacing w:after="0" w:line="360" w:lineRule="auto"/>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Monitoring na miejscu realizacji inwestycji, dane techniczne z oddania obiektów do użytku</w:t>
            </w:r>
          </w:p>
        </w:tc>
      </w:tr>
      <w:tr w:rsidR="00D0098C" w:rsidRPr="009D7E2D" w:rsidTr="00D0098C">
        <w:trPr>
          <w:trHeight w:val="458"/>
        </w:trPr>
        <w:tc>
          <w:tcPr>
            <w:tcW w:w="9332" w:type="dxa"/>
            <w:gridSpan w:val="3"/>
            <w:shd w:val="clear" w:color="auto" w:fill="auto"/>
            <w:vAlign w:val="center"/>
          </w:tcPr>
          <w:p w:rsidR="00D0098C" w:rsidRPr="009D7E2D" w:rsidRDefault="00D0098C" w:rsidP="00DB30B2">
            <w:pPr>
              <w:widowControl w:val="0"/>
              <w:numPr>
                <w:ilvl w:val="8"/>
                <w:numId w:val="56"/>
              </w:numPr>
              <w:suppressAutoHyphens/>
              <w:spacing w:before="240" w:after="60" w:line="360" w:lineRule="auto"/>
              <w:outlineLvl w:val="8"/>
              <w:rPr>
                <w:rFonts w:ascii="Times New Roman" w:eastAsia="Times New Roman" w:hAnsi="Times New Roman" w:cs="Times New Roman"/>
                <w:i/>
                <w:kern w:val="1"/>
                <w:sz w:val="24"/>
                <w:szCs w:val="24"/>
                <w:lang w:eastAsia="hi-IN" w:bidi="hi-IN"/>
              </w:rPr>
            </w:pPr>
            <w:r w:rsidRPr="009D7E2D">
              <w:rPr>
                <w:rFonts w:ascii="Times New Roman" w:eastAsia="Times New Roman" w:hAnsi="Times New Roman" w:cs="Times New Roman"/>
                <w:b/>
                <w:bCs/>
                <w:i/>
                <w:kern w:val="1"/>
                <w:sz w:val="24"/>
                <w:szCs w:val="24"/>
                <w:lang w:eastAsia="hi-IN" w:bidi="hi-IN"/>
              </w:rPr>
              <w:t>Wskaźniki rezultatu</w:t>
            </w:r>
          </w:p>
        </w:tc>
      </w:tr>
      <w:tr w:rsidR="00D0098C" w:rsidRPr="009D7E2D" w:rsidTr="00D0098C">
        <w:tc>
          <w:tcPr>
            <w:tcW w:w="3258" w:type="dxa"/>
            <w:shd w:val="clear" w:color="auto" w:fill="auto"/>
            <w:vAlign w:val="center"/>
          </w:tcPr>
          <w:p w:rsidR="00D0098C" w:rsidRPr="009D7E2D" w:rsidRDefault="00D0098C" w:rsidP="00D0098C">
            <w:pPr>
              <w:widowControl w:val="0"/>
              <w:suppressAutoHyphens/>
              <w:spacing w:after="0" w:line="360" w:lineRule="auto"/>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1. Ilość nowo podłączonych gospodarstw domowych do wodociągu i sieci kanalizacyjnej</w:t>
            </w:r>
          </w:p>
        </w:tc>
        <w:tc>
          <w:tcPr>
            <w:tcW w:w="2787" w:type="dxa"/>
            <w:shd w:val="clear" w:color="auto" w:fill="auto"/>
            <w:vAlign w:val="center"/>
          </w:tcPr>
          <w:p w:rsidR="00D0098C" w:rsidRPr="009D7E2D" w:rsidRDefault="00D0098C" w:rsidP="00D0098C">
            <w:pPr>
              <w:widowControl w:val="0"/>
              <w:suppressAutoHyphens/>
              <w:spacing w:after="0" w:line="360" w:lineRule="auto"/>
              <w:jc w:val="center"/>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w:t>
            </w:r>
          </w:p>
        </w:tc>
        <w:tc>
          <w:tcPr>
            <w:tcW w:w="3287" w:type="dxa"/>
            <w:shd w:val="clear" w:color="auto" w:fill="auto"/>
            <w:vAlign w:val="center"/>
          </w:tcPr>
          <w:p w:rsidR="00D0098C" w:rsidRPr="009D7E2D" w:rsidRDefault="00D0098C" w:rsidP="00D0098C">
            <w:pPr>
              <w:widowControl w:val="0"/>
              <w:suppressAutoHyphens/>
              <w:spacing w:after="0" w:line="360" w:lineRule="auto"/>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Statystyka gminna</w:t>
            </w:r>
          </w:p>
        </w:tc>
      </w:tr>
      <w:tr w:rsidR="00D0098C" w:rsidRPr="009D7E2D" w:rsidTr="00D0098C">
        <w:tc>
          <w:tcPr>
            <w:tcW w:w="3258" w:type="dxa"/>
            <w:shd w:val="clear" w:color="auto" w:fill="auto"/>
            <w:vAlign w:val="center"/>
          </w:tcPr>
          <w:p w:rsidR="00D0098C" w:rsidRPr="009D7E2D" w:rsidRDefault="00D0098C" w:rsidP="00D0098C">
            <w:pPr>
              <w:widowControl w:val="0"/>
              <w:suppressAutoHyphens/>
              <w:spacing w:after="0" w:line="360" w:lineRule="auto"/>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2. Stosunek ilości budynków podłączonych do wodociągu, sieci kanalizacyjnej do wszystkich budynków</w:t>
            </w:r>
          </w:p>
        </w:tc>
        <w:tc>
          <w:tcPr>
            <w:tcW w:w="2787" w:type="dxa"/>
            <w:shd w:val="clear" w:color="auto" w:fill="auto"/>
            <w:vAlign w:val="center"/>
          </w:tcPr>
          <w:p w:rsidR="00D0098C" w:rsidRPr="009D7E2D" w:rsidRDefault="00D0098C" w:rsidP="00D0098C">
            <w:pPr>
              <w:widowControl w:val="0"/>
              <w:suppressAutoHyphens/>
              <w:spacing w:after="0" w:line="360" w:lineRule="auto"/>
              <w:jc w:val="center"/>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w:t>
            </w:r>
          </w:p>
        </w:tc>
        <w:tc>
          <w:tcPr>
            <w:tcW w:w="3287" w:type="dxa"/>
            <w:shd w:val="clear" w:color="auto" w:fill="auto"/>
            <w:vAlign w:val="center"/>
          </w:tcPr>
          <w:p w:rsidR="00D0098C" w:rsidRPr="009D7E2D" w:rsidRDefault="00D0098C" w:rsidP="00D0098C">
            <w:pPr>
              <w:widowControl w:val="0"/>
              <w:suppressAutoHyphens/>
              <w:spacing w:after="0" w:line="360" w:lineRule="auto"/>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Statystyka gminna</w:t>
            </w:r>
          </w:p>
        </w:tc>
      </w:tr>
      <w:tr w:rsidR="00D0098C" w:rsidRPr="009D7E2D" w:rsidTr="00D0098C">
        <w:tc>
          <w:tcPr>
            <w:tcW w:w="3258"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3. Ilość imprez kulturalno – sportowych organizowanych zmodernizowanych obiektach</w:t>
            </w:r>
          </w:p>
        </w:tc>
        <w:tc>
          <w:tcPr>
            <w:tcW w:w="2787" w:type="dxa"/>
            <w:shd w:val="clear" w:color="auto" w:fill="auto"/>
            <w:vAlign w:val="center"/>
          </w:tcPr>
          <w:p w:rsidR="00D0098C" w:rsidRPr="009D7E2D" w:rsidRDefault="00D0098C" w:rsidP="00D0098C">
            <w:pPr>
              <w:widowControl w:val="0"/>
              <w:suppressAutoHyphens/>
              <w:spacing w:after="0" w:line="360" w:lineRule="auto"/>
              <w:ind w:right="5"/>
              <w:jc w:val="center"/>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szt.</w:t>
            </w:r>
          </w:p>
        </w:tc>
        <w:tc>
          <w:tcPr>
            <w:tcW w:w="3287"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Statystyka gminna</w:t>
            </w:r>
          </w:p>
        </w:tc>
      </w:tr>
      <w:tr w:rsidR="00D0098C" w:rsidRPr="009D7E2D" w:rsidTr="00D0098C">
        <w:tc>
          <w:tcPr>
            <w:tcW w:w="3258"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4. Zwiększenie ilości zajęć pozalekcyjnych i pozaszkolnych</w:t>
            </w:r>
          </w:p>
        </w:tc>
        <w:tc>
          <w:tcPr>
            <w:tcW w:w="2787" w:type="dxa"/>
            <w:shd w:val="clear" w:color="auto" w:fill="auto"/>
            <w:vAlign w:val="center"/>
          </w:tcPr>
          <w:p w:rsidR="00D0098C" w:rsidRPr="009D7E2D" w:rsidRDefault="00D0098C" w:rsidP="00D0098C">
            <w:pPr>
              <w:widowControl w:val="0"/>
              <w:suppressAutoHyphens/>
              <w:spacing w:after="0" w:line="360" w:lineRule="auto"/>
              <w:ind w:right="5"/>
              <w:jc w:val="center"/>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godz./miesiąc</w:t>
            </w:r>
          </w:p>
        </w:tc>
        <w:tc>
          <w:tcPr>
            <w:tcW w:w="3287"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Statystyka gminna</w:t>
            </w:r>
          </w:p>
        </w:tc>
      </w:tr>
      <w:tr w:rsidR="00D0098C" w:rsidRPr="009D7E2D" w:rsidTr="00D0098C">
        <w:tc>
          <w:tcPr>
            <w:tcW w:w="3258"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Times New Roman" w:hAnsi="Times New Roman" w:cs="Times New Roman"/>
                <w:kern w:val="1"/>
                <w:sz w:val="24"/>
                <w:szCs w:val="24"/>
                <w:lang w:eastAsia="hi-IN" w:bidi="hi-IN"/>
              </w:rPr>
            </w:pPr>
            <w:r w:rsidRPr="009D7E2D">
              <w:rPr>
                <w:rFonts w:ascii="Times New Roman" w:eastAsia="Times New Roman" w:hAnsi="Times New Roman" w:cs="Times New Roman"/>
                <w:kern w:val="1"/>
                <w:sz w:val="24"/>
                <w:szCs w:val="24"/>
                <w:lang w:eastAsia="hi-IN" w:bidi="hi-IN"/>
              </w:rPr>
              <w:t>5. Wskaźnik powierzchni dróg objętych modernizacją i ulepszeniem nawierzchni</w:t>
            </w:r>
          </w:p>
        </w:tc>
        <w:tc>
          <w:tcPr>
            <w:tcW w:w="2787" w:type="dxa"/>
            <w:shd w:val="clear" w:color="auto" w:fill="auto"/>
            <w:vAlign w:val="center"/>
          </w:tcPr>
          <w:p w:rsidR="00D0098C" w:rsidRPr="009D7E2D" w:rsidRDefault="00D0098C" w:rsidP="00D0098C">
            <w:pPr>
              <w:widowControl w:val="0"/>
              <w:suppressAutoHyphens/>
              <w:spacing w:after="0" w:line="360" w:lineRule="auto"/>
              <w:ind w:right="5"/>
              <w:jc w:val="center"/>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w:t>
            </w:r>
          </w:p>
        </w:tc>
        <w:tc>
          <w:tcPr>
            <w:tcW w:w="3287"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Statystyka gminna i powiatowa</w:t>
            </w:r>
          </w:p>
        </w:tc>
      </w:tr>
      <w:tr w:rsidR="00D0098C" w:rsidRPr="009D7E2D" w:rsidTr="00D0098C">
        <w:tc>
          <w:tcPr>
            <w:tcW w:w="3258"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Times New Roman" w:hAnsi="Times New Roman" w:cs="Times New Roman"/>
                <w:kern w:val="1"/>
                <w:sz w:val="24"/>
                <w:szCs w:val="24"/>
                <w:lang w:eastAsia="hi-IN" w:bidi="hi-IN"/>
              </w:rPr>
            </w:pPr>
            <w:r w:rsidRPr="009D7E2D">
              <w:rPr>
                <w:rFonts w:ascii="Times New Roman" w:eastAsia="Times New Roman" w:hAnsi="Times New Roman" w:cs="Times New Roman"/>
                <w:kern w:val="1"/>
                <w:sz w:val="24"/>
                <w:szCs w:val="24"/>
                <w:lang w:eastAsia="hi-IN" w:bidi="hi-IN"/>
              </w:rPr>
              <w:t>6. Skrócenie czasu przejazdu</w:t>
            </w:r>
          </w:p>
        </w:tc>
        <w:tc>
          <w:tcPr>
            <w:tcW w:w="2787" w:type="dxa"/>
            <w:shd w:val="clear" w:color="auto" w:fill="auto"/>
            <w:vAlign w:val="center"/>
          </w:tcPr>
          <w:p w:rsidR="00D0098C" w:rsidRPr="009D7E2D" w:rsidRDefault="00D0098C" w:rsidP="00D0098C">
            <w:pPr>
              <w:widowControl w:val="0"/>
              <w:suppressAutoHyphens/>
              <w:spacing w:after="0" w:line="360" w:lineRule="auto"/>
              <w:ind w:right="5"/>
              <w:jc w:val="center"/>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Km/godz.</w:t>
            </w:r>
          </w:p>
        </w:tc>
        <w:tc>
          <w:tcPr>
            <w:tcW w:w="3287"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Pomiar na miejscu</w:t>
            </w:r>
          </w:p>
        </w:tc>
      </w:tr>
      <w:tr w:rsidR="00D0098C" w:rsidRPr="009D7E2D" w:rsidTr="00D0098C">
        <w:tc>
          <w:tcPr>
            <w:tcW w:w="3258"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Times New Roman" w:hAnsi="Times New Roman" w:cs="Times New Roman"/>
                <w:kern w:val="1"/>
                <w:sz w:val="24"/>
                <w:szCs w:val="24"/>
                <w:lang w:eastAsia="hi-IN" w:bidi="hi-IN"/>
              </w:rPr>
            </w:pPr>
            <w:r w:rsidRPr="009D7E2D">
              <w:rPr>
                <w:rFonts w:ascii="Times New Roman" w:eastAsia="Times New Roman" w:hAnsi="Times New Roman" w:cs="Times New Roman"/>
                <w:kern w:val="1"/>
                <w:sz w:val="24"/>
                <w:szCs w:val="24"/>
                <w:lang w:eastAsia="hi-IN" w:bidi="hi-IN"/>
              </w:rPr>
              <w:t>7. Obniżenie kosztów napraw nawierzchni jezdni</w:t>
            </w:r>
          </w:p>
        </w:tc>
        <w:tc>
          <w:tcPr>
            <w:tcW w:w="2787" w:type="dxa"/>
            <w:shd w:val="clear" w:color="auto" w:fill="auto"/>
            <w:vAlign w:val="center"/>
          </w:tcPr>
          <w:p w:rsidR="00D0098C" w:rsidRPr="009D7E2D" w:rsidRDefault="00D0098C" w:rsidP="00D0098C">
            <w:pPr>
              <w:widowControl w:val="0"/>
              <w:suppressAutoHyphens/>
              <w:spacing w:after="0" w:line="360" w:lineRule="auto"/>
              <w:ind w:right="5"/>
              <w:jc w:val="center"/>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zł.</w:t>
            </w:r>
          </w:p>
        </w:tc>
        <w:tc>
          <w:tcPr>
            <w:tcW w:w="3287"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Statystyka gminna</w:t>
            </w:r>
          </w:p>
        </w:tc>
      </w:tr>
      <w:tr w:rsidR="00D0098C" w:rsidRPr="009D7E2D" w:rsidTr="00D0098C">
        <w:tc>
          <w:tcPr>
            <w:tcW w:w="3258"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Times New Roman" w:hAnsi="Times New Roman" w:cs="Times New Roman"/>
                <w:kern w:val="1"/>
                <w:sz w:val="24"/>
                <w:szCs w:val="24"/>
                <w:lang w:eastAsia="hi-IN" w:bidi="hi-IN"/>
              </w:rPr>
            </w:pPr>
            <w:r w:rsidRPr="009D7E2D">
              <w:rPr>
                <w:rFonts w:ascii="Times New Roman" w:eastAsia="Times New Roman" w:hAnsi="Times New Roman" w:cs="Times New Roman"/>
                <w:kern w:val="1"/>
                <w:sz w:val="24"/>
                <w:szCs w:val="24"/>
                <w:lang w:eastAsia="hi-IN" w:bidi="hi-IN"/>
              </w:rPr>
              <w:t>8. Zmniejszenie liczby wypadków drogowych</w:t>
            </w:r>
          </w:p>
        </w:tc>
        <w:tc>
          <w:tcPr>
            <w:tcW w:w="2787" w:type="dxa"/>
            <w:shd w:val="clear" w:color="auto" w:fill="auto"/>
            <w:vAlign w:val="center"/>
          </w:tcPr>
          <w:p w:rsidR="00D0098C" w:rsidRPr="009D7E2D" w:rsidRDefault="00D0098C" w:rsidP="00D0098C">
            <w:pPr>
              <w:widowControl w:val="0"/>
              <w:suppressAutoHyphens/>
              <w:spacing w:after="0" w:line="360" w:lineRule="auto"/>
              <w:ind w:right="5"/>
              <w:jc w:val="center"/>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Szt. / rok</w:t>
            </w:r>
          </w:p>
        </w:tc>
        <w:tc>
          <w:tcPr>
            <w:tcW w:w="3287"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Statystyka gminna i policyjna</w:t>
            </w:r>
          </w:p>
        </w:tc>
      </w:tr>
      <w:tr w:rsidR="00D0098C" w:rsidRPr="009D7E2D" w:rsidTr="00D0098C">
        <w:tc>
          <w:tcPr>
            <w:tcW w:w="3258"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lastRenderedPageBreak/>
              <w:t>9. Zmniejszenie opłat za korzystanie ze środowiska na skutek modernizacji kotłowni węglowych.</w:t>
            </w:r>
          </w:p>
        </w:tc>
        <w:tc>
          <w:tcPr>
            <w:tcW w:w="2787" w:type="dxa"/>
            <w:shd w:val="clear" w:color="auto" w:fill="auto"/>
            <w:vAlign w:val="center"/>
          </w:tcPr>
          <w:p w:rsidR="00D0098C" w:rsidRPr="009D7E2D" w:rsidRDefault="00D0098C" w:rsidP="00D0098C">
            <w:pPr>
              <w:widowControl w:val="0"/>
              <w:suppressAutoHyphens/>
              <w:spacing w:after="0" w:line="360" w:lineRule="auto"/>
              <w:ind w:right="5"/>
              <w:jc w:val="center"/>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w:t>
            </w:r>
          </w:p>
        </w:tc>
        <w:tc>
          <w:tcPr>
            <w:tcW w:w="3287"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Statystyka gminna</w:t>
            </w:r>
          </w:p>
        </w:tc>
      </w:tr>
      <w:tr w:rsidR="00D0098C" w:rsidRPr="009D7E2D" w:rsidTr="00D0098C">
        <w:tc>
          <w:tcPr>
            <w:tcW w:w="3258"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10. Ilość ścieków oczyszczonych w wyniku modernizacji</w:t>
            </w:r>
          </w:p>
        </w:tc>
        <w:tc>
          <w:tcPr>
            <w:tcW w:w="2787" w:type="dxa"/>
            <w:shd w:val="clear" w:color="auto" w:fill="auto"/>
            <w:vAlign w:val="center"/>
          </w:tcPr>
          <w:p w:rsidR="00D0098C" w:rsidRPr="009D7E2D" w:rsidRDefault="00D0098C" w:rsidP="00D0098C">
            <w:pPr>
              <w:widowControl w:val="0"/>
              <w:suppressAutoHyphens/>
              <w:spacing w:after="0" w:line="360" w:lineRule="auto"/>
              <w:ind w:right="5"/>
              <w:jc w:val="center"/>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m</w:t>
            </w:r>
            <w:r w:rsidRPr="009D7E2D">
              <w:rPr>
                <w:rFonts w:ascii="Times New Roman" w:eastAsia="SimSun" w:hAnsi="Times New Roman" w:cs="Times New Roman"/>
                <w:kern w:val="1"/>
                <w:sz w:val="24"/>
                <w:szCs w:val="24"/>
                <w:vertAlign w:val="superscript"/>
                <w:lang w:eastAsia="hi-IN" w:bidi="hi-IN"/>
              </w:rPr>
              <w:t>3</w:t>
            </w:r>
          </w:p>
        </w:tc>
        <w:tc>
          <w:tcPr>
            <w:tcW w:w="3287"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Statystyka gminna</w:t>
            </w:r>
          </w:p>
        </w:tc>
      </w:tr>
      <w:tr w:rsidR="00D0098C" w:rsidRPr="009D7E2D" w:rsidTr="00D0098C">
        <w:tc>
          <w:tcPr>
            <w:tcW w:w="3258"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11. Obniżenie kosztu jednostkowego oczyszczania ścieków</w:t>
            </w:r>
          </w:p>
        </w:tc>
        <w:tc>
          <w:tcPr>
            <w:tcW w:w="2787" w:type="dxa"/>
            <w:shd w:val="clear" w:color="auto" w:fill="auto"/>
            <w:vAlign w:val="center"/>
          </w:tcPr>
          <w:p w:rsidR="00D0098C" w:rsidRPr="009D7E2D" w:rsidRDefault="00D0098C" w:rsidP="00D0098C">
            <w:pPr>
              <w:widowControl w:val="0"/>
              <w:suppressAutoHyphens/>
              <w:spacing w:after="0" w:line="360" w:lineRule="auto"/>
              <w:ind w:right="5"/>
              <w:jc w:val="center"/>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zł/m</w:t>
            </w:r>
            <w:r w:rsidRPr="009D7E2D">
              <w:rPr>
                <w:rFonts w:ascii="Times New Roman" w:eastAsia="SimSun" w:hAnsi="Times New Roman" w:cs="Times New Roman"/>
                <w:kern w:val="1"/>
                <w:sz w:val="24"/>
                <w:szCs w:val="24"/>
                <w:vertAlign w:val="superscript"/>
                <w:lang w:eastAsia="hi-IN" w:bidi="hi-IN"/>
              </w:rPr>
              <w:t>3</w:t>
            </w:r>
          </w:p>
        </w:tc>
        <w:tc>
          <w:tcPr>
            <w:tcW w:w="3287"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Statystyka gminna</w:t>
            </w:r>
          </w:p>
        </w:tc>
      </w:tr>
      <w:tr w:rsidR="00D0098C" w:rsidRPr="009D7E2D" w:rsidTr="00D0098C">
        <w:tc>
          <w:tcPr>
            <w:tcW w:w="3258"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12. Wskaźnik ilości ścieków dopływających do oczyszczalni w stosunku do jej przepustowości</w:t>
            </w:r>
          </w:p>
        </w:tc>
        <w:tc>
          <w:tcPr>
            <w:tcW w:w="2787" w:type="dxa"/>
            <w:shd w:val="clear" w:color="auto" w:fill="auto"/>
            <w:vAlign w:val="center"/>
          </w:tcPr>
          <w:p w:rsidR="00D0098C" w:rsidRPr="009D7E2D" w:rsidRDefault="00D0098C" w:rsidP="00D0098C">
            <w:pPr>
              <w:widowControl w:val="0"/>
              <w:suppressAutoHyphens/>
              <w:spacing w:after="0" w:line="360" w:lineRule="auto"/>
              <w:ind w:right="5"/>
              <w:jc w:val="center"/>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w:t>
            </w:r>
          </w:p>
        </w:tc>
        <w:tc>
          <w:tcPr>
            <w:tcW w:w="3287"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Statystyka gminna</w:t>
            </w:r>
          </w:p>
        </w:tc>
      </w:tr>
      <w:tr w:rsidR="00D0098C" w:rsidRPr="009D7E2D" w:rsidTr="00D0098C">
        <w:tc>
          <w:tcPr>
            <w:tcW w:w="3258"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13. Zmniejszenie ilości dzikich wysypisk śmieci</w:t>
            </w:r>
          </w:p>
        </w:tc>
        <w:tc>
          <w:tcPr>
            <w:tcW w:w="2787" w:type="dxa"/>
            <w:shd w:val="clear" w:color="auto" w:fill="auto"/>
            <w:vAlign w:val="center"/>
          </w:tcPr>
          <w:p w:rsidR="00D0098C" w:rsidRPr="009D7E2D" w:rsidRDefault="00D0098C" w:rsidP="00D0098C">
            <w:pPr>
              <w:widowControl w:val="0"/>
              <w:suppressAutoHyphens/>
              <w:spacing w:after="0" w:line="360" w:lineRule="auto"/>
              <w:ind w:right="5"/>
              <w:jc w:val="center"/>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w:t>
            </w:r>
          </w:p>
        </w:tc>
        <w:tc>
          <w:tcPr>
            <w:tcW w:w="3287" w:type="dxa"/>
            <w:shd w:val="clear" w:color="auto" w:fill="auto"/>
            <w:vAlign w:val="center"/>
          </w:tcPr>
          <w:p w:rsidR="00D0098C" w:rsidRPr="009D7E2D" w:rsidRDefault="00D0098C" w:rsidP="00D0098C">
            <w:pPr>
              <w:widowControl w:val="0"/>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Statystyka gminna</w:t>
            </w:r>
          </w:p>
        </w:tc>
      </w:tr>
      <w:tr w:rsidR="00D0098C" w:rsidRPr="009D7E2D" w:rsidTr="00D0098C">
        <w:trPr>
          <w:trHeight w:val="466"/>
        </w:trPr>
        <w:tc>
          <w:tcPr>
            <w:tcW w:w="9332" w:type="dxa"/>
            <w:gridSpan w:val="3"/>
            <w:shd w:val="clear" w:color="auto" w:fill="auto"/>
            <w:vAlign w:val="center"/>
          </w:tcPr>
          <w:p w:rsidR="00D0098C" w:rsidRPr="009D7E2D" w:rsidRDefault="00D0098C" w:rsidP="00D0098C">
            <w:pPr>
              <w:widowControl w:val="0"/>
              <w:suppressAutoHyphens/>
              <w:spacing w:before="240" w:after="60" w:line="360" w:lineRule="auto"/>
              <w:ind w:right="5"/>
              <w:outlineLvl w:val="5"/>
              <w:rPr>
                <w:rFonts w:ascii="Times New Roman" w:eastAsia="Times New Roman" w:hAnsi="Times New Roman" w:cs="Times New Roman"/>
                <w:b/>
                <w:bCs/>
                <w:i/>
                <w:kern w:val="1"/>
                <w:sz w:val="24"/>
                <w:szCs w:val="24"/>
                <w:lang w:eastAsia="hi-IN" w:bidi="hi-IN"/>
              </w:rPr>
            </w:pPr>
            <w:r w:rsidRPr="009D7E2D">
              <w:rPr>
                <w:rFonts w:ascii="Times New Roman" w:eastAsia="Times New Roman" w:hAnsi="Times New Roman" w:cs="Times New Roman"/>
                <w:b/>
                <w:bCs/>
                <w:i/>
                <w:kern w:val="1"/>
                <w:sz w:val="24"/>
                <w:szCs w:val="24"/>
                <w:lang w:eastAsia="hi-IN" w:bidi="hi-IN"/>
              </w:rPr>
              <w:t>Wskaźniki oddziaływania</w:t>
            </w:r>
          </w:p>
        </w:tc>
      </w:tr>
      <w:tr w:rsidR="00D0098C" w:rsidRPr="009D7E2D" w:rsidTr="00D0098C">
        <w:tc>
          <w:tcPr>
            <w:tcW w:w="3258"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 xml:space="preserve">1. Ilość osób korzystających z sieci wodociągowej, kanalizacyjnej </w:t>
            </w:r>
          </w:p>
        </w:tc>
        <w:tc>
          <w:tcPr>
            <w:tcW w:w="27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jc w:val="center"/>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szt.</w:t>
            </w:r>
          </w:p>
        </w:tc>
        <w:tc>
          <w:tcPr>
            <w:tcW w:w="32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Statystyka gminna</w:t>
            </w:r>
          </w:p>
        </w:tc>
      </w:tr>
      <w:tr w:rsidR="00D0098C" w:rsidRPr="009D7E2D" w:rsidTr="00D0098C">
        <w:tc>
          <w:tcPr>
            <w:tcW w:w="3258"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2. Polepszenie stanu środowiska naturalnego (ilość odprowadzanych i oczyszczanych ścieków, zmniejszenie emisji zanieczyszczeń do powietrza atmosferycznego)</w:t>
            </w:r>
          </w:p>
        </w:tc>
        <w:tc>
          <w:tcPr>
            <w:tcW w:w="27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jc w:val="center"/>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w:t>
            </w:r>
          </w:p>
        </w:tc>
        <w:tc>
          <w:tcPr>
            <w:tcW w:w="32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Statystyka gminna</w:t>
            </w:r>
          </w:p>
        </w:tc>
      </w:tr>
      <w:tr w:rsidR="00D0098C" w:rsidRPr="009D7E2D" w:rsidTr="00D0098C">
        <w:tc>
          <w:tcPr>
            <w:tcW w:w="3258"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3. Wielkość migracji</w:t>
            </w:r>
          </w:p>
        </w:tc>
        <w:tc>
          <w:tcPr>
            <w:tcW w:w="27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jc w:val="center"/>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szt.</w:t>
            </w:r>
          </w:p>
        </w:tc>
        <w:tc>
          <w:tcPr>
            <w:tcW w:w="32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Statystyka gminna,</w:t>
            </w:r>
          </w:p>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US w Szczecinie</w:t>
            </w:r>
          </w:p>
        </w:tc>
      </w:tr>
      <w:tr w:rsidR="00D0098C" w:rsidRPr="009D7E2D" w:rsidTr="00D0098C">
        <w:tc>
          <w:tcPr>
            <w:tcW w:w="3258"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4. Wzrost poziomu życia mieszkańców</w:t>
            </w:r>
          </w:p>
        </w:tc>
        <w:tc>
          <w:tcPr>
            <w:tcW w:w="27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jc w:val="center"/>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w:t>
            </w:r>
          </w:p>
        </w:tc>
        <w:tc>
          <w:tcPr>
            <w:tcW w:w="32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Badania ankietowe</w:t>
            </w:r>
          </w:p>
        </w:tc>
      </w:tr>
      <w:tr w:rsidR="00D0098C" w:rsidRPr="009D7E2D" w:rsidTr="00D0098C">
        <w:tc>
          <w:tcPr>
            <w:tcW w:w="3258"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 xml:space="preserve">5. Zmniejszenie zachorowalności dzieci w placówkach kulturalno – oświatowych w wyniku poprawy </w:t>
            </w:r>
            <w:r w:rsidRPr="009D7E2D">
              <w:rPr>
                <w:rFonts w:ascii="Times New Roman" w:eastAsia="SimSun" w:hAnsi="Times New Roman" w:cs="Times New Roman"/>
                <w:kern w:val="1"/>
                <w:sz w:val="24"/>
                <w:szCs w:val="24"/>
                <w:lang w:eastAsia="hi-IN" w:bidi="hi-IN"/>
              </w:rPr>
              <w:lastRenderedPageBreak/>
              <w:t>dostępności do urządzeń sportowo-rekreacyjnych</w:t>
            </w:r>
          </w:p>
        </w:tc>
        <w:tc>
          <w:tcPr>
            <w:tcW w:w="27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jc w:val="center"/>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lastRenderedPageBreak/>
              <w:t>%</w:t>
            </w:r>
          </w:p>
        </w:tc>
        <w:tc>
          <w:tcPr>
            <w:tcW w:w="32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Statystyka szkolna i gminna</w:t>
            </w:r>
          </w:p>
        </w:tc>
      </w:tr>
      <w:tr w:rsidR="00D0098C" w:rsidRPr="009D7E2D" w:rsidTr="00D0098C">
        <w:tc>
          <w:tcPr>
            <w:tcW w:w="3258"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lastRenderedPageBreak/>
              <w:t>6. Zwiększenie aktywności pozalekcyjnej uczniów w postaci ilości kółek zainteresowań</w:t>
            </w:r>
          </w:p>
        </w:tc>
        <w:tc>
          <w:tcPr>
            <w:tcW w:w="27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jc w:val="center"/>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w:t>
            </w:r>
          </w:p>
        </w:tc>
        <w:tc>
          <w:tcPr>
            <w:tcW w:w="32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Statystyka szkolna</w:t>
            </w:r>
          </w:p>
        </w:tc>
      </w:tr>
      <w:tr w:rsidR="00D0098C" w:rsidRPr="009D7E2D" w:rsidTr="00D0098C">
        <w:tc>
          <w:tcPr>
            <w:tcW w:w="3258"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7. Zwiększenie aktywności rekreacyjnej mieszkańców</w:t>
            </w:r>
          </w:p>
        </w:tc>
        <w:tc>
          <w:tcPr>
            <w:tcW w:w="27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jc w:val="center"/>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w:t>
            </w:r>
          </w:p>
        </w:tc>
        <w:tc>
          <w:tcPr>
            <w:tcW w:w="32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Statystyka gminna</w:t>
            </w:r>
          </w:p>
        </w:tc>
      </w:tr>
      <w:tr w:rsidR="00D0098C" w:rsidRPr="009D7E2D" w:rsidTr="00D0098C">
        <w:tc>
          <w:tcPr>
            <w:tcW w:w="3258"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8. Wskaźnik poprawy jakości dróg w wyniku przeprowadzonej ich modernizacji i ulepszenia nawierzchni</w:t>
            </w:r>
          </w:p>
        </w:tc>
        <w:tc>
          <w:tcPr>
            <w:tcW w:w="27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jc w:val="center"/>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w:t>
            </w:r>
          </w:p>
        </w:tc>
        <w:tc>
          <w:tcPr>
            <w:tcW w:w="32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Badanie ankietowe (kierowców zgłaszających się do Powiatowego Wydziału Komunikacji)</w:t>
            </w:r>
          </w:p>
        </w:tc>
      </w:tr>
      <w:tr w:rsidR="00D0098C" w:rsidRPr="009D7E2D" w:rsidTr="00D0098C">
        <w:tc>
          <w:tcPr>
            <w:tcW w:w="3258"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9. Spadek emisji niebezpiecznych związków - CO</w:t>
            </w:r>
            <w:r w:rsidRPr="009D7E2D">
              <w:rPr>
                <w:rFonts w:ascii="Times New Roman" w:eastAsia="SimSun" w:hAnsi="Times New Roman" w:cs="Times New Roman"/>
                <w:kern w:val="1"/>
                <w:sz w:val="24"/>
                <w:szCs w:val="24"/>
                <w:vertAlign w:val="subscript"/>
                <w:lang w:eastAsia="hi-IN" w:bidi="hi-IN"/>
              </w:rPr>
              <w:t>2</w:t>
            </w:r>
            <w:r w:rsidRPr="009D7E2D">
              <w:rPr>
                <w:rFonts w:ascii="Times New Roman" w:eastAsia="SimSun" w:hAnsi="Times New Roman" w:cs="Times New Roman"/>
                <w:kern w:val="1"/>
                <w:sz w:val="24"/>
                <w:szCs w:val="24"/>
                <w:lang w:eastAsia="hi-IN" w:bidi="hi-IN"/>
              </w:rPr>
              <w:t>, SO</w:t>
            </w:r>
            <w:r w:rsidRPr="009D7E2D">
              <w:rPr>
                <w:rFonts w:ascii="Times New Roman" w:eastAsia="SimSun" w:hAnsi="Times New Roman" w:cs="Times New Roman"/>
                <w:kern w:val="1"/>
                <w:sz w:val="24"/>
                <w:szCs w:val="24"/>
                <w:vertAlign w:val="subscript"/>
                <w:lang w:eastAsia="hi-IN" w:bidi="hi-IN"/>
              </w:rPr>
              <w:t>2</w:t>
            </w:r>
            <w:r w:rsidRPr="009D7E2D">
              <w:rPr>
                <w:rFonts w:ascii="Times New Roman" w:eastAsia="SimSun" w:hAnsi="Times New Roman" w:cs="Times New Roman"/>
                <w:kern w:val="1"/>
                <w:sz w:val="24"/>
                <w:szCs w:val="24"/>
                <w:lang w:eastAsia="hi-IN" w:bidi="hi-IN"/>
              </w:rPr>
              <w:t>, NO</w:t>
            </w:r>
            <w:r w:rsidRPr="009D7E2D">
              <w:rPr>
                <w:rFonts w:ascii="Times New Roman" w:eastAsia="SimSun" w:hAnsi="Times New Roman" w:cs="Times New Roman"/>
                <w:kern w:val="1"/>
                <w:sz w:val="24"/>
                <w:szCs w:val="24"/>
                <w:vertAlign w:val="subscript"/>
                <w:lang w:eastAsia="hi-IN" w:bidi="hi-IN"/>
              </w:rPr>
              <w:t>2</w:t>
            </w:r>
          </w:p>
        </w:tc>
        <w:tc>
          <w:tcPr>
            <w:tcW w:w="27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jc w:val="center"/>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mg/m</w:t>
            </w:r>
            <w:r w:rsidRPr="009D7E2D">
              <w:rPr>
                <w:rFonts w:ascii="Times New Roman" w:eastAsia="SimSun" w:hAnsi="Times New Roman" w:cs="Times New Roman"/>
                <w:kern w:val="1"/>
                <w:sz w:val="24"/>
                <w:szCs w:val="24"/>
                <w:vertAlign w:val="superscript"/>
                <w:lang w:eastAsia="hi-IN" w:bidi="hi-IN"/>
              </w:rPr>
              <w:t>3</w:t>
            </w:r>
          </w:p>
        </w:tc>
        <w:tc>
          <w:tcPr>
            <w:tcW w:w="32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Badania WIOŚ</w:t>
            </w:r>
          </w:p>
        </w:tc>
      </w:tr>
      <w:tr w:rsidR="00D0098C" w:rsidRPr="009D7E2D" w:rsidTr="00D0098C">
        <w:tc>
          <w:tcPr>
            <w:tcW w:w="3258"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10. Wzrost zdrowotności mieszkańców</w:t>
            </w:r>
          </w:p>
        </w:tc>
        <w:tc>
          <w:tcPr>
            <w:tcW w:w="27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jc w:val="center"/>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w:t>
            </w:r>
          </w:p>
        </w:tc>
        <w:tc>
          <w:tcPr>
            <w:tcW w:w="32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Statystyka gminna</w:t>
            </w:r>
          </w:p>
        </w:tc>
      </w:tr>
      <w:tr w:rsidR="00D0098C" w:rsidRPr="009D7E2D" w:rsidTr="00D0098C">
        <w:tc>
          <w:tcPr>
            <w:tcW w:w="3258"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11. Ilość powstałych lub utrzymanych miejsc pracy</w:t>
            </w:r>
          </w:p>
        </w:tc>
        <w:tc>
          <w:tcPr>
            <w:tcW w:w="27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jc w:val="center"/>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Szt.</w:t>
            </w:r>
          </w:p>
        </w:tc>
        <w:tc>
          <w:tcPr>
            <w:tcW w:w="32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Statystyka gminna</w:t>
            </w:r>
          </w:p>
        </w:tc>
      </w:tr>
      <w:tr w:rsidR="00D0098C" w:rsidRPr="009D7E2D" w:rsidTr="00D0098C">
        <w:tc>
          <w:tcPr>
            <w:tcW w:w="3258"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12. Podniesienie atrakcyjności inwestycyjnej gminy</w:t>
            </w:r>
          </w:p>
        </w:tc>
        <w:tc>
          <w:tcPr>
            <w:tcW w:w="27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jc w:val="center"/>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w:t>
            </w:r>
          </w:p>
        </w:tc>
        <w:tc>
          <w:tcPr>
            <w:tcW w:w="32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Ankieta wśród przedsiębiorców</w:t>
            </w:r>
          </w:p>
        </w:tc>
      </w:tr>
      <w:tr w:rsidR="00D0098C" w:rsidRPr="009D7E2D" w:rsidTr="00D0098C">
        <w:tc>
          <w:tcPr>
            <w:tcW w:w="3258"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13.  Polepszenie stanu środowiska naturalnego</w:t>
            </w:r>
          </w:p>
        </w:tc>
        <w:tc>
          <w:tcPr>
            <w:tcW w:w="27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jc w:val="center"/>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w:t>
            </w:r>
          </w:p>
        </w:tc>
        <w:tc>
          <w:tcPr>
            <w:tcW w:w="3287" w:type="dxa"/>
            <w:shd w:val="clear" w:color="auto" w:fill="auto"/>
            <w:vAlign w:val="center"/>
          </w:tcPr>
          <w:p w:rsidR="00D0098C" w:rsidRPr="009D7E2D" w:rsidRDefault="00D0098C" w:rsidP="00D0098C">
            <w:pPr>
              <w:widowControl w:val="0"/>
              <w:tabs>
                <w:tab w:val="center" w:pos="4536"/>
                <w:tab w:val="right" w:pos="9072"/>
              </w:tabs>
              <w:suppressAutoHyphens/>
              <w:spacing w:after="0" w:line="360" w:lineRule="auto"/>
              <w:ind w:right="5"/>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Badania WIOŚ</w:t>
            </w:r>
          </w:p>
        </w:tc>
      </w:tr>
    </w:tbl>
    <w:p w:rsidR="00D0098C" w:rsidRPr="009D7E2D" w:rsidRDefault="00D0098C" w:rsidP="00D0098C">
      <w:pPr>
        <w:spacing w:line="360" w:lineRule="auto"/>
        <w:jc w:val="both"/>
        <w:rPr>
          <w:rFonts w:ascii="Times New Roman" w:hAnsi="Times New Roman" w:cs="Times New Roman"/>
          <w:b/>
          <w:sz w:val="24"/>
          <w:szCs w:val="24"/>
        </w:rPr>
      </w:pPr>
    </w:p>
    <w:p w:rsidR="00D0098C" w:rsidRPr="009D7E2D" w:rsidRDefault="00D0098C" w:rsidP="00D0098C">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t xml:space="preserve">2. Ewaluacja   </w:t>
      </w:r>
    </w:p>
    <w:p w:rsidR="00B76DC9" w:rsidRPr="009D7E2D" w:rsidRDefault="00B76DC9" w:rsidP="00B76DC9">
      <w:pPr>
        <w:spacing w:line="360" w:lineRule="auto"/>
        <w:ind w:firstLine="708"/>
        <w:jc w:val="both"/>
        <w:rPr>
          <w:rFonts w:ascii="Times New Roman" w:hAnsi="Times New Roman" w:cs="Times New Roman"/>
          <w:sz w:val="24"/>
          <w:szCs w:val="24"/>
        </w:rPr>
      </w:pPr>
      <w:r w:rsidRPr="009D7E2D">
        <w:rPr>
          <w:rFonts w:ascii="Times New Roman" w:hAnsi="Times New Roman" w:cs="Times New Roman"/>
          <w:sz w:val="24"/>
          <w:szCs w:val="24"/>
        </w:rPr>
        <w:t>Ewaluacja ma na celu uzyskanie informacji, czy osiągnięto zakładane rezultaty oraz czy pozwoliły one i w jakim stopniu na realizację wyznaczonych celów w strategii. Pozwoli ona na korygowanie działań podejmowanych w ramach strategii. Ewaluacja będzie prowadzona według kryterium proporcjonalności. Ocenie będzie podlegało w jakim stopniu cele Strategii i sposób ich realizacji są właściwe, konieczne i wystarczające w stosunku do zmieniających się potrzeb i priorytetów na poziomie gminy. Do ewaluacji zostaną wykorzystane narzędzia ilościowe i jakościowe.</w:t>
      </w:r>
    </w:p>
    <w:p w:rsidR="00B76DC9" w:rsidRPr="009D7E2D" w:rsidRDefault="00B76DC9" w:rsidP="00B76DC9">
      <w:pPr>
        <w:widowControl w:val="0"/>
        <w:suppressAutoHyphens/>
        <w:spacing w:after="0" w:line="360" w:lineRule="auto"/>
        <w:ind w:firstLine="708"/>
        <w:jc w:val="both"/>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Strategia zakłada przeprowadzenie ewaluacji w trzech etapach:</w:t>
      </w:r>
    </w:p>
    <w:p w:rsidR="00B76DC9" w:rsidRPr="009D7E2D" w:rsidRDefault="00B76DC9" w:rsidP="00DB30B2">
      <w:pPr>
        <w:widowControl w:val="0"/>
        <w:numPr>
          <w:ilvl w:val="0"/>
          <w:numId w:val="57"/>
        </w:numPr>
        <w:suppressAutoHyphens/>
        <w:spacing w:after="0" w:line="360" w:lineRule="auto"/>
        <w:jc w:val="both"/>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lastRenderedPageBreak/>
        <w:t>Ewaluacja przed rozpoczęciem przeprowadzona została w trakcie planowania Planu Rozwoju. W fazie przygotowania Planu opracowane zostały w poszczególnych obszarach silne oraz słabe strony, szanse i zagrożenia (analiza SWOT).</w:t>
      </w:r>
    </w:p>
    <w:p w:rsidR="00B76DC9" w:rsidRPr="009D7E2D" w:rsidRDefault="00B76DC9" w:rsidP="00DB30B2">
      <w:pPr>
        <w:widowControl w:val="0"/>
        <w:numPr>
          <w:ilvl w:val="0"/>
          <w:numId w:val="57"/>
        </w:numPr>
        <w:suppressAutoHyphens/>
        <w:spacing w:after="0" w:line="360" w:lineRule="auto"/>
        <w:jc w:val="both"/>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Ewaluacja w połowie realizacji Planu (okresowa). Przeprowadzenie oceny proporcjonalności celów strategicznych i szczegółowych do lokalnych potrzeb oraz proporcjonalności środków wykorzystanych dla realizacji przyjętych celów. Wyniki ewaluacji zostaną przedstawione w formie raportu, uwzględniającego analizę realizacji przyjętych działań, czas ich realizacji, źródła finansowania, występowanie problemów oraz zagrożeń dalszej realizacji oraz propozycje działań korygujących i naprawczych.</w:t>
      </w:r>
    </w:p>
    <w:p w:rsidR="00B76DC9" w:rsidRPr="009D7E2D" w:rsidRDefault="00B76DC9" w:rsidP="00DB30B2">
      <w:pPr>
        <w:widowControl w:val="0"/>
        <w:numPr>
          <w:ilvl w:val="0"/>
          <w:numId w:val="57"/>
        </w:numPr>
        <w:suppressAutoHyphens/>
        <w:spacing w:after="0" w:line="360" w:lineRule="auto"/>
        <w:jc w:val="both"/>
        <w:rPr>
          <w:rFonts w:ascii="Times New Roman" w:eastAsia="SimSun" w:hAnsi="Times New Roman" w:cs="Times New Roman"/>
          <w:kern w:val="1"/>
          <w:sz w:val="24"/>
          <w:szCs w:val="24"/>
          <w:lang w:eastAsia="hi-IN" w:bidi="hi-IN"/>
        </w:rPr>
      </w:pPr>
      <w:r w:rsidRPr="009D7E2D">
        <w:rPr>
          <w:rFonts w:ascii="Times New Roman" w:eastAsia="SimSun" w:hAnsi="Times New Roman" w:cs="Times New Roman"/>
          <w:kern w:val="1"/>
          <w:sz w:val="24"/>
          <w:szCs w:val="24"/>
          <w:lang w:eastAsia="hi-IN" w:bidi="hi-IN"/>
        </w:rPr>
        <w:t>Ewaluacja po zakończeniu okresu objętego Planem (końcowa). Przeprowadzenie oceny proporcjonalności celów strategicznych i szczegółowych do lokalnych potrzeb oraz proporcjonalności środków wykorzystanych dla realizacji przyjętych celów. W przypadku wprowadzenia działań korygujących lub naprawczych, również te działania będą podlegały analizie. Wyniki ewaluacji zostaną przedstawione w formie raportu, który będzie zawierał opis procedury badawczej, wyniki badań, wnioski i rekomendacje będące podstawą planowania strategii w kolejnych latach.</w:t>
      </w:r>
      <w:r w:rsidRPr="009D7E2D">
        <w:rPr>
          <w:rFonts w:ascii="Times New Roman" w:eastAsia="SimSun" w:hAnsi="Times New Roman" w:cs="Times New Roman"/>
          <w:i/>
          <w:iCs/>
          <w:kern w:val="1"/>
          <w:sz w:val="24"/>
          <w:szCs w:val="24"/>
          <w:lang w:eastAsia="hi-IN" w:bidi="hi-IN"/>
        </w:rPr>
        <w:t xml:space="preserve"> </w:t>
      </w:r>
    </w:p>
    <w:p w:rsidR="00B76DC9" w:rsidRPr="009D7E2D" w:rsidRDefault="00B76DC9" w:rsidP="00B76DC9">
      <w:pPr>
        <w:spacing w:line="360" w:lineRule="auto"/>
        <w:jc w:val="both"/>
        <w:rPr>
          <w:rFonts w:ascii="Times New Roman" w:hAnsi="Times New Roman" w:cs="Times New Roman"/>
          <w:sz w:val="24"/>
          <w:szCs w:val="24"/>
        </w:rPr>
      </w:pPr>
    </w:p>
    <w:p w:rsidR="00877D32" w:rsidRPr="004B19BB" w:rsidRDefault="00B76DC9" w:rsidP="004B19BB">
      <w:pPr>
        <w:spacing w:line="360" w:lineRule="auto"/>
        <w:jc w:val="both"/>
        <w:rPr>
          <w:rFonts w:ascii="Times New Roman" w:hAnsi="Times New Roman" w:cs="Times New Roman"/>
          <w:b/>
          <w:sz w:val="24"/>
          <w:szCs w:val="24"/>
        </w:rPr>
      </w:pPr>
      <w:r w:rsidRPr="009D7E2D">
        <w:rPr>
          <w:rFonts w:ascii="Times New Roman" w:hAnsi="Times New Roman" w:cs="Times New Roman"/>
          <w:b/>
          <w:sz w:val="24"/>
          <w:szCs w:val="24"/>
        </w:rPr>
        <w:t>3. Pub</w:t>
      </w:r>
      <w:r w:rsidR="004B19BB">
        <w:rPr>
          <w:rFonts w:ascii="Times New Roman" w:hAnsi="Times New Roman" w:cs="Times New Roman"/>
          <w:b/>
          <w:sz w:val="24"/>
          <w:szCs w:val="24"/>
        </w:rPr>
        <w:t>lic Relations strategii rozwoju</w:t>
      </w:r>
    </w:p>
    <w:p w:rsidR="00D0098C" w:rsidRPr="009D7E2D" w:rsidRDefault="00534AAD" w:rsidP="00534AAD">
      <w:pPr>
        <w:keepNext/>
        <w:widowControl w:val="0"/>
        <w:suppressAutoHyphens/>
        <w:spacing w:before="240" w:after="120" w:line="360" w:lineRule="auto"/>
        <w:ind w:firstLine="708"/>
        <w:jc w:val="both"/>
        <w:outlineLvl w:val="1"/>
        <w:rPr>
          <w:rFonts w:ascii="Times New Roman" w:eastAsia="MS Gothic" w:hAnsi="Times New Roman" w:cs="Times New Roman"/>
          <w:bCs/>
          <w:color w:val="00000A"/>
          <w:kern w:val="1"/>
          <w:sz w:val="24"/>
          <w:szCs w:val="24"/>
          <w:lang w:eastAsia="hi-IN" w:bidi="hi-IN"/>
        </w:rPr>
      </w:pPr>
      <w:r w:rsidRPr="009D7E2D">
        <w:rPr>
          <w:rFonts w:ascii="Times New Roman" w:eastAsia="MS Gothic" w:hAnsi="Times New Roman" w:cs="Times New Roman"/>
          <w:bCs/>
          <w:color w:val="00000A"/>
          <w:kern w:val="1"/>
          <w:sz w:val="24"/>
          <w:szCs w:val="24"/>
          <w:lang w:eastAsia="hi-IN" w:bidi="hi-IN"/>
        </w:rPr>
        <w:t xml:space="preserve">Główne uwarunkowania społeczne strategii rozwoju to dostęp do informacji </w:t>
      </w:r>
      <w:r w:rsidRPr="009D7E2D">
        <w:rPr>
          <w:rFonts w:ascii="Times New Roman" w:eastAsia="MS Gothic" w:hAnsi="Times New Roman" w:cs="Times New Roman"/>
          <w:bCs/>
          <w:color w:val="00000A"/>
          <w:kern w:val="1"/>
          <w:sz w:val="24"/>
          <w:szCs w:val="24"/>
          <w:lang w:eastAsia="hi-IN" w:bidi="hi-IN"/>
        </w:rPr>
        <w:br/>
        <w:t xml:space="preserve">i sprawiedliwość rozstrzygnięć spraw z zakresu środowiska. Polska w 2003 roku ratyfikowała Konwencję o dostępie do informacji, udziale społeczeństwa w podejmowaniu decyzji oraz </w:t>
      </w:r>
      <w:r w:rsidRPr="009D7E2D">
        <w:rPr>
          <w:rFonts w:ascii="Times New Roman" w:eastAsia="MS Gothic" w:hAnsi="Times New Roman" w:cs="Times New Roman"/>
          <w:bCs/>
          <w:color w:val="00000A"/>
          <w:kern w:val="1"/>
          <w:sz w:val="24"/>
          <w:szCs w:val="24"/>
          <w:lang w:eastAsia="hi-IN" w:bidi="hi-IN"/>
        </w:rPr>
        <w:br/>
        <w:t>o dostępie do sprawiedliwości w sprawach dotyczących środowiska  z 1999</w:t>
      </w:r>
      <w:r w:rsidR="00135E2B" w:rsidRPr="009D7E2D">
        <w:rPr>
          <w:rFonts w:ascii="Times New Roman" w:eastAsia="MS Gothic" w:hAnsi="Times New Roman" w:cs="Times New Roman"/>
          <w:bCs/>
          <w:color w:val="00000A"/>
          <w:kern w:val="1"/>
          <w:sz w:val="24"/>
          <w:szCs w:val="24"/>
          <w:lang w:eastAsia="hi-IN" w:bidi="hi-IN"/>
        </w:rPr>
        <w:t xml:space="preserve"> </w:t>
      </w:r>
      <w:r w:rsidRPr="009D7E2D">
        <w:rPr>
          <w:rFonts w:ascii="Times New Roman" w:eastAsia="MS Gothic" w:hAnsi="Times New Roman" w:cs="Times New Roman"/>
          <w:bCs/>
          <w:color w:val="00000A"/>
          <w:kern w:val="1"/>
          <w:sz w:val="24"/>
          <w:szCs w:val="24"/>
          <w:lang w:eastAsia="hi-IN" w:bidi="hi-IN"/>
        </w:rPr>
        <w:t xml:space="preserve">r., podpisaną </w:t>
      </w:r>
      <w:r w:rsidRPr="009D7E2D">
        <w:rPr>
          <w:rFonts w:ascii="Times New Roman" w:eastAsia="MS Gothic" w:hAnsi="Times New Roman" w:cs="Times New Roman"/>
          <w:bCs/>
          <w:color w:val="00000A"/>
          <w:kern w:val="1"/>
          <w:sz w:val="24"/>
          <w:szCs w:val="24"/>
          <w:lang w:eastAsia="hi-IN" w:bidi="hi-IN"/>
        </w:rPr>
        <w:br/>
        <w:t xml:space="preserve">w </w:t>
      </w:r>
      <w:proofErr w:type="spellStart"/>
      <w:r w:rsidRPr="009D7E2D">
        <w:rPr>
          <w:rFonts w:ascii="Times New Roman" w:eastAsia="MS Gothic" w:hAnsi="Times New Roman" w:cs="Times New Roman"/>
          <w:bCs/>
          <w:color w:val="00000A"/>
          <w:kern w:val="1"/>
          <w:sz w:val="24"/>
          <w:szCs w:val="24"/>
          <w:lang w:eastAsia="hi-IN" w:bidi="hi-IN"/>
        </w:rPr>
        <w:t>Aarhus</w:t>
      </w:r>
      <w:proofErr w:type="spellEnd"/>
      <w:r w:rsidRPr="009D7E2D">
        <w:rPr>
          <w:rFonts w:ascii="Times New Roman" w:eastAsia="MS Gothic" w:hAnsi="Times New Roman" w:cs="Times New Roman"/>
          <w:bCs/>
          <w:color w:val="00000A"/>
          <w:kern w:val="1"/>
          <w:sz w:val="24"/>
          <w:szCs w:val="24"/>
          <w:lang w:eastAsia="hi-IN" w:bidi="hi-IN"/>
        </w:rPr>
        <w:t xml:space="preserve">. Art. 7 Konwencji nakazuje zagwarantowanie udziału społeczeństwa </w:t>
      </w:r>
      <w:r w:rsidRPr="009D7E2D">
        <w:rPr>
          <w:rFonts w:ascii="Times New Roman" w:eastAsia="MS Gothic" w:hAnsi="Times New Roman" w:cs="Times New Roman"/>
          <w:bCs/>
          <w:color w:val="00000A"/>
          <w:kern w:val="1"/>
          <w:sz w:val="24"/>
          <w:szCs w:val="24"/>
          <w:lang w:eastAsia="hi-IN" w:bidi="hi-IN"/>
        </w:rPr>
        <w:br/>
        <w:t xml:space="preserve">w przygotowaniu planów i programów mających znaczenie dla środowiska lokalnego i określa podstawowe obowiązki organów państwowych w zakresie zapewnienia udziału społecznego </w:t>
      </w:r>
      <w:r w:rsidRPr="009D7E2D">
        <w:rPr>
          <w:rFonts w:ascii="Times New Roman" w:eastAsia="MS Gothic" w:hAnsi="Times New Roman" w:cs="Times New Roman"/>
          <w:bCs/>
          <w:color w:val="00000A"/>
          <w:kern w:val="1"/>
          <w:sz w:val="24"/>
          <w:szCs w:val="24"/>
          <w:lang w:eastAsia="hi-IN" w:bidi="hi-IN"/>
        </w:rPr>
        <w:br/>
        <w:t>w postępowaniach dotyczących tych dokumentów. Są to w szczególności:</w:t>
      </w:r>
    </w:p>
    <w:p w:rsidR="00534AAD" w:rsidRPr="009D7E2D" w:rsidRDefault="00534AAD" w:rsidP="00DB30B2">
      <w:pPr>
        <w:pStyle w:val="Akapitzlist"/>
        <w:numPr>
          <w:ilvl w:val="0"/>
          <w:numId w:val="58"/>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ustalenia zakresu podmiotowego konsultacji,</w:t>
      </w:r>
    </w:p>
    <w:p w:rsidR="00534AAD" w:rsidRPr="009D7E2D" w:rsidRDefault="00534AAD" w:rsidP="00DB30B2">
      <w:pPr>
        <w:pStyle w:val="Akapitzlist"/>
        <w:numPr>
          <w:ilvl w:val="0"/>
          <w:numId w:val="58"/>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ustalenia rozsądnych norm czasowych na poszczególne etapy konsultacji,</w:t>
      </w:r>
    </w:p>
    <w:p w:rsidR="00534AAD" w:rsidRPr="009D7E2D" w:rsidRDefault="00534AAD" w:rsidP="00DB30B2">
      <w:pPr>
        <w:pStyle w:val="Akapitzlist"/>
        <w:numPr>
          <w:ilvl w:val="0"/>
          <w:numId w:val="58"/>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przeprowadzenie konsultacji odpowiednio wcześnie w toku procedury decyzyjnej, </w:t>
      </w:r>
    </w:p>
    <w:p w:rsidR="00534AAD" w:rsidRPr="009D7E2D" w:rsidRDefault="00534AAD" w:rsidP="00DB30B2">
      <w:pPr>
        <w:pStyle w:val="Akapitzlist"/>
        <w:numPr>
          <w:ilvl w:val="0"/>
          <w:numId w:val="58"/>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lastRenderedPageBreak/>
        <w:t>gdy wszystkie warianty są jeszcze możliwe, a udział społeczeństwa może być skuteczny,</w:t>
      </w:r>
    </w:p>
    <w:p w:rsidR="00534AAD" w:rsidRPr="009D7E2D" w:rsidRDefault="00534AAD" w:rsidP="00DB30B2">
      <w:pPr>
        <w:pStyle w:val="Akapitzlist"/>
        <w:numPr>
          <w:ilvl w:val="0"/>
          <w:numId w:val="58"/>
        </w:num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należyte uwzględnienie konsultacji społecznych przy wydawaniu decyzji.</w:t>
      </w:r>
    </w:p>
    <w:p w:rsidR="00534AAD" w:rsidRPr="009D7E2D" w:rsidRDefault="00534AAD" w:rsidP="00534AAD">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 xml:space="preserve">Jednakże organy państwowe same podejmują decyzję co do szczegółowych sposobów powiadamiania społeczeństwa, metod zbierania uwag i wniosków oraz terminu i czasu trwania konsultacji społecznych. </w:t>
      </w:r>
    </w:p>
    <w:p w:rsidR="00534AAD" w:rsidRPr="009D7E2D" w:rsidRDefault="00534AAD" w:rsidP="00534AAD">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ab/>
        <w:t xml:space="preserve">Niniejszy dokument został opracowany z uwzględnieniem powyższych przepisów prawnych. Plan przygotowany został z udziałem szerokich konsultacji społecznych, przy uwzględnieniu głosów środowiska naukowego, gospodarczego, pracowniczego, kulturalnego i pozarządowego. </w:t>
      </w:r>
    </w:p>
    <w:p w:rsidR="00311924" w:rsidRPr="009D7E2D" w:rsidRDefault="00534AAD" w:rsidP="00534AAD">
      <w:pPr>
        <w:spacing w:line="360" w:lineRule="auto"/>
        <w:jc w:val="both"/>
        <w:rPr>
          <w:rFonts w:ascii="Times New Roman" w:hAnsi="Times New Roman" w:cs="Times New Roman"/>
          <w:sz w:val="24"/>
          <w:szCs w:val="24"/>
        </w:rPr>
      </w:pPr>
      <w:r w:rsidRPr="009D7E2D">
        <w:rPr>
          <w:rFonts w:ascii="Times New Roman" w:hAnsi="Times New Roman" w:cs="Times New Roman"/>
          <w:sz w:val="24"/>
          <w:szCs w:val="24"/>
        </w:rPr>
        <w:tab/>
        <w:t xml:space="preserve">Dokument po zatwierdzeniu zostanie przesłany do sołtysów w celu jego promocji </w:t>
      </w:r>
      <w:r w:rsidRPr="009D7E2D">
        <w:rPr>
          <w:rFonts w:ascii="Times New Roman" w:hAnsi="Times New Roman" w:cs="Times New Roman"/>
          <w:sz w:val="24"/>
          <w:szCs w:val="24"/>
        </w:rPr>
        <w:br/>
        <w:t xml:space="preserve">w poszczególnych sołectwach. Informacje szczególnie istotne zostaną zaprezentowane </w:t>
      </w:r>
      <w:r w:rsidRPr="009D7E2D">
        <w:rPr>
          <w:rFonts w:ascii="Times New Roman" w:hAnsi="Times New Roman" w:cs="Times New Roman"/>
          <w:sz w:val="24"/>
          <w:szCs w:val="24"/>
        </w:rPr>
        <w:br/>
        <w:t>w lokalnych mediach i na zebraniach gminnych.</w:t>
      </w:r>
    </w:p>
    <w:p w:rsidR="00311924" w:rsidRPr="009D7E2D" w:rsidRDefault="00311924" w:rsidP="00311924">
      <w:pPr>
        <w:rPr>
          <w:rFonts w:ascii="Times New Roman" w:hAnsi="Times New Roman" w:cs="Times New Roman"/>
          <w:sz w:val="24"/>
          <w:szCs w:val="24"/>
        </w:rPr>
      </w:pPr>
    </w:p>
    <w:p w:rsidR="00311924" w:rsidRPr="009D7E2D" w:rsidRDefault="00311924" w:rsidP="00311924">
      <w:pPr>
        <w:rPr>
          <w:rFonts w:ascii="Times New Roman" w:hAnsi="Times New Roman" w:cs="Times New Roman"/>
          <w:sz w:val="24"/>
          <w:szCs w:val="24"/>
        </w:rPr>
      </w:pPr>
    </w:p>
    <w:p w:rsidR="00311924" w:rsidRPr="009D7E2D" w:rsidRDefault="00311924" w:rsidP="00311924">
      <w:pPr>
        <w:rPr>
          <w:rFonts w:ascii="Times New Roman" w:hAnsi="Times New Roman" w:cs="Times New Roman"/>
          <w:sz w:val="24"/>
          <w:szCs w:val="24"/>
        </w:rPr>
      </w:pPr>
    </w:p>
    <w:p w:rsidR="00311924" w:rsidRPr="009D7E2D" w:rsidRDefault="00311924" w:rsidP="00311924">
      <w:pPr>
        <w:rPr>
          <w:rFonts w:ascii="Times New Roman" w:hAnsi="Times New Roman" w:cs="Times New Roman"/>
          <w:sz w:val="24"/>
          <w:szCs w:val="24"/>
        </w:rPr>
      </w:pPr>
    </w:p>
    <w:p w:rsidR="00311924" w:rsidRPr="009D7E2D" w:rsidRDefault="00311924" w:rsidP="00311924">
      <w:pPr>
        <w:rPr>
          <w:rFonts w:ascii="Times New Roman" w:hAnsi="Times New Roman" w:cs="Times New Roman"/>
          <w:sz w:val="24"/>
          <w:szCs w:val="24"/>
        </w:rPr>
      </w:pPr>
    </w:p>
    <w:p w:rsidR="00311924" w:rsidRPr="009D7E2D" w:rsidRDefault="00311924" w:rsidP="00311924">
      <w:pPr>
        <w:rPr>
          <w:rFonts w:ascii="Times New Roman" w:hAnsi="Times New Roman" w:cs="Times New Roman"/>
          <w:sz w:val="24"/>
          <w:szCs w:val="24"/>
        </w:rPr>
      </w:pPr>
    </w:p>
    <w:p w:rsidR="00311924" w:rsidRPr="009D7E2D" w:rsidRDefault="00311924" w:rsidP="00311924">
      <w:pPr>
        <w:rPr>
          <w:rFonts w:ascii="Times New Roman" w:hAnsi="Times New Roman" w:cs="Times New Roman"/>
          <w:sz w:val="24"/>
          <w:szCs w:val="24"/>
        </w:rPr>
      </w:pPr>
    </w:p>
    <w:p w:rsidR="00311924" w:rsidRPr="009D7E2D" w:rsidRDefault="00311924" w:rsidP="00311924">
      <w:pPr>
        <w:rPr>
          <w:rFonts w:ascii="Times New Roman" w:hAnsi="Times New Roman" w:cs="Times New Roman"/>
          <w:sz w:val="24"/>
          <w:szCs w:val="24"/>
        </w:rPr>
      </w:pPr>
    </w:p>
    <w:p w:rsidR="00311924" w:rsidRPr="009D7E2D" w:rsidRDefault="00311924" w:rsidP="00311924">
      <w:pPr>
        <w:rPr>
          <w:rFonts w:ascii="Times New Roman" w:hAnsi="Times New Roman" w:cs="Times New Roman"/>
          <w:sz w:val="24"/>
          <w:szCs w:val="24"/>
        </w:rPr>
      </w:pPr>
    </w:p>
    <w:p w:rsidR="002B2055" w:rsidRPr="009D7E2D" w:rsidRDefault="002B2055" w:rsidP="00311924">
      <w:pPr>
        <w:rPr>
          <w:rFonts w:ascii="Times New Roman" w:hAnsi="Times New Roman" w:cs="Times New Roman"/>
          <w:sz w:val="24"/>
          <w:szCs w:val="24"/>
        </w:rPr>
      </w:pPr>
    </w:p>
    <w:p w:rsidR="00311924" w:rsidRPr="009D7E2D" w:rsidRDefault="00311924" w:rsidP="00311924">
      <w:pPr>
        <w:rPr>
          <w:rFonts w:ascii="Times New Roman" w:hAnsi="Times New Roman" w:cs="Times New Roman"/>
          <w:sz w:val="24"/>
          <w:szCs w:val="24"/>
        </w:rPr>
      </w:pPr>
    </w:p>
    <w:p w:rsidR="00311924" w:rsidRPr="009D7E2D" w:rsidRDefault="00311924" w:rsidP="00311924">
      <w:pPr>
        <w:rPr>
          <w:rFonts w:ascii="Times New Roman" w:hAnsi="Times New Roman" w:cs="Times New Roman"/>
          <w:sz w:val="24"/>
          <w:szCs w:val="24"/>
        </w:rPr>
      </w:pPr>
    </w:p>
    <w:p w:rsidR="00311924" w:rsidRPr="009D7E2D" w:rsidRDefault="00311924" w:rsidP="00311924">
      <w:pPr>
        <w:rPr>
          <w:rFonts w:ascii="Times New Roman" w:hAnsi="Times New Roman" w:cs="Times New Roman"/>
          <w:sz w:val="24"/>
          <w:szCs w:val="24"/>
        </w:rPr>
      </w:pPr>
    </w:p>
    <w:p w:rsidR="00311924" w:rsidRPr="009D7E2D" w:rsidRDefault="00311924" w:rsidP="00311924">
      <w:pPr>
        <w:rPr>
          <w:rFonts w:ascii="Times New Roman" w:hAnsi="Times New Roman" w:cs="Times New Roman"/>
          <w:sz w:val="24"/>
          <w:szCs w:val="24"/>
        </w:rPr>
      </w:pPr>
    </w:p>
    <w:p w:rsidR="00311924" w:rsidRPr="009D7E2D" w:rsidRDefault="00311924" w:rsidP="00311924">
      <w:pPr>
        <w:rPr>
          <w:rFonts w:ascii="Times New Roman" w:hAnsi="Times New Roman" w:cs="Times New Roman"/>
          <w:sz w:val="24"/>
          <w:szCs w:val="24"/>
        </w:rPr>
      </w:pPr>
    </w:p>
    <w:p w:rsidR="00311924" w:rsidRPr="009D7E2D" w:rsidRDefault="00311924" w:rsidP="00311924">
      <w:pPr>
        <w:rPr>
          <w:rFonts w:ascii="Times New Roman" w:hAnsi="Times New Roman" w:cs="Times New Roman"/>
          <w:sz w:val="24"/>
          <w:szCs w:val="24"/>
        </w:rPr>
      </w:pPr>
    </w:p>
    <w:p w:rsidR="00311924" w:rsidRPr="009D7E2D" w:rsidRDefault="00311924" w:rsidP="00311924">
      <w:pPr>
        <w:rPr>
          <w:rFonts w:ascii="Times New Roman" w:hAnsi="Times New Roman" w:cs="Times New Roman"/>
          <w:sz w:val="24"/>
          <w:szCs w:val="24"/>
        </w:rPr>
      </w:pPr>
    </w:p>
    <w:p w:rsidR="00311924" w:rsidRPr="009D7E2D" w:rsidRDefault="00311924" w:rsidP="00311924">
      <w:pPr>
        <w:pStyle w:val="Nagwekspisutreci"/>
        <w:spacing w:line="360" w:lineRule="auto"/>
        <w:rPr>
          <w:rFonts w:ascii="Times New Roman" w:hAnsi="Times New Roman" w:cs="Times New Roman"/>
          <w:color w:val="auto"/>
        </w:rPr>
      </w:pPr>
      <w:r w:rsidRPr="009D7E2D">
        <w:rPr>
          <w:rFonts w:ascii="Times New Roman" w:hAnsi="Times New Roman" w:cs="Times New Roman"/>
          <w:color w:val="auto"/>
        </w:rPr>
        <w:lastRenderedPageBreak/>
        <w:t>SPIS TABEL</w:t>
      </w:r>
    </w:p>
    <w:p w:rsidR="00311924" w:rsidRPr="009D7E2D" w:rsidRDefault="00311924" w:rsidP="00311924">
      <w:pPr>
        <w:rPr>
          <w:rFonts w:ascii="Times New Roman" w:hAnsi="Times New Roman" w:cs="Times New Roman"/>
          <w:lang w:eastAsia="pl-PL"/>
        </w:rPr>
      </w:pPr>
    </w:p>
    <w:p w:rsidR="00311924" w:rsidRPr="00592B21" w:rsidRDefault="00311924"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1. Rozkład liczby mieszkańców gminy w poszczególnych sołectwach w lipcu 2016</w:t>
      </w:r>
      <w:r w:rsidRPr="00592B21">
        <w:rPr>
          <w:rFonts w:ascii="Times New Roman" w:eastAsiaTheme="minorEastAsia" w:hAnsi="Times New Roman" w:cs="Times New Roman"/>
          <w:sz w:val="24"/>
          <w:szCs w:val="24"/>
          <w:lang w:eastAsia="pl-PL"/>
        </w:rPr>
        <w:ptab w:relativeTo="margin" w:alignment="right" w:leader="dot"/>
      </w:r>
      <w:r w:rsidR="00E179BB" w:rsidRPr="00592B21">
        <w:rPr>
          <w:rFonts w:ascii="Times New Roman" w:eastAsiaTheme="minorEastAsia" w:hAnsi="Times New Roman" w:cs="Times New Roman"/>
          <w:sz w:val="24"/>
          <w:szCs w:val="24"/>
          <w:lang w:eastAsia="pl-PL"/>
        </w:rPr>
        <w:t>2</w:t>
      </w:r>
      <w:r w:rsidR="00060752">
        <w:rPr>
          <w:rFonts w:ascii="Times New Roman" w:eastAsiaTheme="minorEastAsia" w:hAnsi="Times New Roman" w:cs="Times New Roman"/>
          <w:sz w:val="24"/>
          <w:szCs w:val="24"/>
          <w:lang w:eastAsia="pl-PL"/>
        </w:rPr>
        <w:t>4</w:t>
      </w:r>
    </w:p>
    <w:p w:rsidR="00311924" w:rsidRPr="00592B21" w:rsidRDefault="00311924"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 xml:space="preserve">Tabela 2. Ludność w wieku przedprodukcyjnym i produkcyjnym </w:t>
      </w:r>
      <w:r w:rsidRPr="00592B21">
        <w:rPr>
          <w:rFonts w:ascii="Times New Roman" w:eastAsiaTheme="minorEastAsia" w:hAnsi="Times New Roman" w:cs="Times New Roman"/>
          <w:sz w:val="24"/>
          <w:szCs w:val="24"/>
          <w:lang w:eastAsia="pl-PL"/>
        </w:rPr>
        <w:ptab w:relativeTo="margin" w:alignment="right" w:leader="dot"/>
      </w:r>
      <w:r w:rsidR="00060752">
        <w:rPr>
          <w:rFonts w:ascii="Times New Roman" w:eastAsiaTheme="minorEastAsia" w:hAnsi="Times New Roman" w:cs="Times New Roman"/>
          <w:sz w:val="24"/>
          <w:szCs w:val="24"/>
          <w:lang w:eastAsia="pl-PL"/>
        </w:rPr>
        <w:t>25</w:t>
      </w:r>
    </w:p>
    <w:p w:rsidR="00F6722C" w:rsidRPr="00592B21" w:rsidRDefault="00F6722C"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 xml:space="preserve">Tabela 3 Prognoza demograficzna </w:t>
      </w:r>
      <w:r w:rsidR="00C9219F" w:rsidRPr="00592B21">
        <w:rPr>
          <w:rFonts w:ascii="Times New Roman" w:eastAsiaTheme="minorEastAsia" w:hAnsi="Times New Roman" w:cs="Times New Roman"/>
          <w:sz w:val="24"/>
          <w:szCs w:val="24"/>
          <w:lang w:eastAsia="pl-PL"/>
        </w:rPr>
        <w:t>dla Gminy Ustronie Morskie………………</w:t>
      </w:r>
      <w:r w:rsidR="00060752">
        <w:rPr>
          <w:rFonts w:ascii="Times New Roman" w:eastAsiaTheme="minorEastAsia" w:hAnsi="Times New Roman" w:cs="Times New Roman"/>
          <w:sz w:val="24"/>
          <w:szCs w:val="24"/>
          <w:lang w:eastAsia="pl-PL"/>
        </w:rPr>
        <w:t>………………………………………….……..………………….. 26</w:t>
      </w:r>
    </w:p>
    <w:p w:rsidR="00311924" w:rsidRPr="00592B21" w:rsidRDefault="00C9219F"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4</w:t>
      </w:r>
      <w:r w:rsidR="00311924" w:rsidRPr="00592B21">
        <w:rPr>
          <w:rFonts w:ascii="Times New Roman" w:eastAsiaTheme="minorEastAsia" w:hAnsi="Times New Roman" w:cs="Times New Roman"/>
          <w:sz w:val="24"/>
          <w:szCs w:val="24"/>
          <w:lang w:eastAsia="pl-PL"/>
        </w:rPr>
        <w:t>. Badanie ankietowe: Jak oceniasz liczbę obiektów oświatowych w gminie?</w:t>
      </w:r>
      <w:r w:rsidR="00311924" w:rsidRPr="00592B21">
        <w:rPr>
          <w:rFonts w:ascii="Times New Roman" w:eastAsiaTheme="minorEastAsia" w:hAnsi="Times New Roman" w:cs="Times New Roman"/>
          <w:sz w:val="24"/>
          <w:szCs w:val="24"/>
          <w:lang w:eastAsia="pl-PL"/>
        </w:rPr>
        <w:ptab w:relativeTo="margin" w:alignment="right" w:leader="dot"/>
      </w:r>
      <w:r w:rsidR="00060752">
        <w:rPr>
          <w:rFonts w:ascii="Times New Roman" w:eastAsiaTheme="minorEastAsia" w:hAnsi="Times New Roman" w:cs="Times New Roman"/>
          <w:sz w:val="24"/>
          <w:szCs w:val="24"/>
          <w:lang w:eastAsia="pl-PL"/>
        </w:rPr>
        <w:t>27</w:t>
      </w:r>
    </w:p>
    <w:p w:rsidR="00311924" w:rsidRPr="00592B21" w:rsidRDefault="00C9219F"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5</w:t>
      </w:r>
      <w:r w:rsidR="00311924" w:rsidRPr="00592B21">
        <w:rPr>
          <w:rFonts w:ascii="Times New Roman" w:eastAsiaTheme="minorEastAsia" w:hAnsi="Times New Roman" w:cs="Times New Roman"/>
          <w:sz w:val="24"/>
          <w:szCs w:val="24"/>
          <w:lang w:eastAsia="pl-PL"/>
        </w:rPr>
        <w:t>. Przedszkole w Ustroniu Morskim – stan na 31 grudnia 2011-2015</w:t>
      </w:r>
      <w:r w:rsidR="00311924" w:rsidRPr="00592B21">
        <w:rPr>
          <w:rFonts w:ascii="Times New Roman" w:eastAsiaTheme="minorEastAsia" w:hAnsi="Times New Roman" w:cs="Times New Roman"/>
          <w:sz w:val="24"/>
          <w:szCs w:val="24"/>
          <w:lang w:eastAsia="pl-PL"/>
        </w:rPr>
        <w:ptab w:relativeTo="margin" w:alignment="right" w:leader="dot"/>
      </w:r>
      <w:r w:rsidR="00060752">
        <w:rPr>
          <w:rFonts w:ascii="Times New Roman" w:eastAsiaTheme="minorEastAsia" w:hAnsi="Times New Roman" w:cs="Times New Roman"/>
          <w:sz w:val="24"/>
          <w:szCs w:val="24"/>
          <w:lang w:eastAsia="pl-PL"/>
        </w:rPr>
        <w:t>28</w:t>
      </w:r>
    </w:p>
    <w:p w:rsidR="00311924" w:rsidRPr="00592B21" w:rsidRDefault="00C9219F"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6</w:t>
      </w:r>
      <w:r w:rsidR="00311924" w:rsidRPr="00592B21">
        <w:rPr>
          <w:rFonts w:ascii="Times New Roman" w:eastAsiaTheme="minorEastAsia" w:hAnsi="Times New Roman" w:cs="Times New Roman"/>
          <w:sz w:val="24"/>
          <w:szCs w:val="24"/>
          <w:lang w:eastAsia="pl-PL"/>
        </w:rPr>
        <w:t>. Rozkład uczniów w Zespole Szkół w Ustroniu Morskim w roku szkolnym 2015/2016</w:t>
      </w:r>
      <w:r w:rsidR="00311924" w:rsidRPr="00592B21">
        <w:rPr>
          <w:rFonts w:ascii="Times New Roman" w:eastAsiaTheme="minorEastAsia" w:hAnsi="Times New Roman" w:cs="Times New Roman"/>
          <w:sz w:val="24"/>
          <w:szCs w:val="24"/>
          <w:lang w:eastAsia="pl-PL"/>
        </w:rPr>
        <w:ptab w:relativeTo="margin" w:alignment="right" w:leader="dot"/>
      </w:r>
      <w:r w:rsidR="00060752">
        <w:rPr>
          <w:rFonts w:ascii="Times New Roman" w:eastAsiaTheme="minorEastAsia" w:hAnsi="Times New Roman" w:cs="Times New Roman"/>
          <w:sz w:val="24"/>
          <w:szCs w:val="24"/>
          <w:lang w:eastAsia="pl-PL"/>
        </w:rPr>
        <w:t>30</w:t>
      </w:r>
    </w:p>
    <w:p w:rsidR="00311924" w:rsidRPr="00592B21" w:rsidRDefault="00C9219F"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7</w:t>
      </w:r>
      <w:r w:rsidR="00311924" w:rsidRPr="00592B21">
        <w:rPr>
          <w:rFonts w:ascii="Times New Roman" w:eastAsiaTheme="minorEastAsia" w:hAnsi="Times New Roman" w:cs="Times New Roman"/>
          <w:sz w:val="24"/>
          <w:szCs w:val="24"/>
          <w:lang w:eastAsia="pl-PL"/>
        </w:rPr>
        <w:t>. Badanie ankietowe: Jak oceniasz ofertę edukacyjną szkół prowadzonych przez gminę?</w:t>
      </w:r>
      <w:r w:rsidR="00311924" w:rsidRPr="00592B21">
        <w:rPr>
          <w:rFonts w:ascii="Times New Roman" w:eastAsiaTheme="minorEastAsia" w:hAnsi="Times New Roman" w:cs="Times New Roman"/>
          <w:sz w:val="24"/>
          <w:szCs w:val="24"/>
          <w:lang w:eastAsia="pl-PL"/>
        </w:rPr>
        <w:ptab w:relativeTo="margin" w:alignment="right" w:leader="dot"/>
      </w:r>
      <w:r w:rsidR="00060752">
        <w:rPr>
          <w:rFonts w:ascii="Times New Roman" w:eastAsiaTheme="minorEastAsia" w:hAnsi="Times New Roman" w:cs="Times New Roman"/>
          <w:sz w:val="24"/>
          <w:szCs w:val="24"/>
          <w:lang w:eastAsia="pl-PL"/>
        </w:rPr>
        <w:t>30</w:t>
      </w:r>
    </w:p>
    <w:p w:rsidR="00311924" w:rsidRPr="00592B21" w:rsidRDefault="00C9219F"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8</w:t>
      </w:r>
      <w:r w:rsidR="00311924" w:rsidRPr="00592B21">
        <w:rPr>
          <w:rFonts w:ascii="Times New Roman" w:eastAsiaTheme="minorEastAsia" w:hAnsi="Times New Roman" w:cs="Times New Roman"/>
          <w:sz w:val="24"/>
          <w:szCs w:val="24"/>
          <w:lang w:eastAsia="pl-PL"/>
        </w:rPr>
        <w:t>. Badanie ankietowe: Jak oceniasz poziom edukacji w gminie?</w:t>
      </w:r>
      <w:r w:rsidR="00311924" w:rsidRPr="00592B21">
        <w:rPr>
          <w:rFonts w:ascii="Times New Roman" w:eastAsiaTheme="minorEastAsia" w:hAnsi="Times New Roman" w:cs="Times New Roman"/>
          <w:sz w:val="24"/>
          <w:szCs w:val="24"/>
          <w:lang w:eastAsia="pl-PL"/>
        </w:rPr>
        <w:ptab w:relativeTo="margin" w:alignment="right" w:leader="dot"/>
      </w:r>
      <w:r w:rsidR="00060752">
        <w:rPr>
          <w:rFonts w:ascii="Times New Roman" w:eastAsiaTheme="minorEastAsia" w:hAnsi="Times New Roman" w:cs="Times New Roman"/>
          <w:sz w:val="24"/>
          <w:szCs w:val="24"/>
          <w:lang w:eastAsia="pl-PL"/>
        </w:rPr>
        <w:t>36</w:t>
      </w:r>
    </w:p>
    <w:p w:rsidR="00311924" w:rsidRPr="00592B21" w:rsidRDefault="00C9219F"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9</w:t>
      </w:r>
      <w:r w:rsidR="00311924" w:rsidRPr="00592B21">
        <w:rPr>
          <w:rFonts w:ascii="Times New Roman" w:eastAsiaTheme="minorEastAsia" w:hAnsi="Times New Roman" w:cs="Times New Roman"/>
          <w:sz w:val="24"/>
          <w:szCs w:val="24"/>
          <w:lang w:eastAsia="pl-PL"/>
        </w:rPr>
        <w:t>. Badanie ankietowe: Jak oceniasz dostępność do usług ochrony zdrowia w gminie?</w:t>
      </w:r>
      <w:r w:rsidR="00311924" w:rsidRPr="00592B21">
        <w:rPr>
          <w:rFonts w:ascii="Times New Roman" w:eastAsiaTheme="minorEastAsia" w:hAnsi="Times New Roman" w:cs="Times New Roman"/>
          <w:sz w:val="24"/>
          <w:szCs w:val="24"/>
          <w:lang w:eastAsia="pl-PL"/>
        </w:rPr>
        <w:ptab w:relativeTo="margin" w:alignment="right" w:leader="dot"/>
      </w:r>
      <w:r w:rsidR="00060752">
        <w:rPr>
          <w:rFonts w:ascii="Times New Roman" w:eastAsiaTheme="minorEastAsia" w:hAnsi="Times New Roman" w:cs="Times New Roman"/>
          <w:sz w:val="24"/>
          <w:szCs w:val="24"/>
          <w:lang w:eastAsia="pl-PL"/>
        </w:rPr>
        <w:t>38</w:t>
      </w:r>
    </w:p>
    <w:p w:rsidR="00311924" w:rsidRPr="00592B21" w:rsidRDefault="00311924"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 xml:space="preserve">Tabela </w:t>
      </w:r>
      <w:r w:rsidR="00C9219F" w:rsidRPr="00592B21">
        <w:rPr>
          <w:rFonts w:ascii="Times New Roman" w:eastAsiaTheme="minorEastAsia" w:hAnsi="Times New Roman" w:cs="Times New Roman"/>
          <w:sz w:val="24"/>
          <w:szCs w:val="24"/>
          <w:lang w:eastAsia="pl-PL"/>
        </w:rPr>
        <w:t>10</w:t>
      </w:r>
      <w:r w:rsidRPr="00592B21">
        <w:rPr>
          <w:rFonts w:ascii="Times New Roman" w:eastAsiaTheme="minorEastAsia" w:hAnsi="Times New Roman" w:cs="Times New Roman"/>
          <w:sz w:val="24"/>
          <w:szCs w:val="24"/>
          <w:lang w:eastAsia="pl-PL"/>
        </w:rPr>
        <w:t>. Badanie ankietowe: Jaka jest skala występowania biedy w gminie?</w:t>
      </w:r>
      <w:r w:rsidRPr="00592B21">
        <w:rPr>
          <w:rFonts w:ascii="Times New Roman" w:eastAsiaTheme="minorEastAsia" w:hAnsi="Times New Roman" w:cs="Times New Roman"/>
          <w:sz w:val="24"/>
          <w:szCs w:val="24"/>
          <w:lang w:eastAsia="pl-PL"/>
        </w:rPr>
        <w:ptab w:relativeTo="margin" w:alignment="right" w:leader="dot"/>
      </w:r>
      <w:r w:rsidR="00060752">
        <w:rPr>
          <w:rFonts w:ascii="Times New Roman" w:eastAsiaTheme="minorEastAsia" w:hAnsi="Times New Roman" w:cs="Times New Roman"/>
          <w:sz w:val="24"/>
          <w:szCs w:val="24"/>
          <w:lang w:eastAsia="pl-PL"/>
        </w:rPr>
        <w:t>39</w:t>
      </w:r>
    </w:p>
    <w:p w:rsidR="00311924" w:rsidRPr="00592B21" w:rsidRDefault="00C9219F"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11</w:t>
      </w:r>
      <w:r w:rsidR="00311924" w:rsidRPr="00592B21">
        <w:rPr>
          <w:rFonts w:ascii="Times New Roman" w:eastAsiaTheme="minorEastAsia" w:hAnsi="Times New Roman" w:cs="Times New Roman"/>
          <w:sz w:val="24"/>
          <w:szCs w:val="24"/>
          <w:lang w:eastAsia="pl-PL"/>
        </w:rPr>
        <w:t>. Świadczenia przyznane w ramach zadań własnych bez względu na ich formę i liczbę</w:t>
      </w:r>
      <w:r w:rsidR="00311924" w:rsidRPr="00592B21">
        <w:rPr>
          <w:rFonts w:ascii="Times New Roman" w:eastAsiaTheme="minorEastAsia" w:hAnsi="Times New Roman" w:cs="Times New Roman"/>
          <w:sz w:val="24"/>
          <w:szCs w:val="24"/>
          <w:lang w:eastAsia="pl-PL"/>
        </w:rPr>
        <w:ptab w:relativeTo="margin" w:alignment="right" w:leader="dot"/>
      </w:r>
      <w:r w:rsidR="00060752">
        <w:rPr>
          <w:rFonts w:ascii="Times New Roman" w:eastAsiaTheme="minorEastAsia" w:hAnsi="Times New Roman" w:cs="Times New Roman"/>
          <w:sz w:val="24"/>
          <w:szCs w:val="24"/>
          <w:lang w:eastAsia="pl-PL"/>
        </w:rPr>
        <w:t>41</w:t>
      </w:r>
    </w:p>
    <w:p w:rsidR="00311924" w:rsidRPr="00592B21" w:rsidRDefault="00C9219F"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12</w:t>
      </w:r>
      <w:r w:rsidR="00311924" w:rsidRPr="00592B21">
        <w:rPr>
          <w:rFonts w:ascii="Times New Roman" w:eastAsiaTheme="minorEastAsia" w:hAnsi="Times New Roman" w:cs="Times New Roman"/>
          <w:sz w:val="24"/>
          <w:szCs w:val="24"/>
          <w:lang w:eastAsia="pl-PL"/>
        </w:rPr>
        <w:t>. Badanie ankietowe: Jaka jest skala występowania w gminie alkoholizmu?</w:t>
      </w:r>
      <w:r w:rsidR="00311924" w:rsidRPr="00592B21">
        <w:rPr>
          <w:rFonts w:ascii="Times New Roman" w:eastAsiaTheme="minorEastAsia" w:hAnsi="Times New Roman" w:cs="Times New Roman"/>
          <w:sz w:val="24"/>
          <w:szCs w:val="24"/>
          <w:lang w:eastAsia="pl-PL"/>
        </w:rPr>
        <w:ptab w:relativeTo="margin" w:alignment="right" w:leader="dot"/>
      </w:r>
      <w:r w:rsidR="00060752">
        <w:rPr>
          <w:rFonts w:ascii="Times New Roman" w:eastAsiaTheme="minorEastAsia" w:hAnsi="Times New Roman" w:cs="Times New Roman"/>
          <w:sz w:val="24"/>
          <w:szCs w:val="24"/>
          <w:lang w:eastAsia="pl-PL"/>
        </w:rPr>
        <w:t>42</w:t>
      </w:r>
    </w:p>
    <w:p w:rsidR="00311924" w:rsidRPr="00592B21" w:rsidRDefault="00311924"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1</w:t>
      </w:r>
      <w:r w:rsidR="00C9219F" w:rsidRPr="00592B21">
        <w:rPr>
          <w:rFonts w:ascii="Times New Roman" w:eastAsiaTheme="minorEastAsia" w:hAnsi="Times New Roman" w:cs="Times New Roman"/>
          <w:sz w:val="24"/>
          <w:szCs w:val="24"/>
          <w:lang w:eastAsia="pl-PL"/>
        </w:rPr>
        <w:t>3</w:t>
      </w:r>
      <w:r w:rsidRPr="00592B21">
        <w:rPr>
          <w:rFonts w:ascii="Times New Roman" w:eastAsiaTheme="minorEastAsia" w:hAnsi="Times New Roman" w:cs="Times New Roman"/>
          <w:sz w:val="24"/>
          <w:szCs w:val="24"/>
          <w:lang w:eastAsia="pl-PL"/>
        </w:rPr>
        <w:t>. Powody przyznawania pomocy społecznej</w:t>
      </w:r>
      <w:r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42</w:t>
      </w:r>
    </w:p>
    <w:p w:rsidR="00311924" w:rsidRPr="00592B21" w:rsidRDefault="00311924"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1</w:t>
      </w:r>
      <w:r w:rsidR="00C9219F" w:rsidRPr="00592B21">
        <w:rPr>
          <w:rFonts w:ascii="Times New Roman" w:eastAsiaTheme="minorEastAsia" w:hAnsi="Times New Roman" w:cs="Times New Roman"/>
          <w:sz w:val="24"/>
          <w:szCs w:val="24"/>
          <w:lang w:eastAsia="pl-PL"/>
        </w:rPr>
        <w:t>4</w:t>
      </w:r>
      <w:r w:rsidRPr="00592B21">
        <w:rPr>
          <w:rFonts w:ascii="Times New Roman" w:eastAsiaTheme="minorEastAsia" w:hAnsi="Times New Roman" w:cs="Times New Roman"/>
          <w:sz w:val="24"/>
          <w:szCs w:val="24"/>
          <w:lang w:eastAsia="pl-PL"/>
        </w:rPr>
        <w:t>. Rodzaje i liczba udzielonych świadczeń</w:t>
      </w:r>
      <w:r w:rsidRPr="00592B21">
        <w:rPr>
          <w:rFonts w:ascii="Times New Roman" w:eastAsiaTheme="minorEastAsia" w:hAnsi="Times New Roman" w:cs="Times New Roman"/>
          <w:sz w:val="24"/>
          <w:szCs w:val="24"/>
          <w:lang w:eastAsia="pl-PL"/>
        </w:rPr>
        <w:ptab w:relativeTo="margin" w:alignment="right" w:leader="dot"/>
      </w:r>
      <w:r w:rsidR="00E179BB" w:rsidRPr="00592B21">
        <w:rPr>
          <w:rFonts w:ascii="Times New Roman" w:eastAsiaTheme="minorEastAsia" w:hAnsi="Times New Roman" w:cs="Times New Roman"/>
          <w:sz w:val="24"/>
          <w:szCs w:val="24"/>
          <w:lang w:eastAsia="pl-PL"/>
        </w:rPr>
        <w:t>4</w:t>
      </w:r>
      <w:r w:rsidR="00060752">
        <w:rPr>
          <w:rFonts w:ascii="Times New Roman" w:eastAsiaTheme="minorEastAsia" w:hAnsi="Times New Roman" w:cs="Times New Roman"/>
          <w:sz w:val="24"/>
          <w:szCs w:val="24"/>
          <w:lang w:eastAsia="pl-PL"/>
        </w:rPr>
        <w:t>4</w:t>
      </w:r>
    </w:p>
    <w:p w:rsidR="00311924" w:rsidRPr="00592B21" w:rsidRDefault="00311924"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1</w:t>
      </w:r>
      <w:r w:rsidR="00C9219F" w:rsidRPr="00592B21">
        <w:rPr>
          <w:rFonts w:ascii="Times New Roman" w:eastAsiaTheme="minorEastAsia" w:hAnsi="Times New Roman" w:cs="Times New Roman"/>
          <w:sz w:val="24"/>
          <w:szCs w:val="24"/>
          <w:lang w:eastAsia="pl-PL"/>
        </w:rPr>
        <w:t>5</w:t>
      </w:r>
      <w:r w:rsidRPr="00592B21">
        <w:rPr>
          <w:rFonts w:ascii="Times New Roman" w:eastAsiaTheme="minorEastAsia" w:hAnsi="Times New Roman" w:cs="Times New Roman"/>
          <w:sz w:val="24"/>
          <w:szCs w:val="24"/>
          <w:lang w:eastAsia="pl-PL"/>
        </w:rPr>
        <w:t>. Gminne instytucje wspierające rodziny dotknięte problemem przemocy</w:t>
      </w:r>
      <w:r w:rsidRPr="00592B21">
        <w:rPr>
          <w:rFonts w:ascii="Times New Roman" w:eastAsiaTheme="minorEastAsia" w:hAnsi="Times New Roman" w:cs="Times New Roman"/>
          <w:sz w:val="24"/>
          <w:szCs w:val="24"/>
          <w:lang w:eastAsia="pl-PL"/>
        </w:rPr>
        <w:ptab w:relativeTo="margin" w:alignment="right" w:leader="dot"/>
      </w:r>
      <w:r w:rsidR="00060752">
        <w:rPr>
          <w:rFonts w:ascii="Times New Roman" w:eastAsiaTheme="minorEastAsia" w:hAnsi="Times New Roman" w:cs="Times New Roman"/>
          <w:sz w:val="24"/>
          <w:szCs w:val="24"/>
          <w:lang w:eastAsia="pl-PL"/>
        </w:rPr>
        <w:t>46</w:t>
      </w:r>
    </w:p>
    <w:p w:rsidR="00311924" w:rsidRPr="00592B21" w:rsidRDefault="00311924"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1</w:t>
      </w:r>
      <w:r w:rsidR="00C9219F" w:rsidRPr="00592B21">
        <w:rPr>
          <w:rFonts w:ascii="Times New Roman" w:eastAsiaTheme="minorEastAsia" w:hAnsi="Times New Roman" w:cs="Times New Roman"/>
          <w:sz w:val="24"/>
          <w:szCs w:val="24"/>
          <w:lang w:eastAsia="pl-PL"/>
        </w:rPr>
        <w:t>6</w:t>
      </w:r>
      <w:r w:rsidRPr="00592B21">
        <w:rPr>
          <w:rFonts w:ascii="Times New Roman" w:eastAsiaTheme="minorEastAsia" w:hAnsi="Times New Roman" w:cs="Times New Roman"/>
          <w:sz w:val="24"/>
          <w:szCs w:val="24"/>
          <w:lang w:eastAsia="pl-PL"/>
        </w:rPr>
        <w:t>. Powiatowe i wojewódzkie instytucje wspierające rodziny dotknięte problemem przemocy</w:t>
      </w:r>
      <w:r w:rsidRPr="00592B21">
        <w:rPr>
          <w:rFonts w:ascii="Times New Roman" w:eastAsiaTheme="minorEastAsia" w:hAnsi="Times New Roman" w:cs="Times New Roman"/>
          <w:sz w:val="24"/>
          <w:szCs w:val="24"/>
          <w:lang w:eastAsia="pl-PL"/>
        </w:rPr>
        <w:ptab w:relativeTo="margin" w:alignment="right" w:leader="dot"/>
      </w:r>
      <w:r w:rsidR="00060752">
        <w:rPr>
          <w:rFonts w:ascii="Times New Roman" w:eastAsiaTheme="minorEastAsia" w:hAnsi="Times New Roman" w:cs="Times New Roman"/>
          <w:sz w:val="24"/>
          <w:szCs w:val="24"/>
          <w:lang w:eastAsia="pl-PL"/>
        </w:rPr>
        <w:t>47</w:t>
      </w:r>
    </w:p>
    <w:p w:rsidR="00311924" w:rsidRPr="00592B21" w:rsidRDefault="00311924"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1</w:t>
      </w:r>
      <w:r w:rsidR="00C9219F" w:rsidRPr="00592B21">
        <w:rPr>
          <w:rFonts w:ascii="Times New Roman" w:eastAsiaTheme="minorEastAsia" w:hAnsi="Times New Roman" w:cs="Times New Roman"/>
          <w:sz w:val="24"/>
          <w:szCs w:val="24"/>
          <w:lang w:eastAsia="pl-PL"/>
        </w:rPr>
        <w:t>7</w:t>
      </w:r>
      <w:r w:rsidRPr="00592B21">
        <w:rPr>
          <w:rFonts w:ascii="Times New Roman" w:eastAsiaTheme="minorEastAsia" w:hAnsi="Times New Roman" w:cs="Times New Roman"/>
          <w:sz w:val="24"/>
          <w:szCs w:val="24"/>
          <w:lang w:eastAsia="pl-PL"/>
        </w:rPr>
        <w:t>. Badanie ankietowe: Jaka jest skala występowania w gminie przestępczości i przemocy w rodzinie?</w:t>
      </w:r>
      <w:r w:rsidRPr="00592B21">
        <w:rPr>
          <w:rFonts w:ascii="Times New Roman" w:eastAsiaTheme="minorEastAsia" w:hAnsi="Times New Roman" w:cs="Times New Roman"/>
          <w:sz w:val="24"/>
          <w:szCs w:val="24"/>
          <w:lang w:eastAsia="pl-PL"/>
        </w:rPr>
        <w:ptab w:relativeTo="margin" w:alignment="right" w:leader="dot"/>
      </w:r>
      <w:r w:rsidR="00060752">
        <w:rPr>
          <w:rFonts w:ascii="Times New Roman" w:eastAsiaTheme="minorEastAsia" w:hAnsi="Times New Roman" w:cs="Times New Roman"/>
          <w:sz w:val="24"/>
          <w:szCs w:val="24"/>
          <w:lang w:eastAsia="pl-PL"/>
        </w:rPr>
        <w:t>48</w:t>
      </w:r>
    </w:p>
    <w:p w:rsidR="00311924" w:rsidRPr="00592B21" w:rsidRDefault="00311924"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1</w:t>
      </w:r>
      <w:r w:rsidR="00C9219F" w:rsidRPr="00592B21">
        <w:rPr>
          <w:rFonts w:ascii="Times New Roman" w:eastAsiaTheme="minorEastAsia" w:hAnsi="Times New Roman" w:cs="Times New Roman"/>
          <w:sz w:val="24"/>
          <w:szCs w:val="24"/>
          <w:lang w:eastAsia="pl-PL"/>
        </w:rPr>
        <w:t>8</w:t>
      </w:r>
      <w:r w:rsidRPr="00592B21">
        <w:rPr>
          <w:rFonts w:ascii="Times New Roman" w:eastAsiaTheme="minorEastAsia" w:hAnsi="Times New Roman" w:cs="Times New Roman"/>
          <w:sz w:val="24"/>
          <w:szCs w:val="24"/>
          <w:lang w:eastAsia="pl-PL"/>
        </w:rPr>
        <w:t>. Badanie ankietowe: Jak oceniasz wsparcie osób bezrobotnych w gminie?</w:t>
      </w:r>
      <w:r w:rsidRPr="00592B21">
        <w:rPr>
          <w:rFonts w:ascii="Times New Roman" w:eastAsiaTheme="minorEastAsia" w:hAnsi="Times New Roman" w:cs="Times New Roman"/>
          <w:sz w:val="24"/>
          <w:szCs w:val="24"/>
          <w:lang w:eastAsia="pl-PL"/>
        </w:rPr>
        <w:ptab w:relativeTo="margin" w:alignment="right" w:leader="dot"/>
      </w:r>
      <w:r w:rsidR="00060752">
        <w:rPr>
          <w:rFonts w:ascii="Times New Roman" w:eastAsiaTheme="minorEastAsia" w:hAnsi="Times New Roman" w:cs="Times New Roman"/>
          <w:sz w:val="24"/>
          <w:szCs w:val="24"/>
          <w:lang w:eastAsia="pl-PL"/>
        </w:rPr>
        <w:t>49</w:t>
      </w:r>
    </w:p>
    <w:p w:rsidR="00311924" w:rsidRPr="00592B21" w:rsidRDefault="00311924"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1</w:t>
      </w:r>
      <w:r w:rsidR="00C9219F" w:rsidRPr="00592B21">
        <w:rPr>
          <w:rFonts w:ascii="Times New Roman" w:eastAsiaTheme="minorEastAsia" w:hAnsi="Times New Roman" w:cs="Times New Roman"/>
          <w:sz w:val="24"/>
          <w:szCs w:val="24"/>
          <w:lang w:eastAsia="pl-PL"/>
        </w:rPr>
        <w:t>9</w:t>
      </w:r>
      <w:r w:rsidRPr="00592B21">
        <w:rPr>
          <w:rFonts w:ascii="Times New Roman" w:eastAsiaTheme="minorEastAsia" w:hAnsi="Times New Roman" w:cs="Times New Roman"/>
          <w:sz w:val="24"/>
          <w:szCs w:val="24"/>
          <w:lang w:eastAsia="pl-PL"/>
        </w:rPr>
        <w:t>. Działalność Posterunku Policji w Ustroniu Morskim w 2015 i 2016 roku</w:t>
      </w:r>
      <w:r w:rsidRPr="00592B21">
        <w:rPr>
          <w:rFonts w:ascii="Times New Roman" w:eastAsiaTheme="minorEastAsia" w:hAnsi="Times New Roman" w:cs="Times New Roman"/>
          <w:sz w:val="24"/>
          <w:szCs w:val="24"/>
          <w:lang w:eastAsia="pl-PL"/>
        </w:rPr>
        <w:ptab w:relativeTo="margin" w:alignment="right" w:leader="dot"/>
      </w:r>
      <w:r w:rsidR="00060752">
        <w:rPr>
          <w:rFonts w:ascii="Times New Roman" w:eastAsiaTheme="minorEastAsia" w:hAnsi="Times New Roman" w:cs="Times New Roman"/>
          <w:sz w:val="24"/>
          <w:szCs w:val="24"/>
          <w:lang w:eastAsia="pl-PL"/>
        </w:rPr>
        <w:t>50</w:t>
      </w:r>
    </w:p>
    <w:p w:rsidR="00311924" w:rsidRPr="00592B21" w:rsidRDefault="00311924"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 xml:space="preserve">Tabela </w:t>
      </w:r>
      <w:r w:rsidR="00C9219F" w:rsidRPr="00592B21">
        <w:rPr>
          <w:rFonts w:ascii="Times New Roman" w:eastAsiaTheme="minorEastAsia" w:hAnsi="Times New Roman" w:cs="Times New Roman"/>
          <w:sz w:val="24"/>
          <w:szCs w:val="24"/>
          <w:lang w:eastAsia="pl-PL"/>
        </w:rPr>
        <w:t>20</w:t>
      </w:r>
      <w:r w:rsidRPr="00592B21">
        <w:rPr>
          <w:rFonts w:ascii="Times New Roman" w:eastAsiaTheme="minorEastAsia" w:hAnsi="Times New Roman" w:cs="Times New Roman"/>
          <w:sz w:val="24"/>
          <w:szCs w:val="24"/>
          <w:lang w:eastAsia="pl-PL"/>
        </w:rPr>
        <w:t>. Zestawienie wykroczeń w 2015 i 2016 roku</w:t>
      </w:r>
      <w:r w:rsidRPr="00592B21">
        <w:rPr>
          <w:rFonts w:ascii="Times New Roman" w:eastAsiaTheme="minorEastAsia" w:hAnsi="Times New Roman" w:cs="Times New Roman"/>
          <w:sz w:val="24"/>
          <w:szCs w:val="24"/>
          <w:lang w:eastAsia="pl-PL"/>
        </w:rPr>
        <w:ptab w:relativeTo="margin" w:alignment="right" w:leader="dot"/>
      </w:r>
      <w:r w:rsidR="00060752">
        <w:rPr>
          <w:rFonts w:ascii="Times New Roman" w:eastAsiaTheme="minorEastAsia" w:hAnsi="Times New Roman" w:cs="Times New Roman"/>
          <w:sz w:val="24"/>
          <w:szCs w:val="24"/>
          <w:lang w:eastAsia="pl-PL"/>
        </w:rPr>
        <w:t>51</w:t>
      </w:r>
    </w:p>
    <w:p w:rsidR="00311924" w:rsidRPr="00592B21" w:rsidRDefault="00311924"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2</w:t>
      </w:r>
      <w:r w:rsidR="00C9219F" w:rsidRPr="00592B21">
        <w:rPr>
          <w:rFonts w:ascii="Times New Roman" w:eastAsiaTheme="minorEastAsia" w:hAnsi="Times New Roman" w:cs="Times New Roman"/>
          <w:sz w:val="24"/>
          <w:szCs w:val="24"/>
          <w:lang w:eastAsia="pl-PL"/>
        </w:rPr>
        <w:t>1</w:t>
      </w:r>
      <w:r w:rsidRPr="00592B21">
        <w:rPr>
          <w:rFonts w:ascii="Times New Roman" w:eastAsiaTheme="minorEastAsia" w:hAnsi="Times New Roman" w:cs="Times New Roman"/>
          <w:sz w:val="24"/>
          <w:szCs w:val="24"/>
          <w:lang w:eastAsia="pl-PL"/>
        </w:rPr>
        <w:t xml:space="preserve">. Organizacje Pozarządowe działające na terenie Gminy Ustronie Morskie </w:t>
      </w:r>
      <w:r w:rsidRPr="00592B21">
        <w:rPr>
          <w:rFonts w:ascii="Times New Roman" w:eastAsiaTheme="minorEastAsia" w:hAnsi="Times New Roman" w:cs="Times New Roman"/>
          <w:sz w:val="24"/>
          <w:szCs w:val="24"/>
          <w:lang w:eastAsia="pl-PL"/>
        </w:rPr>
        <w:ptab w:relativeTo="margin" w:alignment="right" w:leader="dot"/>
      </w:r>
      <w:r w:rsidR="00060752">
        <w:rPr>
          <w:rFonts w:ascii="Times New Roman" w:eastAsiaTheme="minorEastAsia" w:hAnsi="Times New Roman" w:cs="Times New Roman"/>
          <w:sz w:val="24"/>
          <w:szCs w:val="24"/>
          <w:lang w:eastAsia="pl-PL"/>
        </w:rPr>
        <w:t>54</w:t>
      </w:r>
    </w:p>
    <w:p w:rsidR="00311924" w:rsidRPr="00592B21" w:rsidRDefault="00311924"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2</w:t>
      </w:r>
      <w:r w:rsidR="00C9219F" w:rsidRPr="00592B21">
        <w:rPr>
          <w:rFonts w:ascii="Times New Roman" w:eastAsiaTheme="minorEastAsia" w:hAnsi="Times New Roman" w:cs="Times New Roman"/>
          <w:sz w:val="24"/>
          <w:szCs w:val="24"/>
          <w:lang w:eastAsia="pl-PL"/>
        </w:rPr>
        <w:t>2</w:t>
      </w:r>
      <w:r w:rsidRPr="00592B21">
        <w:rPr>
          <w:rFonts w:ascii="Times New Roman" w:eastAsiaTheme="minorEastAsia" w:hAnsi="Times New Roman" w:cs="Times New Roman"/>
          <w:sz w:val="24"/>
          <w:szCs w:val="24"/>
          <w:lang w:eastAsia="pl-PL"/>
        </w:rPr>
        <w:t>. Frekwencja w wyborach samorządowych</w:t>
      </w:r>
      <w:r w:rsidRPr="00592B21">
        <w:rPr>
          <w:rFonts w:ascii="Times New Roman" w:eastAsiaTheme="minorEastAsia" w:hAnsi="Times New Roman" w:cs="Times New Roman"/>
          <w:sz w:val="24"/>
          <w:szCs w:val="24"/>
          <w:lang w:eastAsia="pl-PL"/>
        </w:rPr>
        <w:ptab w:relativeTo="margin" w:alignment="right" w:leader="dot"/>
      </w:r>
      <w:r w:rsidR="00060752">
        <w:rPr>
          <w:rFonts w:ascii="Times New Roman" w:eastAsiaTheme="minorEastAsia" w:hAnsi="Times New Roman" w:cs="Times New Roman"/>
          <w:sz w:val="24"/>
          <w:szCs w:val="24"/>
          <w:lang w:eastAsia="pl-PL"/>
        </w:rPr>
        <w:t>60</w:t>
      </w:r>
    </w:p>
    <w:p w:rsidR="00311924" w:rsidRPr="00592B21" w:rsidRDefault="00311924"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2</w:t>
      </w:r>
      <w:r w:rsidR="00C9219F" w:rsidRPr="00592B21">
        <w:rPr>
          <w:rFonts w:ascii="Times New Roman" w:eastAsiaTheme="minorEastAsia" w:hAnsi="Times New Roman" w:cs="Times New Roman"/>
          <w:sz w:val="24"/>
          <w:szCs w:val="24"/>
          <w:lang w:eastAsia="pl-PL"/>
        </w:rPr>
        <w:t>3</w:t>
      </w:r>
      <w:r w:rsidRPr="00592B21">
        <w:rPr>
          <w:rFonts w:ascii="Times New Roman" w:eastAsiaTheme="minorEastAsia" w:hAnsi="Times New Roman" w:cs="Times New Roman"/>
          <w:sz w:val="24"/>
          <w:szCs w:val="24"/>
          <w:lang w:eastAsia="pl-PL"/>
        </w:rPr>
        <w:t>. Badanie ankietowe: Jak oceniasz liczbę obiektów kulturalnych w gminie?</w:t>
      </w:r>
      <w:r w:rsidRPr="00592B21">
        <w:rPr>
          <w:rFonts w:ascii="Times New Roman" w:eastAsiaTheme="minorEastAsia" w:hAnsi="Times New Roman" w:cs="Times New Roman"/>
          <w:sz w:val="24"/>
          <w:szCs w:val="24"/>
          <w:lang w:eastAsia="pl-PL"/>
        </w:rPr>
        <w:ptab w:relativeTo="margin" w:alignment="right" w:leader="dot"/>
      </w:r>
      <w:r w:rsidR="00060752">
        <w:rPr>
          <w:rFonts w:ascii="Times New Roman" w:eastAsiaTheme="minorEastAsia" w:hAnsi="Times New Roman" w:cs="Times New Roman"/>
          <w:sz w:val="24"/>
          <w:szCs w:val="24"/>
          <w:lang w:eastAsia="pl-PL"/>
        </w:rPr>
        <w:t>63</w:t>
      </w:r>
    </w:p>
    <w:p w:rsidR="00311924" w:rsidRPr="00592B21" w:rsidRDefault="00311924"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2</w:t>
      </w:r>
      <w:r w:rsidR="00C9219F" w:rsidRPr="00592B21">
        <w:rPr>
          <w:rFonts w:ascii="Times New Roman" w:eastAsiaTheme="minorEastAsia" w:hAnsi="Times New Roman" w:cs="Times New Roman"/>
          <w:sz w:val="24"/>
          <w:szCs w:val="24"/>
          <w:lang w:eastAsia="pl-PL"/>
        </w:rPr>
        <w:t>4</w:t>
      </w:r>
      <w:r w:rsidRPr="00592B21">
        <w:rPr>
          <w:rFonts w:ascii="Times New Roman" w:eastAsiaTheme="minorEastAsia" w:hAnsi="Times New Roman" w:cs="Times New Roman"/>
          <w:sz w:val="24"/>
          <w:szCs w:val="24"/>
          <w:lang w:eastAsia="pl-PL"/>
        </w:rPr>
        <w:t>. Badanie ankietowe: Jak oceniasz jakość usług świadczonych przez obiekty kulturalne na terenie gminy?</w:t>
      </w:r>
      <w:r w:rsidRPr="00592B21">
        <w:rPr>
          <w:rFonts w:ascii="Times New Roman" w:eastAsiaTheme="minorEastAsia" w:hAnsi="Times New Roman" w:cs="Times New Roman"/>
          <w:sz w:val="24"/>
          <w:szCs w:val="24"/>
          <w:lang w:eastAsia="pl-PL"/>
        </w:rPr>
        <w:ptab w:relativeTo="margin" w:alignment="right" w:leader="dot"/>
      </w:r>
      <w:r w:rsidR="00060752">
        <w:rPr>
          <w:rFonts w:ascii="Times New Roman" w:eastAsiaTheme="minorEastAsia" w:hAnsi="Times New Roman" w:cs="Times New Roman"/>
          <w:sz w:val="24"/>
          <w:szCs w:val="24"/>
          <w:lang w:eastAsia="pl-PL"/>
        </w:rPr>
        <w:t>64</w:t>
      </w:r>
    </w:p>
    <w:p w:rsidR="00311924" w:rsidRPr="00592B21" w:rsidRDefault="00311924"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2</w:t>
      </w:r>
      <w:r w:rsidR="00C9219F" w:rsidRPr="00592B21">
        <w:rPr>
          <w:rFonts w:ascii="Times New Roman" w:eastAsiaTheme="minorEastAsia" w:hAnsi="Times New Roman" w:cs="Times New Roman"/>
          <w:sz w:val="24"/>
          <w:szCs w:val="24"/>
          <w:lang w:eastAsia="pl-PL"/>
        </w:rPr>
        <w:t>5</w:t>
      </w:r>
      <w:r w:rsidRPr="00592B21">
        <w:rPr>
          <w:rFonts w:ascii="Times New Roman" w:eastAsiaTheme="minorEastAsia" w:hAnsi="Times New Roman" w:cs="Times New Roman"/>
          <w:sz w:val="24"/>
          <w:szCs w:val="24"/>
          <w:lang w:eastAsia="pl-PL"/>
        </w:rPr>
        <w:t>. Jak oceniasz jakość i różnorodność wydarzeń kulturalno-rozrywkowych odbywających się na terenie gminy?</w:t>
      </w:r>
      <w:r w:rsidRPr="00592B21">
        <w:rPr>
          <w:rFonts w:ascii="Times New Roman" w:eastAsiaTheme="minorEastAsia" w:hAnsi="Times New Roman" w:cs="Times New Roman"/>
          <w:sz w:val="24"/>
          <w:szCs w:val="24"/>
          <w:lang w:eastAsia="pl-PL"/>
        </w:rPr>
        <w:ptab w:relativeTo="margin" w:alignment="right" w:leader="dot"/>
      </w:r>
      <w:r w:rsidR="00060752">
        <w:rPr>
          <w:rFonts w:ascii="Times New Roman" w:eastAsiaTheme="minorEastAsia" w:hAnsi="Times New Roman" w:cs="Times New Roman"/>
          <w:sz w:val="24"/>
          <w:szCs w:val="24"/>
          <w:lang w:eastAsia="pl-PL"/>
        </w:rPr>
        <w:t>64</w:t>
      </w:r>
    </w:p>
    <w:p w:rsidR="00311924" w:rsidRPr="00592B21" w:rsidRDefault="00311924"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lastRenderedPageBreak/>
        <w:t>Tabela 2</w:t>
      </w:r>
      <w:r w:rsidR="00C9219F" w:rsidRPr="00592B21">
        <w:rPr>
          <w:rFonts w:ascii="Times New Roman" w:eastAsiaTheme="minorEastAsia" w:hAnsi="Times New Roman" w:cs="Times New Roman"/>
          <w:sz w:val="24"/>
          <w:szCs w:val="24"/>
          <w:lang w:eastAsia="pl-PL"/>
        </w:rPr>
        <w:t>6</w:t>
      </w:r>
      <w:r w:rsidRPr="00592B21">
        <w:rPr>
          <w:rFonts w:ascii="Times New Roman" w:eastAsiaTheme="minorEastAsia" w:hAnsi="Times New Roman" w:cs="Times New Roman"/>
          <w:sz w:val="24"/>
          <w:szCs w:val="24"/>
          <w:lang w:eastAsia="pl-PL"/>
        </w:rPr>
        <w:t>. Jak oceniasz atrakcyjność turystyczną gminy?</w:t>
      </w:r>
      <w:r w:rsidRPr="00592B21">
        <w:rPr>
          <w:rFonts w:ascii="Times New Roman" w:eastAsiaTheme="minorEastAsia" w:hAnsi="Times New Roman" w:cs="Times New Roman"/>
          <w:sz w:val="24"/>
          <w:szCs w:val="24"/>
          <w:lang w:eastAsia="pl-PL"/>
        </w:rPr>
        <w:ptab w:relativeTo="margin" w:alignment="right" w:leader="dot"/>
      </w:r>
      <w:r w:rsidR="00060752">
        <w:rPr>
          <w:rFonts w:ascii="Times New Roman" w:eastAsiaTheme="minorEastAsia" w:hAnsi="Times New Roman" w:cs="Times New Roman"/>
          <w:sz w:val="24"/>
          <w:szCs w:val="24"/>
          <w:lang w:eastAsia="pl-PL"/>
        </w:rPr>
        <w:t>67</w:t>
      </w:r>
    </w:p>
    <w:p w:rsidR="00311924" w:rsidRPr="00592B21" w:rsidRDefault="00311924"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2</w:t>
      </w:r>
      <w:r w:rsidR="00C9219F" w:rsidRPr="00592B21">
        <w:rPr>
          <w:rFonts w:ascii="Times New Roman" w:eastAsiaTheme="minorEastAsia" w:hAnsi="Times New Roman" w:cs="Times New Roman"/>
          <w:sz w:val="24"/>
          <w:szCs w:val="24"/>
          <w:lang w:eastAsia="pl-PL"/>
        </w:rPr>
        <w:t>7</w:t>
      </w:r>
      <w:r w:rsidRPr="00592B21">
        <w:rPr>
          <w:rFonts w:ascii="Times New Roman" w:eastAsiaTheme="minorEastAsia" w:hAnsi="Times New Roman" w:cs="Times New Roman"/>
          <w:sz w:val="24"/>
          <w:szCs w:val="24"/>
          <w:lang w:eastAsia="pl-PL"/>
        </w:rPr>
        <w:t xml:space="preserve">. Wybrane turystyczne obiekty noclegowe w gminie Ustronie Morskie w latach  </w:t>
      </w:r>
      <w:r w:rsidRPr="00592B21">
        <w:rPr>
          <w:rFonts w:ascii="Times New Roman" w:eastAsiaTheme="minorEastAsia" w:hAnsi="Times New Roman" w:cs="Times New Roman"/>
          <w:sz w:val="24"/>
          <w:szCs w:val="24"/>
          <w:lang w:eastAsia="pl-PL"/>
        </w:rPr>
        <w:br/>
        <w:t>2007-2014</w:t>
      </w:r>
      <w:r w:rsidRPr="00592B21">
        <w:rPr>
          <w:rFonts w:ascii="Times New Roman" w:eastAsiaTheme="minorEastAsia" w:hAnsi="Times New Roman" w:cs="Times New Roman"/>
          <w:sz w:val="24"/>
          <w:szCs w:val="24"/>
          <w:lang w:eastAsia="pl-PL"/>
        </w:rPr>
        <w:ptab w:relativeTo="margin" w:alignment="right" w:leader="dot"/>
      </w:r>
      <w:r w:rsidR="00060752">
        <w:rPr>
          <w:rFonts w:ascii="Times New Roman" w:eastAsiaTheme="minorEastAsia" w:hAnsi="Times New Roman" w:cs="Times New Roman"/>
          <w:sz w:val="24"/>
          <w:szCs w:val="24"/>
          <w:lang w:eastAsia="pl-PL"/>
        </w:rPr>
        <w:t>68</w:t>
      </w:r>
    </w:p>
    <w:p w:rsidR="00311924" w:rsidRPr="00592B21" w:rsidRDefault="00311924"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2</w:t>
      </w:r>
      <w:r w:rsidR="00C9219F" w:rsidRPr="00592B21">
        <w:rPr>
          <w:rFonts w:ascii="Times New Roman" w:eastAsiaTheme="minorEastAsia" w:hAnsi="Times New Roman" w:cs="Times New Roman"/>
          <w:sz w:val="24"/>
          <w:szCs w:val="24"/>
          <w:lang w:eastAsia="pl-PL"/>
        </w:rPr>
        <w:t>8</w:t>
      </w:r>
      <w:r w:rsidRPr="00592B21">
        <w:rPr>
          <w:rFonts w:ascii="Times New Roman" w:eastAsiaTheme="minorEastAsia" w:hAnsi="Times New Roman" w:cs="Times New Roman"/>
          <w:sz w:val="24"/>
          <w:szCs w:val="24"/>
          <w:lang w:eastAsia="pl-PL"/>
        </w:rPr>
        <w:t>. Turystyczne obiekty noclegowe w gminie Ustronie Morskie wg stanu na 18.03.2016 r.</w:t>
      </w:r>
      <w:r w:rsidRPr="00592B21">
        <w:rPr>
          <w:rFonts w:ascii="Times New Roman" w:eastAsiaTheme="minorEastAsia" w:hAnsi="Times New Roman" w:cs="Times New Roman"/>
          <w:sz w:val="24"/>
          <w:szCs w:val="24"/>
          <w:lang w:eastAsia="pl-PL"/>
        </w:rPr>
        <w:ptab w:relativeTo="margin" w:alignment="right" w:leader="dot"/>
      </w:r>
      <w:r w:rsidR="00C71E34" w:rsidRPr="00592B21">
        <w:rPr>
          <w:rFonts w:ascii="Times New Roman" w:eastAsiaTheme="minorEastAsia" w:hAnsi="Times New Roman" w:cs="Times New Roman"/>
          <w:sz w:val="24"/>
          <w:szCs w:val="24"/>
          <w:lang w:eastAsia="pl-PL"/>
        </w:rPr>
        <w:t>………………………………..</w:t>
      </w:r>
      <w:r w:rsidR="00060752">
        <w:rPr>
          <w:rFonts w:ascii="Times New Roman" w:eastAsiaTheme="minorEastAsia" w:hAnsi="Times New Roman" w:cs="Times New Roman"/>
          <w:sz w:val="24"/>
          <w:szCs w:val="24"/>
          <w:lang w:eastAsia="pl-PL"/>
        </w:rPr>
        <w:t>69</w:t>
      </w:r>
    </w:p>
    <w:p w:rsidR="00311924" w:rsidRPr="00592B21" w:rsidRDefault="00311924"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2</w:t>
      </w:r>
      <w:r w:rsidR="00C9219F" w:rsidRPr="00592B21">
        <w:rPr>
          <w:rFonts w:ascii="Times New Roman" w:eastAsiaTheme="minorEastAsia" w:hAnsi="Times New Roman" w:cs="Times New Roman"/>
          <w:sz w:val="24"/>
          <w:szCs w:val="24"/>
          <w:lang w:eastAsia="pl-PL"/>
        </w:rPr>
        <w:t>9</w:t>
      </w:r>
      <w:r w:rsidRPr="00592B21">
        <w:rPr>
          <w:rFonts w:ascii="Times New Roman" w:eastAsiaTheme="minorEastAsia" w:hAnsi="Times New Roman" w:cs="Times New Roman"/>
          <w:sz w:val="24"/>
          <w:szCs w:val="24"/>
          <w:lang w:eastAsia="pl-PL"/>
        </w:rPr>
        <w:t>. Badanie ankietowe: Jak oceniasz poziom bazy turystyczno-wypoczynkowej w gminie?</w:t>
      </w:r>
      <w:r w:rsidRPr="00592B21">
        <w:rPr>
          <w:rFonts w:ascii="Times New Roman" w:eastAsiaTheme="minorEastAsia" w:hAnsi="Times New Roman" w:cs="Times New Roman"/>
          <w:sz w:val="24"/>
          <w:szCs w:val="24"/>
          <w:lang w:eastAsia="pl-PL"/>
        </w:rPr>
        <w:ptab w:relativeTo="margin" w:alignment="right" w:leader="dot"/>
      </w:r>
      <w:r w:rsidR="00060752">
        <w:rPr>
          <w:rFonts w:ascii="Times New Roman" w:eastAsiaTheme="minorEastAsia" w:hAnsi="Times New Roman" w:cs="Times New Roman"/>
          <w:sz w:val="24"/>
          <w:szCs w:val="24"/>
          <w:lang w:eastAsia="pl-PL"/>
        </w:rPr>
        <w:t>69</w:t>
      </w:r>
    </w:p>
    <w:p w:rsidR="00311924" w:rsidRPr="00592B21" w:rsidRDefault="00C9219F"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30</w:t>
      </w:r>
      <w:r w:rsidR="00311924" w:rsidRPr="00592B21">
        <w:rPr>
          <w:rFonts w:ascii="Times New Roman" w:eastAsiaTheme="minorEastAsia" w:hAnsi="Times New Roman" w:cs="Times New Roman"/>
          <w:sz w:val="24"/>
          <w:szCs w:val="24"/>
          <w:lang w:eastAsia="pl-PL"/>
        </w:rPr>
        <w:t>. Ilość odpadów odebranych w ramach gminnego systemu gospodarki odpadami  w 2015 roku</w:t>
      </w:r>
      <w:r w:rsidR="00311924" w:rsidRPr="00592B21">
        <w:rPr>
          <w:rFonts w:ascii="Times New Roman" w:eastAsiaTheme="minorEastAsia" w:hAnsi="Times New Roman" w:cs="Times New Roman"/>
          <w:sz w:val="24"/>
          <w:szCs w:val="24"/>
          <w:lang w:eastAsia="pl-PL"/>
        </w:rPr>
        <w:ptab w:relativeTo="margin" w:alignment="right" w:leader="dot"/>
      </w:r>
      <w:r w:rsidRPr="00592B21">
        <w:rPr>
          <w:rFonts w:ascii="Times New Roman" w:eastAsiaTheme="minorEastAsia" w:hAnsi="Times New Roman" w:cs="Times New Roman"/>
          <w:sz w:val="24"/>
          <w:szCs w:val="24"/>
          <w:lang w:eastAsia="pl-PL"/>
        </w:rPr>
        <w:t>87</w:t>
      </w:r>
    </w:p>
    <w:p w:rsidR="00311924" w:rsidRPr="00592B21" w:rsidRDefault="00311924"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3</w:t>
      </w:r>
      <w:r w:rsidR="00C9219F" w:rsidRPr="00592B21">
        <w:rPr>
          <w:rFonts w:ascii="Times New Roman" w:eastAsiaTheme="minorEastAsia" w:hAnsi="Times New Roman" w:cs="Times New Roman"/>
          <w:sz w:val="24"/>
          <w:szCs w:val="24"/>
          <w:lang w:eastAsia="pl-PL"/>
        </w:rPr>
        <w:t>1</w:t>
      </w:r>
      <w:r w:rsidRPr="00592B21">
        <w:rPr>
          <w:rFonts w:ascii="Times New Roman" w:eastAsiaTheme="minorEastAsia" w:hAnsi="Times New Roman" w:cs="Times New Roman"/>
          <w:sz w:val="24"/>
          <w:szCs w:val="24"/>
          <w:lang w:eastAsia="pl-PL"/>
        </w:rPr>
        <w:t>. Podmioty gospodarki narodowej wpisane do rejestru REGON w gminie Ustronie Morskie w latach 2010-2014 wg sektorów</w:t>
      </w:r>
      <w:r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90</w:t>
      </w:r>
    </w:p>
    <w:p w:rsidR="00311924" w:rsidRPr="00592B21" w:rsidRDefault="00311924"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3</w:t>
      </w:r>
      <w:r w:rsidR="00C9219F" w:rsidRPr="00592B21">
        <w:rPr>
          <w:rFonts w:ascii="Times New Roman" w:eastAsiaTheme="minorEastAsia" w:hAnsi="Times New Roman" w:cs="Times New Roman"/>
          <w:sz w:val="24"/>
          <w:szCs w:val="24"/>
          <w:lang w:eastAsia="pl-PL"/>
        </w:rPr>
        <w:t>2</w:t>
      </w:r>
      <w:r w:rsidRPr="00592B21">
        <w:rPr>
          <w:rFonts w:ascii="Times New Roman" w:eastAsiaTheme="minorEastAsia" w:hAnsi="Times New Roman" w:cs="Times New Roman"/>
          <w:sz w:val="24"/>
          <w:szCs w:val="24"/>
          <w:lang w:eastAsia="pl-PL"/>
        </w:rPr>
        <w:t xml:space="preserve">. Podmioty gospodarki narodowej wpisane w gminie Ustronie Morskie w latach  </w:t>
      </w:r>
      <w:r w:rsidRPr="00592B21">
        <w:rPr>
          <w:rFonts w:ascii="Times New Roman" w:eastAsiaTheme="minorEastAsia" w:hAnsi="Times New Roman" w:cs="Times New Roman"/>
          <w:sz w:val="24"/>
          <w:szCs w:val="24"/>
          <w:lang w:eastAsia="pl-PL"/>
        </w:rPr>
        <w:br/>
        <w:t>2010-2014 wg klas wielkości</w:t>
      </w:r>
      <w:r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90</w:t>
      </w:r>
    </w:p>
    <w:p w:rsidR="00311924" w:rsidRPr="00592B21" w:rsidRDefault="00311924"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3</w:t>
      </w:r>
      <w:r w:rsidR="00C9219F" w:rsidRPr="00592B21">
        <w:rPr>
          <w:rFonts w:ascii="Times New Roman" w:eastAsiaTheme="minorEastAsia" w:hAnsi="Times New Roman" w:cs="Times New Roman"/>
          <w:sz w:val="24"/>
          <w:szCs w:val="24"/>
          <w:lang w:eastAsia="pl-PL"/>
        </w:rPr>
        <w:t>3</w:t>
      </w:r>
      <w:r w:rsidRPr="00592B21">
        <w:rPr>
          <w:rFonts w:ascii="Times New Roman" w:eastAsiaTheme="minorEastAsia" w:hAnsi="Times New Roman" w:cs="Times New Roman"/>
          <w:sz w:val="24"/>
          <w:szCs w:val="24"/>
          <w:lang w:eastAsia="pl-PL"/>
        </w:rPr>
        <w:t>. Struktura podmiotów gospodarki narodowej wg liczby zatrudnionych w gminie Ustronie Morskie w latach 2010 – 2014</w:t>
      </w:r>
      <w:r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91</w:t>
      </w:r>
    </w:p>
    <w:p w:rsidR="00311924" w:rsidRPr="00592B21" w:rsidRDefault="00311924"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3</w:t>
      </w:r>
      <w:r w:rsidR="00C9219F" w:rsidRPr="00592B21">
        <w:rPr>
          <w:rFonts w:ascii="Times New Roman" w:eastAsiaTheme="minorEastAsia" w:hAnsi="Times New Roman" w:cs="Times New Roman"/>
          <w:sz w:val="24"/>
          <w:szCs w:val="24"/>
          <w:lang w:eastAsia="pl-PL"/>
        </w:rPr>
        <w:t>4</w:t>
      </w:r>
      <w:r w:rsidRPr="00592B21">
        <w:rPr>
          <w:rFonts w:ascii="Times New Roman" w:eastAsiaTheme="minorEastAsia" w:hAnsi="Times New Roman" w:cs="Times New Roman"/>
          <w:sz w:val="24"/>
          <w:szCs w:val="24"/>
          <w:lang w:eastAsia="pl-PL"/>
        </w:rPr>
        <w:t>. Podmioty gospodarki narodowej wpisane do rejestru REGON w gminie Ustronie Morskie w latach 2010-2014 wg sektorów</w:t>
      </w:r>
      <w:r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92</w:t>
      </w:r>
    </w:p>
    <w:p w:rsidR="00311924" w:rsidRPr="00592B21" w:rsidRDefault="00311924"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3</w:t>
      </w:r>
      <w:r w:rsidR="00C9219F" w:rsidRPr="00592B21">
        <w:rPr>
          <w:rFonts w:ascii="Times New Roman" w:eastAsiaTheme="minorEastAsia" w:hAnsi="Times New Roman" w:cs="Times New Roman"/>
          <w:sz w:val="24"/>
          <w:szCs w:val="24"/>
          <w:lang w:eastAsia="pl-PL"/>
        </w:rPr>
        <w:t>5</w:t>
      </w:r>
      <w:r w:rsidRPr="00592B21">
        <w:rPr>
          <w:rFonts w:ascii="Times New Roman" w:eastAsiaTheme="minorEastAsia" w:hAnsi="Times New Roman" w:cs="Times New Roman"/>
          <w:sz w:val="24"/>
          <w:szCs w:val="24"/>
          <w:lang w:eastAsia="pl-PL"/>
        </w:rPr>
        <w:t xml:space="preserve">. Jednostki wpisane do rejestru REGON wg sekcji PKD 2007 w gminie Ustronie Morskie w latach 2010-2014 </w:t>
      </w:r>
      <w:r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92</w:t>
      </w:r>
    </w:p>
    <w:p w:rsidR="00311924" w:rsidRPr="00592B21" w:rsidRDefault="00311924"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3</w:t>
      </w:r>
      <w:r w:rsidR="00C9219F" w:rsidRPr="00592B21">
        <w:rPr>
          <w:rFonts w:ascii="Times New Roman" w:eastAsiaTheme="minorEastAsia" w:hAnsi="Times New Roman" w:cs="Times New Roman"/>
          <w:sz w:val="24"/>
          <w:szCs w:val="24"/>
          <w:lang w:eastAsia="pl-PL"/>
        </w:rPr>
        <w:t>6</w:t>
      </w:r>
      <w:r w:rsidRPr="00592B21">
        <w:rPr>
          <w:rFonts w:ascii="Times New Roman" w:eastAsiaTheme="minorEastAsia" w:hAnsi="Times New Roman" w:cs="Times New Roman"/>
          <w:sz w:val="24"/>
          <w:szCs w:val="24"/>
          <w:lang w:eastAsia="pl-PL"/>
        </w:rPr>
        <w:t>. Liczba podmiotów gospodarki narodowej w gminie Ustronie Morskie wg stanu na dzień 31.12.2014 r. na tle powiatu kołobrzeskiego i województwa zachodniopomorskiego</w:t>
      </w:r>
      <w:r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95</w:t>
      </w:r>
    </w:p>
    <w:p w:rsidR="00311924" w:rsidRPr="00592B21" w:rsidRDefault="00311924"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3</w:t>
      </w:r>
      <w:r w:rsidR="00C9219F" w:rsidRPr="00592B21">
        <w:rPr>
          <w:rFonts w:ascii="Times New Roman" w:eastAsiaTheme="minorEastAsia" w:hAnsi="Times New Roman" w:cs="Times New Roman"/>
          <w:sz w:val="24"/>
          <w:szCs w:val="24"/>
          <w:lang w:eastAsia="pl-PL"/>
        </w:rPr>
        <w:t>7</w:t>
      </w:r>
      <w:r w:rsidRPr="00592B21">
        <w:rPr>
          <w:rFonts w:ascii="Times New Roman" w:eastAsiaTheme="minorEastAsia" w:hAnsi="Times New Roman" w:cs="Times New Roman"/>
          <w:sz w:val="24"/>
          <w:szCs w:val="24"/>
          <w:lang w:eastAsia="pl-PL"/>
        </w:rPr>
        <w:t>. Badanie ankietowe: Jak oceniasz warunki do prowadzenia działalności gospodarczej w gminie?</w:t>
      </w:r>
      <w:r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96</w:t>
      </w:r>
    </w:p>
    <w:p w:rsidR="00311924" w:rsidRPr="00592B21" w:rsidRDefault="00311924"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3</w:t>
      </w:r>
      <w:r w:rsidR="00C9219F" w:rsidRPr="00592B21">
        <w:rPr>
          <w:rFonts w:ascii="Times New Roman" w:eastAsiaTheme="minorEastAsia" w:hAnsi="Times New Roman" w:cs="Times New Roman"/>
          <w:sz w:val="24"/>
          <w:szCs w:val="24"/>
          <w:lang w:eastAsia="pl-PL"/>
        </w:rPr>
        <w:t>8</w:t>
      </w:r>
      <w:r w:rsidRPr="00592B21">
        <w:rPr>
          <w:rFonts w:ascii="Times New Roman" w:eastAsiaTheme="minorEastAsia" w:hAnsi="Times New Roman" w:cs="Times New Roman"/>
          <w:sz w:val="24"/>
          <w:szCs w:val="24"/>
          <w:lang w:eastAsia="pl-PL"/>
        </w:rPr>
        <w:t>. Badanie ankietowe: Jak oceniasz atrakcyjność inwestycyjną obszaru gminy?</w:t>
      </w:r>
      <w:r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96</w:t>
      </w:r>
    </w:p>
    <w:p w:rsidR="00311924" w:rsidRPr="00592B21" w:rsidRDefault="00E179BB"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3</w:t>
      </w:r>
      <w:r w:rsidR="00C9219F" w:rsidRPr="00592B21">
        <w:rPr>
          <w:rFonts w:ascii="Times New Roman" w:eastAsiaTheme="minorEastAsia" w:hAnsi="Times New Roman" w:cs="Times New Roman"/>
          <w:sz w:val="24"/>
          <w:szCs w:val="24"/>
          <w:lang w:eastAsia="pl-PL"/>
        </w:rPr>
        <w:t>9</w:t>
      </w:r>
      <w:r w:rsidR="00311924" w:rsidRPr="00592B21">
        <w:rPr>
          <w:rFonts w:ascii="Times New Roman" w:eastAsiaTheme="minorEastAsia" w:hAnsi="Times New Roman" w:cs="Times New Roman"/>
          <w:sz w:val="24"/>
          <w:szCs w:val="24"/>
          <w:lang w:eastAsia="pl-PL"/>
        </w:rPr>
        <w:t>. Użytkowanie gruntów w gminie Ustronie Morskie (w ha)</w:t>
      </w:r>
      <w:r w:rsidR="00311924"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97</w:t>
      </w:r>
    </w:p>
    <w:p w:rsidR="00311924" w:rsidRPr="00592B21" w:rsidRDefault="00E179BB"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 xml:space="preserve">Tabela </w:t>
      </w:r>
      <w:r w:rsidR="00C9219F" w:rsidRPr="00592B21">
        <w:rPr>
          <w:rFonts w:ascii="Times New Roman" w:eastAsiaTheme="minorEastAsia" w:hAnsi="Times New Roman" w:cs="Times New Roman"/>
          <w:sz w:val="24"/>
          <w:szCs w:val="24"/>
          <w:lang w:eastAsia="pl-PL"/>
        </w:rPr>
        <w:t>40</w:t>
      </w:r>
      <w:r w:rsidR="00311924" w:rsidRPr="00592B21">
        <w:rPr>
          <w:rFonts w:ascii="Times New Roman" w:eastAsiaTheme="minorEastAsia" w:hAnsi="Times New Roman" w:cs="Times New Roman"/>
          <w:sz w:val="24"/>
          <w:szCs w:val="24"/>
          <w:lang w:eastAsia="pl-PL"/>
        </w:rPr>
        <w:t>. Średnia powierzchnia gospodarstw rolnych ogółem, użytków rolnych ogółem i użytków rolnych w dobrej kulturze w gminach powiatu kołobrzeskiego (w ha) w według PSR 2010</w:t>
      </w:r>
      <w:r w:rsidR="00311924"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99</w:t>
      </w:r>
    </w:p>
    <w:p w:rsidR="00311924" w:rsidRPr="00592B21" w:rsidRDefault="00E179BB"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4</w:t>
      </w:r>
      <w:r w:rsidR="00C9219F" w:rsidRPr="00592B21">
        <w:rPr>
          <w:rFonts w:ascii="Times New Roman" w:eastAsiaTheme="minorEastAsia" w:hAnsi="Times New Roman" w:cs="Times New Roman"/>
          <w:sz w:val="24"/>
          <w:szCs w:val="24"/>
          <w:lang w:eastAsia="pl-PL"/>
        </w:rPr>
        <w:t>1</w:t>
      </w:r>
      <w:r w:rsidR="00311924" w:rsidRPr="00592B21">
        <w:rPr>
          <w:rFonts w:ascii="Times New Roman" w:eastAsiaTheme="minorEastAsia" w:hAnsi="Times New Roman" w:cs="Times New Roman"/>
          <w:sz w:val="24"/>
          <w:szCs w:val="24"/>
          <w:lang w:eastAsia="pl-PL"/>
        </w:rPr>
        <w:t xml:space="preserve">. Powierzchnia zasiewów w gminie Ustronie Morskie według rodzaju wg PSR 2010 </w:t>
      </w:r>
      <w:r w:rsidR="00311924"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99</w:t>
      </w:r>
    </w:p>
    <w:p w:rsidR="00311924" w:rsidRPr="00592B21" w:rsidRDefault="00E179BB"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4</w:t>
      </w:r>
      <w:r w:rsidR="00C9219F" w:rsidRPr="00592B21">
        <w:rPr>
          <w:rFonts w:ascii="Times New Roman" w:eastAsiaTheme="minorEastAsia" w:hAnsi="Times New Roman" w:cs="Times New Roman"/>
          <w:sz w:val="24"/>
          <w:szCs w:val="24"/>
          <w:lang w:eastAsia="pl-PL"/>
        </w:rPr>
        <w:t>2</w:t>
      </w:r>
      <w:r w:rsidR="00311924" w:rsidRPr="00592B21">
        <w:rPr>
          <w:rFonts w:ascii="Times New Roman" w:eastAsiaTheme="minorEastAsia" w:hAnsi="Times New Roman" w:cs="Times New Roman"/>
          <w:sz w:val="24"/>
          <w:szCs w:val="24"/>
          <w:lang w:eastAsia="pl-PL"/>
        </w:rPr>
        <w:t>. Liczba gospodarstw rolnych w gminie Ustronie Morskie według rodzaju zasiewów  wg PSR 2010</w:t>
      </w:r>
      <w:r w:rsidR="00311924"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99</w:t>
      </w:r>
    </w:p>
    <w:p w:rsidR="00311924" w:rsidRPr="00592B21" w:rsidRDefault="00E179BB"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4</w:t>
      </w:r>
      <w:r w:rsidR="00C9219F" w:rsidRPr="00592B21">
        <w:rPr>
          <w:rFonts w:ascii="Times New Roman" w:eastAsiaTheme="minorEastAsia" w:hAnsi="Times New Roman" w:cs="Times New Roman"/>
          <w:sz w:val="24"/>
          <w:szCs w:val="24"/>
          <w:lang w:eastAsia="pl-PL"/>
        </w:rPr>
        <w:t>3</w:t>
      </w:r>
      <w:r w:rsidR="00311924" w:rsidRPr="00592B21">
        <w:rPr>
          <w:rFonts w:ascii="Times New Roman" w:eastAsiaTheme="minorEastAsia" w:hAnsi="Times New Roman" w:cs="Times New Roman"/>
          <w:sz w:val="24"/>
          <w:szCs w:val="24"/>
          <w:lang w:eastAsia="pl-PL"/>
        </w:rPr>
        <w:t>. Zwierzęta gospodarskie w gminie Ustronie Morskie wg PSR 2010</w:t>
      </w:r>
      <w:r w:rsidR="00311924"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100</w:t>
      </w:r>
    </w:p>
    <w:p w:rsidR="00311924" w:rsidRPr="00592B21" w:rsidRDefault="00E179BB"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4</w:t>
      </w:r>
      <w:r w:rsidR="00C9219F" w:rsidRPr="00592B21">
        <w:rPr>
          <w:rFonts w:ascii="Times New Roman" w:eastAsiaTheme="minorEastAsia" w:hAnsi="Times New Roman" w:cs="Times New Roman"/>
          <w:sz w:val="24"/>
          <w:szCs w:val="24"/>
          <w:lang w:eastAsia="pl-PL"/>
        </w:rPr>
        <w:t>4</w:t>
      </w:r>
      <w:r w:rsidR="00311924" w:rsidRPr="00592B21">
        <w:rPr>
          <w:rFonts w:ascii="Times New Roman" w:eastAsiaTheme="minorEastAsia" w:hAnsi="Times New Roman" w:cs="Times New Roman"/>
          <w:sz w:val="24"/>
          <w:szCs w:val="24"/>
          <w:lang w:eastAsia="pl-PL"/>
        </w:rPr>
        <w:t>. Badanie ankietowe: Jak oceniasz warunki do prowadzenia działalności rolnej?</w:t>
      </w:r>
      <w:r w:rsidR="00311924"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100</w:t>
      </w:r>
    </w:p>
    <w:p w:rsidR="00311924" w:rsidRPr="00592B21" w:rsidRDefault="00E179BB"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4</w:t>
      </w:r>
      <w:r w:rsidR="00C9219F" w:rsidRPr="00592B21">
        <w:rPr>
          <w:rFonts w:ascii="Times New Roman" w:eastAsiaTheme="minorEastAsia" w:hAnsi="Times New Roman" w:cs="Times New Roman"/>
          <w:sz w:val="24"/>
          <w:szCs w:val="24"/>
          <w:lang w:eastAsia="pl-PL"/>
        </w:rPr>
        <w:t>5</w:t>
      </w:r>
      <w:r w:rsidR="00311924" w:rsidRPr="00592B21">
        <w:rPr>
          <w:rFonts w:ascii="Times New Roman" w:eastAsiaTheme="minorEastAsia" w:hAnsi="Times New Roman" w:cs="Times New Roman"/>
          <w:sz w:val="24"/>
          <w:szCs w:val="24"/>
          <w:lang w:eastAsia="pl-PL"/>
        </w:rPr>
        <w:t>. Liczba ludności w gminie Ustronie Morskie w latach 2007-2015</w:t>
      </w:r>
      <w:r w:rsidR="00311924"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101</w:t>
      </w:r>
    </w:p>
    <w:p w:rsidR="00311924" w:rsidRPr="00592B21" w:rsidRDefault="00E179BB"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4</w:t>
      </w:r>
      <w:r w:rsidR="00C9219F" w:rsidRPr="00592B21">
        <w:rPr>
          <w:rFonts w:ascii="Times New Roman" w:eastAsiaTheme="minorEastAsia" w:hAnsi="Times New Roman" w:cs="Times New Roman"/>
          <w:sz w:val="24"/>
          <w:szCs w:val="24"/>
          <w:lang w:eastAsia="pl-PL"/>
        </w:rPr>
        <w:t>6</w:t>
      </w:r>
      <w:r w:rsidR="00311924" w:rsidRPr="00592B21">
        <w:rPr>
          <w:rFonts w:ascii="Times New Roman" w:eastAsiaTheme="minorEastAsia" w:hAnsi="Times New Roman" w:cs="Times New Roman"/>
          <w:sz w:val="24"/>
          <w:szCs w:val="24"/>
          <w:lang w:eastAsia="pl-PL"/>
        </w:rPr>
        <w:t>. Struktura ludności w gminie Ustronie Morskie w latach 2007-2015</w:t>
      </w:r>
      <w:r w:rsidR="00311924"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101</w:t>
      </w:r>
    </w:p>
    <w:p w:rsidR="00311924" w:rsidRPr="00592B21" w:rsidRDefault="00E179BB"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4</w:t>
      </w:r>
      <w:r w:rsidR="00C9219F" w:rsidRPr="00592B21">
        <w:rPr>
          <w:rFonts w:ascii="Times New Roman" w:eastAsiaTheme="minorEastAsia" w:hAnsi="Times New Roman" w:cs="Times New Roman"/>
          <w:sz w:val="24"/>
          <w:szCs w:val="24"/>
          <w:lang w:eastAsia="pl-PL"/>
        </w:rPr>
        <w:t>7</w:t>
      </w:r>
      <w:r w:rsidR="00311924" w:rsidRPr="00592B21">
        <w:rPr>
          <w:rFonts w:ascii="Times New Roman" w:eastAsiaTheme="minorEastAsia" w:hAnsi="Times New Roman" w:cs="Times New Roman"/>
          <w:sz w:val="24"/>
          <w:szCs w:val="24"/>
          <w:lang w:eastAsia="pl-PL"/>
        </w:rPr>
        <w:t>. Liczba ludności w gminach powiatu kołobrzeskiego w latach 2012-2015</w:t>
      </w:r>
      <w:r w:rsidR="00311924"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102</w:t>
      </w:r>
    </w:p>
    <w:p w:rsidR="00311924" w:rsidRPr="00592B21" w:rsidRDefault="00E179BB"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lastRenderedPageBreak/>
        <w:t>Tabela 4</w:t>
      </w:r>
      <w:r w:rsidR="00C9219F" w:rsidRPr="00592B21">
        <w:rPr>
          <w:rFonts w:ascii="Times New Roman" w:eastAsiaTheme="minorEastAsia" w:hAnsi="Times New Roman" w:cs="Times New Roman"/>
          <w:sz w:val="24"/>
          <w:szCs w:val="24"/>
          <w:lang w:eastAsia="pl-PL"/>
        </w:rPr>
        <w:t>8</w:t>
      </w:r>
      <w:r w:rsidR="00311924" w:rsidRPr="00592B21">
        <w:rPr>
          <w:rFonts w:ascii="Times New Roman" w:eastAsiaTheme="minorEastAsia" w:hAnsi="Times New Roman" w:cs="Times New Roman"/>
          <w:sz w:val="24"/>
          <w:szCs w:val="24"/>
          <w:lang w:eastAsia="pl-PL"/>
        </w:rPr>
        <w:t>. Rynek pracy w Gminie Ustronie Morskie w latach 2007-2014 wg stanu  na dzień 31 XII</w:t>
      </w:r>
      <w:r w:rsidR="00311924"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102</w:t>
      </w:r>
    </w:p>
    <w:p w:rsidR="00311924" w:rsidRPr="00592B21" w:rsidRDefault="00E179BB"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4</w:t>
      </w:r>
      <w:r w:rsidR="00C9219F" w:rsidRPr="00592B21">
        <w:rPr>
          <w:rFonts w:ascii="Times New Roman" w:eastAsiaTheme="minorEastAsia" w:hAnsi="Times New Roman" w:cs="Times New Roman"/>
          <w:sz w:val="24"/>
          <w:szCs w:val="24"/>
          <w:lang w:eastAsia="pl-PL"/>
        </w:rPr>
        <w:t>9</w:t>
      </w:r>
      <w:r w:rsidR="00311924" w:rsidRPr="00592B21">
        <w:rPr>
          <w:rFonts w:ascii="Times New Roman" w:eastAsiaTheme="minorEastAsia" w:hAnsi="Times New Roman" w:cs="Times New Roman"/>
          <w:sz w:val="24"/>
          <w:szCs w:val="24"/>
          <w:lang w:eastAsia="pl-PL"/>
        </w:rPr>
        <w:t>. Bezrobotni zarejestrowani wg płci w gminach powiatu kołobrzeskiego</w:t>
      </w:r>
      <w:r w:rsidR="00311924"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103</w:t>
      </w:r>
    </w:p>
    <w:p w:rsidR="00311924" w:rsidRPr="00592B21" w:rsidRDefault="00E179BB"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 xml:space="preserve">Tabela </w:t>
      </w:r>
      <w:r w:rsidR="00C9219F" w:rsidRPr="00592B21">
        <w:rPr>
          <w:rFonts w:ascii="Times New Roman" w:eastAsiaTheme="minorEastAsia" w:hAnsi="Times New Roman" w:cs="Times New Roman"/>
          <w:sz w:val="24"/>
          <w:szCs w:val="24"/>
          <w:lang w:eastAsia="pl-PL"/>
        </w:rPr>
        <w:t>50</w:t>
      </w:r>
      <w:r w:rsidR="00311924" w:rsidRPr="00592B21">
        <w:rPr>
          <w:rFonts w:ascii="Times New Roman" w:eastAsiaTheme="minorEastAsia" w:hAnsi="Times New Roman" w:cs="Times New Roman"/>
          <w:sz w:val="24"/>
          <w:szCs w:val="24"/>
          <w:lang w:eastAsia="pl-PL"/>
        </w:rPr>
        <w:t>. Bezrobotni zarejestrowani wg płci w Gminie Ustronie Morskie (pozycja w powiecie)</w:t>
      </w:r>
      <w:r w:rsidR="00311924"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104</w:t>
      </w:r>
    </w:p>
    <w:p w:rsidR="00311924" w:rsidRPr="00592B21" w:rsidRDefault="00E179BB"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5</w:t>
      </w:r>
      <w:r w:rsidR="00C9219F" w:rsidRPr="00592B21">
        <w:rPr>
          <w:rFonts w:ascii="Times New Roman" w:eastAsiaTheme="minorEastAsia" w:hAnsi="Times New Roman" w:cs="Times New Roman"/>
          <w:sz w:val="24"/>
          <w:szCs w:val="24"/>
          <w:lang w:eastAsia="pl-PL"/>
        </w:rPr>
        <w:t>1</w:t>
      </w:r>
      <w:r w:rsidR="00311924" w:rsidRPr="00592B21">
        <w:rPr>
          <w:rFonts w:ascii="Times New Roman" w:eastAsiaTheme="minorEastAsia" w:hAnsi="Times New Roman" w:cs="Times New Roman"/>
          <w:sz w:val="24"/>
          <w:szCs w:val="24"/>
          <w:lang w:eastAsia="pl-PL"/>
        </w:rPr>
        <w:t>. Udział bezrobotnych zarejestrowanych w liczbie ludności w wieku produkcyjnym wg płci w latach 2008-2014 w gminie Ustronie Morskie – pozycja gminy w powiecie kołobrzeskim</w:t>
      </w:r>
      <w:r w:rsidR="00311924"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104</w:t>
      </w:r>
    </w:p>
    <w:p w:rsidR="00311924" w:rsidRPr="00592B21" w:rsidRDefault="00E179BB"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5</w:t>
      </w:r>
      <w:r w:rsidR="00C9219F" w:rsidRPr="00592B21">
        <w:rPr>
          <w:rFonts w:ascii="Times New Roman" w:eastAsiaTheme="minorEastAsia" w:hAnsi="Times New Roman" w:cs="Times New Roman"/>
          <w:sz w:val="24"/>
          <w:szCs w:val="24"/>
          <w:lang w:eastAsia="pl-PL"/>
        </w:rPr>
        <w:t>2</w:t>
      </w:r>
      <w:r w:rsidR="00311924" w:rsidRPr="00592B21">
        <w:rPr>
          <w:rFonts w:ascii="Times New Roman" w:eastAsiaTheme="minorEastAsia" w:hAnsi="Times New Roman" w:cs="Times New Roman"/>
          <w:sz w:val="24"/>
          <w:szCs w:val="24"/>
          <w:lang w:eastAsia="pl-PL"/>
        </w:rPr>
        <w:t>. Stopa bezrobocia rejestrowanego w latach 2007-2015 w powiecie i województwie</w:t>
      </w:r>
      <w:r w:rsidR="00311924"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105</w:t>
      </w:r>
    </w:p>
    <w:p w:rsidR="00311924" w:rsidRPr="00592B21" w:rsidRDefault="00E179BB"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5</w:t>
      </w:r>
      <w:r w:rsidR="00C9219F" w:rsidRPr="00592B21">
        <w:rPr>
          <w:rFonts w:ascii="Times New Roman" w:eastAsiaTheme="minorEastAsia" w:hAnsi="Times New Roman" w:cs="Times New Roman"/>
          <w:sz w:val="24"/>
          <w:szCs w:val="24"/>
          <w:lang w:eastAsia="pl-PL"/>
        </w:rPr>
        <w:t>3</w:t>
      </w:r>
      <w:r w:rsidR="00311924" w:rsidRPr="00592B21">
        <w:rPr>
          <w:rFonts w:ascii="Times New Roman" w:eastAsiaTheme="minorEastAsia" w:hAnsi="Times New Roman" w:cs="Times New Roman"/>
          <w:sz w:val="24"/>
          <w:szCs w:val="24"/>
          <w:lang w:eastAsia="pl-PL"/>
        </w:rPr>
        <w:t>. Badanie ankietowe: Jak oceniasz możliwość uzyskania zatrudnienia na terenie gminy?</w:t>
      </w:r>
      <w:r w:rsidR="00311924"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106</w:t>
      </w:r>
    </w:p>
    <w:p w:rsidR="00311924" w:rsidRPr="00592B21" w:rsidRDefault="00E179BB"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5</w:t>
      </w:r>
      <w:r w:rsidR="00C9219F" w:rsidRPr="00592B21">
        <w:rPr>
          <w:rFonts w:ascii="Times New Roman" w:eastAsiaTheme="minorEastAsia" w:hAnsi="Times New Roman" w:cs="Times New Roman"/>
          <w:sz w:val="24"/>
          <w:szCs w:val="24"/>
          <w:lang w:eastAsia="pl-PL"/>
        </w:rPr>
        <w:t>4</w:t>
      </w:r>
      <w:r w:rsidR="00311924" w:rsidRPr="00592B21">
        <w:rPr>
          <w:rFonts w:ascii="Times New Roman" w:eastAsiaTheme="minorEastAsia" w:hAnsi="Times New Roman" w:cs="Times New Roman"/>
          <w:sz w:val="24"/>
          <w:szCs w:val="24"/>
          <w:lang w:eastAsia="pl-PL"/>
        </w:rPr>
        <w:t>. Badanie ankietowe: Jak oceniasz możliwość zdobycia zawodu na terenie Twojej gminy?</w:t>
      </w:r>
      <w:r w:rsidR="00311924"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106</w:t>
      </w:r>
    </w:p>
    <w:p w:rsidR="00311924" w:rsidRPr="00592B21" w:rsidRDefault="00E179BB"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5</w:t>
      </w:r>
      <w:r w:rsidR="00C9219F" w:rsidRPr="00592B21">
        <w:rPr>
          <w:rFonts w:ascii="Times New Roman" w:eastAsiaTheme="minorEastAsia" w:hAnsi="Times New Roman" w:cs="Times New Roman"/>
          <w:sz w:val="24"/>
          <w:szCs w:val="24"/>
          <w:lang w:eastAsia="pl-PL"/>
        </w:rPr>
        <w:t>5</w:t>
      </w:r>
      <w:r w:rsidR="00311924" w:rsidRPr="00592B21">
        <w:rPr>
          <w:rFonts w:ascii="Times New Roman" w:eastAsiaTheme="minorEastAsia" w:hAnsi="Times New Roman" w:cs="Times New Roman"/>
          <w:sz w:val="24"/>
          <w:szCs w:val="24"/>
          <w:lang w:eastAsia="pl-PL"/>
        </w:rPr>
        <w:t>. Dochody, wydatki oraz deficyt/nadwyżka budżetowa gminy Ustronie Morskie w latach 2010-2015 (w PLN)</w:t>
      </w:r>
      <w:r w:rsidR="00311924"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107</w:t>
      </w:r>
    </w:p>
    <w:p w:rsidR="00311924" w:rsidRPr="00592B21" w:rsidRDefault="00E179BB"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5</w:t>
      </w:r>
      <w:r w:rsidR="00C9219F" w:rsidRPr="00592B21">
        <w:rPr>
          <w:rFonts w:ascii="Times New Roman" w:eastAsiaTheme="minorEastAsia" w:hAnsi="Times New Roman" w:cs="Times New Roman"/>
          <w:sz w:val="24"/>
          <w:szCs w:val="24"/>
          <w:lang w:eastAsia="pl-PL"/>
        </w:rPr>
        <w:t>6</w:t>
      </w:r>
      <w:r w:rsidR="00311924" w:rsidRPr="00592B21">
        <w:rPr>
          <w:rFonts w:ascii="Times New Roman" w:eastAsiaTheme="minorEastAsia" w:hAnsi="Times New Roman" w:cs="Times New Roman"/>
          <w:sz w:val="24"/>
          <w:szCs w:val="24"/>
          <w:lang w:eastAsia="pl-PL"/>
        </w:rPr>
        <w:t>. Udział wydatków bieżących w wydatkach ogółem gminy Ustronie Morskie  w latach 2010-2015</w:t>
      </w:r>
      <w:r w:rsidR="00311924"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108</w:t>
      </w:r>
    </w:p>
    <w:p w:rsidR="00311924" w:rsidRPr="00592B21" w:rsidRDefault="006B5F71"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5</w:t>
      </w:r>
      <w:r w:rsidR="00C9219F" w:rsidRPr="00592B21">
        <w:rPr>
          <w:rFonts w:ascii="Times New Roman" w:eastAsiaTheme="minorEastAsia" w:hAnsi="Times New Roman" w:cs="Times New Roman"/>
          <w:sz w:val="24"/>
          <w:szCs w:val="24"/>
          <w:lang w:eastAsia="pl-PL"/>
        </w:rPr>
        <w:t>7</w:t>
      </w:r>
      <w:r w:rsidR="00311924" w:rsidRPr="00592B21">
        <w:rPr>
          <w:rFonts w:ascii="Times New Roman" w:eastAsiaTheme="minorEastAsia" w:hAnsi="Times New Roman" w:cs="Times New Roman"/>
          <w:sz w:val="24"/>
          <w:szCs w:val="24"/>
          <w:lang w:eastAsia="pl-PL"/>
        </w:rPr>
        <w:t>. Dochody i wydatki bieżące, deficyt/nadwyżka operacyjna w gminie Ustronie Morskie w latach 2010-2015 (w PLN)</w:t>
      </w:r>
      <w:r w:rsidR="00311924" w:rsidRPr="00592B21">
        <w:rPr>
          <w:rFonts w:ascii="Times New Roman" w:eastAsiaTheme="minorEastAsia" w:hAnsi="Times New Roman" w:cs="Times New Roman"/>
          <w:sz w:val="24"/>
          <w:szCs w:val="24"/>
          <w:lang w:eastAsia="pl-PL"/>
        </w:rPr>
        <w:ptab w:relativeTo="margin" w:alignment="right" w:leader="dot"/>
      </w:r>
      <w:r w:rsidR="00311924" w:rsidRPr="00592B21">
        <w:rPr>
          <w:rFonts w:ascii="Times New Roman" w:eastAsiaTheme="minorEastAsia" w:hAnsi="Times New Roman" w:cs="Times New Roman"/>
          <w:sz w:val="24"/>
          <w:szCs w:val="24"/>
          <w:lang w:eastAsia="pl-PL"/>
        </w:rPr>
        <w:t>1</w:t>
      </w:r>
      <w:r w:rsidR="00C9219F" w:rsidRPr="00592B21">
        <w:rPr>
          <w:rFonts w:ascii="Times New Roman" w:eastAsiaTheme="minorEastAsia" w:hAnsi="Times New Roman" w:cs="Times New Roman"/>
          <w:sz w:val="24"/>
          <w:szCs w:val="24"/>
          <w:lang w:eastAsia="pl-PL"/>
        </w:rPr>
        <w:t>09</w:t>
      </w:r>
    </w:p>
    <w:p w:rsidR="00311924" w:rsidRPr="00592B21" w:rsidRDefault="006B5F71"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5</w:t>
      </w:r>
      <w:r w:rsidR="00C9219F" w:rsidRPr="00592B21">
        <w:rPr>
          <w:rFonts w:ascii="Times New Roman" w:eastAsiaTheme="minorEastAsia" w:hAnsi="Times New Roman" w:cs="Times New Roman"/>
          <w:sz w:val="24"/>
          <w:szCs w:val="24"/>
          <w:lang w:eastAsia="pl-PL"/>
        </w:rPr>
        <w:t>8</w:t>
      </w:r>
      <w:r w:rsidR="00311924" w:rsidRPr="00592B21">
        <w:rPr>
          <w:rFonts w:ascii="Times New Roman" w:eastAsiaTheme="minorEastAsia" w:hAnsi="Times New Roman" w:cs="Times New Roman"/>
          <w:sz w:val="24"/>
          <w:szCs w:val="24"/>
          <w:lang w:eastAsia="pl-PL"/>
        </w:rPr>
        <w:t>. Udział dochodów własnych w dochodach ogółem w gminie Ustronie Morskie w latach 2010-2014</w:t>
      </w:r>
      <w:r w:rsidR="00311924" w:rsidRPr="00592B21">
        <w:rPr>
          <w:rFonts w:ascii="Times New Roman" w:eastAsiaTheme="minorEastAsia" w:hAnsi="Times New Roman" w:cs="Times New Roman"/>
          <w:sz w:val="24"/>
          <w:szCs w:val="24"/>
          <w:lang w:eastAsia="pl-PL"/>
        </w:rPr>
        <w:ptab w:relativeTo="margin" w:alignment="right" w:leader="dot"/>
      </w:r>
      <w:r w:rsidR="00311924" w:rsidRPr="00592B21">
        <w:rPr>
          <w:rFonts w:ascii="Times New Roman" w:eastAsiaTheme="minorEastAsia" w:hAnsi="Times New Roman" w:cs="Times New Roman"/>
          <w:sz w:val="24"/>
          <w:szCs w:val="24"/>
          <w:lang w:eastAsia="pl-PL"/>
        </w:rPr>
        <w:t>10</w:t>
      </w:r>
      <w:r w:rsidR="00C9219F" w:rsidRPr="00592B21">
        <w:rPr>
          <w:rFonts w:ascii="Times New Roman" w:eastAsiaTheme="minorEastAsia" w:hAnsi="Times New Roman" w:cs="Times New Roman"/>
          <w:sz w:val="24"/>
          <w:szCs w:val="24"/>
          <w:lang w:eastAsia="pl-PL"/>
        </w:rPr>
        <w:t>9</w:t>
      </w:r>
    </w:p>
    <w:p w:rsidR="00311924" w:rsidRPr="00592B21" w:rsidRDefault="006B5F71"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5</w:t>
      </w:r>
      <w:r w:rsidR="00C9219F" w:rsidRPr="00592B21">
        <w:rPr>
          <w:rFonts w:ascii="Times New Roman" w:eastAsiaTheme="minorEastAsia" w:hAnsi="Times New Roman" w:cs="Times New Roman"/>
          <w:sz w:val="24"/>
          <w:szCs w:val="24"/>
          <w:lang w:eastAsia="pl-PL"/>
        </w:rPr>
        <w:t>9</w:t>
      </w:r>
      <w:r w:rsidR="00311924" w:rsidRPr="00592B21">
        <w:rPr>
          <w:rFonts w:ascii="Times New Roman" w:eastAsiaTheme="minorEastAsia" w:hAnsi="Times New Roman" w:cs="Times New Roman"/>
          <w:sz w:val="24"/>
          <w:szCs w:val="24"/>
          <w:lang w:eastAsia="pl-PL"/>
        </w:rPr>
        <w:t>. Dochody własne gminy Ustronie Morskie w latach 2010-2014 (w PLN)</w:t>
      </w:r>
      <w:r w:rsidR="00311924"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110</w:t>
      </w:r>
    </w:p>
    <w:p w:rsidR="00311924" w:rsidRPr="00592B21" w:rsidRDefault="006B5F71"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 xml:space="preserve">Tabela </w:t>
      </w:r>
      <w:r w:rsidR="00C9219F" w:rsidRPr="00592B21">
        <w:rPr>
          <w:rFonts w:ascii="Times New Roman" w:eastAsiaTheme="minorEastAsia" w:hAnsi="Times New Roman" w:cs="Times New Roman"/>
          <w:sz w:val="24"/>
          <w:szCs w:val="24"/>
          <w:lang w:eastAsia="pl-PL"/>
        </w:rPr>
        <w:t>60</w:t>
      </w:r>
      <w:r w:rsidR="00311924" w:rsidRPr="00592B21">
        <w:rPr>
          <w:rFonts w:ascii="Times New Roman" w:eastAsiaTheme="minorEastAsia" w:hAnsi="Times New Roman" w:cs="Times New Roman"/>
          <w:sz w:val="24"/>
          <w:szCs w:val="24"/>
          <w:lang w:eastAsia="pl-PL"/>
        </w:rPr>
        <w:t>. Struktura dochodów własnych gminy Ustronie Morskie w latach 2010-2014</w:t>
      </w:r>
      <w:r w:rsidR="00311924"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111</w:t>
      </w:r>
    </w:p>
    <w:p w:rsidR="00311924" w:rsidRPr="00592B21" w:rsidRDefault="006B5F71"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6</w:t>
      </w:r>
      <w:r w:rsidR="00C9219F" w:rsidRPr="00592B21">
        <w:rPr>
          <w:rFonts w:ascii="Times New Roman" w:eastAsiaTheme="minorEastAsia" w:hAnsi="Times New Roman" w:cs="Times New Roman"/>
          <w:sz w:val="24"/>
          <w:szCs w:val="24"/>
          <w:lang w:eastAsia="pl-PL"/>
        </w:rPr>
        <w:t>1</w:t>
      </w:r>
      <w:r w:rsidR="00311924" w:rsidRPr="00592B21">
        <w:rPr>
          <w:rFonts w:ascii="Times New Roman" w:eastAsiaTheme="minorEastAsia" w:hAnsi="Times New Roman" w:cs="Times New Roman"/>
          <w:sz w:val="24"/>
          <w:szCs w:val="24"/>
          <w:lang w:eastAsia="pl-PL"/>
        </w:rPr>
        <w:t>. Udziały gmin powiatu kołobrzeskiego w podatkach stanowiących dochody budżetu państwa w latach 2010-2015 w PLN</w:t>
      </w:r>
      <w:r w:rsidR="00311924"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112</w:t>
      </w:r>
    </w:p>
    <w:p w:rsidR="00311924" w:rsidRPr="00592B21" w:rsidRDefault="006B5F71"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6</w:t>
      </w:r>
      <w:r w:rsidR="00C9219F" w:rsidRPr="00592B21">
        <w:rPr>
          <w:rFonts w:ascii="Times New Roman" w:eastAsiaTheme="minorEastAsia" w:hAnsi="Times New Roman" w:cs="Times New Roman"/>
          <w:sz w:val="24"/>
          <w:szCs w:val="24"/>
          <w:lang w:eastAsia="pl-PL"/>
        </w:rPr>
        <w:t>2</w:t>
      </w:r>
      <w:r w:rsidR="00311924" w:rsidRPr="00592B21">
        <w:rPr>
          <w:rFonts w:ascii="Times New Roman" w:eastAsiaTheme="minorEastAsia" w:hAnsi="Times New Roman" w:cs="Times New Roman"/>
          <w:sz w:val="24"/>
          <w:szCs w:val="24"/>
          <w:lang w:eastAsia="pl-PL"/>
        </w:rPr>
        <w:t>. Dochody gminy Ustronie Morskie na jednego mieszkańca w latach 2010-2015</w:t>
      </w:r>
      <w:r w:rsidR="00311924"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114</w:t>
      </w:r>
    </w:p>
    <w:p w:rsidR="00311924" w:rsidRPr="00592B21" w:rsidRDefault="006B5F71"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6</w:t>
      </w:r>
      <w:r w:rsidR="00C9219F" w:rsidRPr="00592B21">
        <w:rPr>
          <w:rFonts w:ascii="Times New Roman" w:eastAsiaTheme="minorEastAsia" w:hAnsi="Times New Roman" w:cs="Times New Roman"/>
          <w:sz w:val="24"/>
          <w:szCs w:val="24"/>
          <w:lang w:eastAsia="pl-PL"/>
        </w:rPr>
        <w:t>3</w:t>
      </w:r>
      <w:r w:rsidR="00311924" w:rsidRPr="00592B21">
        <w:rPr>
          <w:rFonts w:ascii="Times New Roman" w:eastAsiaTheme="minorEastAsia" w:hAnsi="Times New Roman" w:cs="Times New Roman"/>
          <w:sz w:val="24"/>
          <w:szCs w:val="24"/>
          <w:lang w:eastAsia="pl-PL"/>
        </w:rPr>
        <w:t>. Dochody ogółem oraz dochody własne w przeliczeniu na jednego mieszkańca w gminie Ustronie Morskie na tle gmin powiatu kołobrzeskiego (w PLN)</w:t>
      </w:r>
      <w:r w:rsidR="00311924"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114</w:t>
      </w:r>
    </w:p>
    <w:p w:rsidR="00311924" w:rsidRPr="00592B21" w:rsidRDefault="006B5F71"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6</w:t>
      </w:r>
      <w:r w:rsidR="00C9219F" w:rsidRPr="00592B21">
        <w:rPr>
          <w:rFonts w:ascii="Times New Roman" w:eastAsiaTheme="minorEastAsia" w:hAnsi="Times New Roman" w:cs="Times New Roman"/>
          <w:sz w:val="24"/>
          <w:szCs w:val="24"/>
          <w:lang w:eastAsia="pl-PL"/>
        </w:rPr>
        <w:t>4</w:t>
      </w:r>
      <w:r w:rsidR="00311924" w:rsidRPr="00592B21">
        <w:rPr>
          <w:rFonts w:ascii="Times New Roman" w:eastAsiaTheme="minorEastAsia" w:hAnsi="Times New Roman" w:cs="Times New Roman"/>
          <w:sz w:val="24"/>
          <w:szCs w:val="24"/>
          <w:lang w:eastAsia="pl-PL"/>
        </w:rPr>
        <w:t>. Wysokość subwencji ogólnej dla gminy Ustronie Morskie w latach 2010-2014 (w PLN)</w:t>
      </w:r>
      <w:r w:rsidR="00311924" w:rsidRPr="00592B21">
        <w:rPr>
          <w:rFonts w:ascii="Times New Roman" w:eastAsiaTheme="minorEastAsia" w:hAnsi="Times New Roman" w:cs="Times New Roman"/>
          <w:sz w:val="24"/>
          <w:szCs w:val="24"/>
          <w:lang w:eastAsia="pl-PL"/>
        </w:rPr>
        <w:ptab w:relativeTo="margin" w:alignment="right" w:leader="dot"/>
      </w:r>
      <w:r w:rsidR="00311924" w:rsidRPr="00592B21">
        <w:rPr>
          <w:rFonts w:ascii="Times New Roman" w:eastAsiaTheme="minorEastAsia" w:hAnsi="Times New Roman" w:cs="Times New Roman"/>
          <w:sz w:val="24"/>
          <w:szCs w:val="24"/>
          <w:lang w:eastAsia="pl-PL"/>
        </w:rPr>
        <w:t>1</w:t>
      </w:r>
      <w:r w:rsidR="00C9219F" w:rsidRPr="00592B21">
        <w:rPr>
          <w:rFonts w:ascii="Times New Roman" w:eastAsiaTheme="minorEastAsia" w:hAnsi="Times New Roman" w:cs="Times New Roman"/>
          <w:sz w:val="24"/>
          <w:szCs w:val="24"/>
          <w:lang w:eastAsia="pl-PL"/>
        </w:rPr>
        <w:t>15</w:t>
      </w:r>
    </w:p>
    <w:p w:rsidR="00311924" w:rsidRPr="00592B21" w:rsidRDefault="006B5F71"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6</w:t>
      </w:r>
      <w:r w:rsidR="00C9219F" w:rsidRPr="00592B21">
        <w:rPr>
          <w:rFonts w:ascii="Times New Roman" w:eastAsiaTheme="minorEastAsia" w:hAnsi="Times New Roman" w:cs="Times New Roman"/>
          <w:sz w:val="24"/>
          <w:szCs w:val="24"/>
          <w:lang w:eastAsia="pl-PL"/>
        </w:rPr>
        <w:t>5</w:t>
      </w:r>
      <w:r w:rsidR="00311924" w:rsidRPr="00592B21">
        <w:rPr>
          <w:rFonts w:ascii="Times New Roman" w:eastAsiaTheme="minorEastAsia" w:hAnsi="Times New Roman" w:cs="Times New Roman"/>
          <w:sz w:val="24"/>
          <w:szCs w:val="24"/>
          <w:lang w:eastAsia="pl-PL"/>
        </w:rPr>
        <w:t>. Wysokość dotacji dla gminy Ustronie Morskie w latach 2010-2014 (w PLN)</w:t>
      </w:r>
      <w:r w:rsidR="00311924"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115</w:t>
      </w:r>
    </w:p>
    <w:p w:rsidR="00311924" w:rsidRPr="00592B21" w:rsidRDefault="006B5F71"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6</w:t>
      </w:r>
      <w:r w:rsidR="00C9219F" w:rsidRPr="00592B21">
        <w:rPr>
          <w:rFonts w:ascii="Times New Roman" w:eastAsiaTheme="minorEastAsia" w:hAnsi="Times New Roman" w:cs="Times New Roman"/>
          <w:sz w:val="24"/>
          <w:szCs w:val="24"/>
          <w:lang w:eastAsia="pl-PL"/>
        </w:rPr>
        <w:t>6</w:t>
      </w:r>
      <w:r w:rsidR="00311924" w:rsidRPr="00592B21">
        <w:rPr>
          <w:rFonts w:ascii="Times New Roman" w:eastAsiaTheme="minorEastAsia" w:hAnsi="Times New Roman" w:cs="Times New Roman"/>
          <w:sz w:val="24"/>
          <w:szCs w:val="24"/>
          <w:lang w:eastAsia="pl-PL"/>
        </w:rPr>
        <w:t>. Finansowanie i współfinansowanie programów i projektów unijnych w gminie Ustronie Morskie (w PLN)</w:t>
      </w:r>
      <w:r w:rsidR="00311924" w:rsidRPr="00592B21">
        <w:rPr>
          <w:rFonts w:ascii="Times New Roman" w:eastAsiaTheme="minorEastAsia" w:hAnsi="Times New Roman" w:cs="Times New Roman"/>
          <w:sz w:val="24"/>
          <w:szCs w:val="24"/>
          <w:lang w:eastAsia="pl-PL"/>
        </w:rPr>
        <w:ptab w:relativeTo="margin" w:alignment="right" w:leader="dot"/>
      </w:r>
      <w:r w:rsidR="00C9219F" w:rsidRPr="00592B21">
        <w:rPr>
          <w:rFonts w:ascii="Times New Roman" w:eastAsiaTheme="minorEastAsia" w:hAnsi="Times New Roman" w:cs="Times New Roman"/>
          <w:sz w:val="24"/>
          <w:szCs w:val="24"/>
          <w:lang w:eastAsia="pl-PL"/>
        </w:rPr>
        <w:t>11</w:t>
      </w:r>
      <w:r w:rsidR="006F330E" w:rsidRPr="00592B21">
        <w:rPr>
          <w:rFonts w:ascii="Times New Roman" w:eastAsiaTheme="minorEastAsia" w:hAnsi="Times New Roman" w:cs="Times New Roman"/>
          <w:sz w:val="24"/>
          <w:szCs w:val="24"/>
          <w:lang w:eastAsia="pl-PL"/>
        </w:rPr>
        <w:t>6</w:t>
      </w:r>
    </w:p>
    <w:p w:rsidR="00311924" w:rsidRPr="00592B21" w:rsidRDefault="006B5F71"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6</w:t>
      </w:r>
      <w:r w:rsidR="00C9219F" w:rsidRPr="00592B21">
        <w:rPr>
          <w:rFonts w:ascii="Times New Roman" w:eastAsiaTheme="minorEastAsia" w:hAnsi="Times New Roman" w:cs="Times New Roman"/>
          <w:sz w:val="24"/>
          <w:szCs w:val="24"/>
          <w:lang w:eastAsia="pl-PL"/>
        </w:rPr>
        <w:t>7</w:t>
      </w:r>
      <w:r w:rsidR="00311924" w:rsidRPr="00592B21">
        <w:rPr>
          <w:rFonts w:ascii="Times New Roman" w:eastAsiaTheme="minorEastAsia" w:hAnsi="Times New Roman" w:cs="Times New Roman"/>
          <w:sz w:val="24"/>
          <w:szCs w:val="24"/>
          <w:lang w:eastAsia="pl-PL"/>
        </w:rPr>
        <w:t xml:space="preserve">. NSRO 2007-2013 – wartość projektów </w:t>
      </w:r>
      <w:r w:rsidR="00311924" w:rsidRPr="00592B21">
        <w:rPr>
          <w:rFonts w:ascii="Times New Roman" w:eastAsiaTheme="minorEastAsia" w:hAnsi="Times New Roman" w:cs="Times New Roman"/>
          <w:sz w:val="24"/>
          <w:szCs w:val="24"/>
          <w:lang w:eastAsia="pl-PL"/>
        </w:rPr>
        <w:ptab w:relativeTo="margin" w:alignment="right" w:leader="dot"/>
      </w:r>
      <w:r w:rsidR="006F330E" w:rsidRPr="00592B21">
        <w:rPr>
          <w:rFonts w:ascii="Times New Roman" w:eastAsiaTheme="minorEastAsia" w:hAnsi="Times New Roman" w:cs="Times New Roman"/>
          <w:sz w:val="24"/>
          <w:szCs w:val="24"/>
          <w:lang w:eastAsia="pl-PL"/>
        </w:rPr>
        <w:t>116</w:t>
      </w:r>
    </w:p>
    <w:p w:rsidR="00311924" w:rsidRPr="00592B21" w:rsidRDefault="006B5F71"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6</w:t>
      </w:r>
      <w:r w:rsidR="00C9219F" w:rsidRPr="00592B21">
        <w:rPr>
          <w:rFonts w:ascii="Times New Roman" w:eastAsiaTheme="minorEastAsia" w:hAnsi="Times New Roman" w:cs="Times New Roman"/>
          <w:sz w:val="24"/>
          <w:szCs w:val="24"/>
          <w:lang w:eastAsia="pl-PL"/>
        </w:rPr>
        <w:t>8</w:t>
      </w:r>
      <w:r w:rsidR="00311924" w:rsidRPr="00592B21">
        <w:rPr>
          <w:rFonts w:ascii="Times New Roman" w:eastAsiaTheme="minorEastAsia" w:hAnsi="Times New Roman" w:cs="Times New Roman"/>
          <w:sz w:val="24"/>
          <w:szCs w:val="24"/>
          <w:lang w:eastAsia="pl-PL"/>
        </w:rPr>
        <w:t>. Wydatki budżetu gminy Ustronie Morskie według działów w latach 2010-2014 w PLN</w:t>
      </w:r>
      <w:r w:rsidR="00311924" w:rsidRPr="00592B21">
        <w:rPr>
          <w:rFonts w:ascii="Times New Roman" w:eastAsiaTheme="minorEastAsia" w:hAnsi="Times New Roman" w:cs="Times New Roman"/>
          <w:sz w:val="24"/>
          <w:szCs w:val="24"/>
          <w:lang w:eastAsia="pl-PL"/>
        </w:rPr>
        <w:ptab w:relativeTo="margin" w:alignment="right" w:leader="dot"/>
      </w:r>
      <w:r w:rsidR="006F330E" w:rsidRPr="00592B21">
        <w:rPr>
          <w:rFonts w:ascii="Times New Roman" w:eastAsiaTheme="minorEastAsia" w:hAnsi="Times New Roman" w:cs="Times New Roman"/>
          <w:sz w:val="24"/>
          <w:szCs w:val="24"/>
          <w:lang w:eastAsia="pl-PL"/>
        </w:rPr>
        <w:t>117</w:t>
      </w:r>
    </w:p>
    <w:p w:rsidR="006B5F71" w:rsidRPr="00592B21" w:rsidRDefault="006B5F71" w:rsidP="006B5F71">
      <w:pPr>
        <w:spacing w:after="100"/>
        <w:ind w:left="216"/>
        <w:rPr>
          <w:rFonts w:ascii="Times New Roman" w:eastAsiaTheme="minorEastAsia" w:hAnsi="Times New Roman" w:cs="Times New Roman"/>
          <w:bCs/>
          <w:sz w:val="24"/>
          <w:szCs w:val="24"/>
          <w:lang w:eastAsia="pl-PL"/>
        </w:rPr>
      </w:pPr>
      <w:r w:rsidRPr="00592B21">
        <w:rPr>
          <w:rFonts w:ascii="Times New Roman" w:eastAsiaTheme="minorEastAsia" w:hAnsi="Times New Roman" w:cs="Times New Roman"/>
          <w:sz w:val="24"/>
          <w:szCs w:val="24"/>
          <w:lang w:eastAsia="pl-PL"/>
        </w:rPr>
        <w:lastRenderedPageBreak/>
        <w:t>Tabela 6</w:t>
      </w:r>
      <w:r w:rsidR="00C9219F" w:rsidRPr="00592B21">
        <w:rPr>
          <w:rFonts w:ascii="Times New Roman" w:eastAsiaTheme="minorEastAsia" w:hAnsi="Times New Roman" w:cs="Times New Roman"/>
          <w:sz w:val="24"/>
          <w:szCs w:val="24"/>
          <w:lang w:eastAsia="pl-PL"/>
        </w:rPr>
        <w:t>9</w:t>
      </w:r>
      <w:r w:rsidR="00311924" w:rsidRPr="00592B21">
        <w:rPr>
          <w:rFonts w:ascii="Times New Roman" w:eastAsiaTheme="minorEastAsia" w:hAnsi="Times New Roman" w:cs="Times New Roman"/>
          <w:sz w:val="24"/>
          <w:szCs w:val="24"/>
          <w:lang w:eastAsia="pl-PL"/>
        </w:rPr>
        <w:t xml:space="preserve">. </w:t>
      </w:r>
      <w:r w:rsidRPr="00592B21">
        <w:rPr>
          <w:rFonts w:ascii="Times New Roman" w:eastAsiaTheme="minorEastAsia" w:hAnsi="Times New Roman" w:cs="Times New Roman"/>
          <w:bCs/>
          <w:sz w:val="24"/>
          <w:szCs w:val="24"/>
          <w:lang w:eastAsia="pl-PL"/>
        </w:rPr>
        <w:t>Struktura wydatków budżetu gminy UM według działów w latach 2010-2015 (w %)………………………………………………………………………………………………….</w:t>
      </w:r>
      <w:r w:rsidR="006F330E" w:rsidRPr="00592B21">
        <w:rPr>
          <w:rFonts w:ascii="Times New Roman" w:eastAsiaTheme="minorEastAsia" w:hAnsi="Times New Roman" w:cs="Times New Roman"/>
          <w:bCs/>
          <w:sz w:val="24"/>
          <w:szCs w:val="24"/>
          <w:lang w:eastAsia="pl-PL"/>
        </w:rPr>
        <w:t>118</w:t>
      </w:r>
    </w:p>
    <w:p w:rsidR="00311924" w:rsidRPr="00592B21" w:rsidRDefault="006B5F71"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w:t>
      </w:r>
      <w:r w:rsidR="00C9219F" w:rsidRPr="00592B21">
        <w:rPr>
          <w:rFonts w:ascii="Times New Roman" w:eastAsiaTheme="minorEastAsia" w:hAnsi="Times New Roman" w:cs="Times New Roman"/>
          <w:sz w:val="24"/>
          <w:szCs w:val="24"/>
          <w:lang w:eastAsia="pl-PL"/>
        </w:rPr>
        <w:t>a 70</w:t>
      </w:r>
      <w:r w:rsidRPr="00592B21">
        <w:rPr>
          <w:rFonts w:ascii="Times New Roman" w:eastAsiaTheme="minorEastAsia" w:hAnsi="Times New Roman" w:cs="Times New Roman"/>
          <w:sz w:val="24"/>
          <w:szCs w:val="24"/>
          <w:lang w:eastAsia="pl-PL"/>
        </w:rPr>
        <w:t xml:space="preserve">. </w:t>
      </w:r>
      <w:r w:rsidR="00311924" w:rsidRPr="00592B21">
        <w:rPr>
          <w:rFonts w:ascii="Times New Roman" w:eastAsiaTheme="minorEastAsia" w:hAnsi="Times New Roman" w:cs="Times New Roman"/>
          <w:sz w:val="24"/>
          <w:szCs w:val="24"/>
          <w:lang w:eastAsia="pl-PL"/>
        </w:rPr>
        <w:t>Wydatki ogółem w gminach powiatu kołobrzeskiego w latach 2010-2014 w PLN</w:t>
      </w:r>
      <w:r w:rsidR="00311924" w:rsidRPr="00592B21">
        <w:rPr>
          <w:rFonts w:ascii="Times New Roman" w:eastAsiaTheme="minorEastAsia" w:hAnsi="Times New Roman" w:cs="Times New Roman"/>
          <w:sz w:val="24"/>
          <w:szCs w:val="24"/>
          <w:lang w:eastAsia="pl-PL"/>
        </w:rPr>
        <w:ptab w:relativeTo="margin" w:alignment="right" w:leader="dot"/>
      </w:r>
      <w:r w:rsidR="006F330E" w:rsidRPr="00592B21">
        <w:rPr>
          <w:rFonts w:ascii="Times New Roman" w:eastAsiaTheme="minorEastAsia" w:hAnsi="Times New Roman" w:cs="Times New Roman"/>
          <w:sz w:val="24"/>
          <w:szCs w:val="24"/>
          <w:lang w:eastAsia="pl-PL"/>
        </w:rPr>
        <w:t>118</w:t>
      </w:r>
    </w:p>
    <w:p w:rsidR="00311924" w:rsidRPr="00592B21" w:rsidRDefault="006B5F71"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7</w:t>
      </w:r>
      <w:r w:rsidR="00C9219F" w:rsidRPr="00592B21">
        <w:rPr>
          <w:rFonts w:ascii="Times New Roman" w:eastAsiaTheme="minorEastAsia" w:hAnsi="Times New Roman" w:cs="Times New Roman"/>
          <w:sz w:val="24"/>
          <w:szCs w:val="24"/>
          <w:lang w:eastAsia="pl-PL"/>
        </w:rPr>
        <w:t>1</w:t>
      </w:r>
      <w:r w:rsidR="00311924" w:rsidRPr="00592B21">
        <w:rPr>
          <w:rFonts w:ascii="Times New Roman" w:eastAsiaTheme="minorEastAsia" w:hAnsi="Times New Roman" w:cs="Times New Roman"/>
          <w:sz w:val="24"/>
          <w:szCs w:val="24"/>
          <w:lang w:eastAsia="pl-PL"/>
        </w:rPr>
        <w:t>. Wydatki bieżące ogółem w gminach powiatu kołobrzeskiego w latach 2010-2014 w PLN</w:t>
      </w:r>
      <w:r w:rsidR="00311924" w:rsidRPr="00592B21">
        <w:rPr>
          <w:rFonts w:ascii="Times New Roman" w:eastAsiaTheme="minorEastAsia" w:hAnsi="Times New Roman" w:cs="Times New Roman"/>
          <w:sz w:val="24"/>
          <w:szCs w:val="24"/>
          <w:lang w:eastAsia="pl-PL"/>
        </w:rPr>
        <w:ptab w:relativeTo="margin" w:alignment="right" w:leader="dot"/>
      </w:r>
      <w:r w:rsidR="006F330E" w:rsidRPr="00592B21">
        <w:rPr>
          <w:rFonts w:ascii="Times New Roman" w:eastAsiaTheme="minorEastAsia" w:hAnsi="Times New Roman" w:cs="Times New Roman"/>
          <w:sz w:val="24"/>
          <w:szCs w:val="24"/>
          <w:lang w:eastAsia="pl-PL"/>
        </w:rPr>
        <w:t>119</w:t>
      </w:r>
    </w:p>
    <w:p w:rsidR="00311924" w:rsidRPr="00592B21" w:rsidRDefault="006B5F71"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7</w:t>
      </w:r>
      <w:r w:rsidR="00C9219F" w:rsidRPr="00592B21">
        <w:rPr>
          <w:rFonts w:ascii="Times New Roman" w:eastAsiaTheme="minorEastAsia" w:hAnsi="Times New Roman" w:cs="Times New Roman"/>
          <w:sz w:val="24"/>
          <w:szCs w:val="24"/>
          <w:lang w:eastAsia="pl-PL"/>
        </w:rPr>
        <w:t>2</w:t>
      </w:r>
      <w:r w:rsidR="00311924" w:rsidRPr="00592B21">
        <w:rPr>
          <w:rFonts w:ascii="Times New Roman" w:eastAsiaTheme="minorEastAsia" w:hAnsi="Times New Roman" w:cs="Times New Roman"/>
          <w:sz w:val="24"/>
          <w:szCs w:val="24"/>
          <w:lang w:eastAsia="pl-PL"/>
        </w:rPr>
        <w:t>. Wydatki na jednego mieszkańca w gminach powiatu kołobrzeskiego w latach  2011-2014 w PLN</w:t>
      </w:r>
      <w:r w:rsidR="00311924" w:rsidRPr="00592B21">
        <w:rPr>
          <w:rFonts w:ascii="Times New Roman" w:eastAsiaTheme="minorEastAsia" w:hAnsi="Times New Roman" w:cs="Times New Roman"/>
          <w:sz w:val="24"/>
          <w:szCs w:val="24"/>
          <w:lang w:eastAsia="pl-PL"/>
        </w:rPr>
        <w:ptab w:relativeTo="margin" w:alignment="right" w:leader="dot"/>
      </w:r>
      <w:r w:rsidR="00311924" w:rsidRPr="00592B21">
        <w:rPr>
          <w:rFonts w:ascii="Times New Roman" w:eastAsiaTheme="minorEastAsia" w:hAnsi="Times New Roman" w:cs="Times New Roman"/>
          <w:sz w:val="24"/>
          <w:szCs w:val="24"/>
          <w:lang w:eastAsia="pl-PL"/>
        </w:rPr>
        <w:t>11</w:t>
      </w:r>
      <w:r w:rsidR="006F330E" w:rsidRPr="00592B21">
        <w:rPr>
          <w:rFonts w:ascii="Times New Roman" w:eastAsiaTheme="minorEastAsia" w:hAnsi="Times New Roman" w:cs="Times New Roman"/>
          <w:sz w:val="24"/>
          <w:szCs w:val="24"/>
          <w:lang w:eastAsia="pl-PL"/>
        </w:rPr>
        <w:t>9</w:t>
      </w:r>
    </w:p>
    <w:p w:rsidR="00311924" w:rsidRPr="00592B21" w:rsidRDefault="006B5F71"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7</w:t>
      </w:r>
      <w:r w:rsidR="00C9219F" w:rsidRPr="00592B21">
        <w:rPr>
          <w:rFonts w:ascii="Times New Roman" w:eastAsiaTheme="minorEastAsia" w:hAnsi="Times New Roman" w:cs="Times New Roman"/>
          <w:sz w:val="24"/>
          <w:szCs w:val="24"/>
          <w:lang w:eastAsia="pl-PL"/>
        </w:rPr>
        <w:t>3</w:t>
      </w:r>
      <w:r w:rsidR="00311924" w:rsidRPr="00592B21">
        <w:rPr>
          <w:rFonts w:ascii="Times New Roman" w:eastAsiaTheme="minorEastAsia" w:hAnsi="Times New Roman" w:cs="Times New Roman"/>
          <w:sz w:val="24"/>
          <w:szCs w:val="24"/>
          <w:lang w:eastAsia="pl-PL"/>
        </w:rPr>
        <w:t>. Wydatki majątkowe ogółem w powiecie kołobrzeskim w latach 2010-2014 w PLN</w:t>
      </w:r>
      <w:r w:rsidR="00311924" w:rsidRPr="00592B21">
        <w:rPr>
          <w:rFonts w:ascii="Times New Roman" w:eastAsiaTheme="minorEastAsia" w:hAnsi="Times New Roman" w:cs="Times New Roman"/>
          <w:sz w:val="24"/>
          <w:szCs w:val="24"/>
          <w:lang w:eastAsia="pl-PL"/>
        </w:rPr>
        <w:ptab w:relativeTo="margin" w:alignment="right" w:leader="dot"/>
      </w:r>
      <w:r w:rsidR="006F330E" w:rsidRPr="00592B21">
        <w:rPr>
          <w:rFonts w:ascii="Times New Roman" w:eastAsiaTheme="minorEastAsia" w:hAnsi="Times New Roman" w:cs="Times New Roman"/>
          <w:sz w:val="24"/>
          <w:szCs w:val="24"/>
          <w:lang w:eastAsia="pl-PL"/>
        </w:rPr>
        <w:t>120</w:t>
      </w:r>
    </w:p>
    <w:p w:rsidR="00311924" w:rsidRPr="00592B21" w:rsidRDefault="006B5F71"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7</w:t>
      </w:r>
      <w:r w:rsidR="00C9219F" w:rsidRPr="00592B21">
        <w:rPr>
          <w:rFonts w:ascii="Times New Roman" w:eastAsiaTheme="minorEastAsia" w:hAnsi="Times New Roman" w:cs="Times New Roman"/>
          <w:sz w:val="24"/>
          <w:szCs w:val="24"/>
          <w:lang w:eastAsia="pl-PL"/>
        </w:rPr>
        <w:t>4</w:t>
      </w:r>
      <w:r w:rsidR="00311924" w:rsidRPr="00592B21">
        <w:rPr>
          <w:rFonts w:ascii="Times New Roman" w:eastAsiaTheme="minorEastAsia" w:hAnsi="Times New Roman" w:cs="Times New Roman"/>
          <w:sz w:val="24"/>
          <w:szCs w:val="24"/>
          <w:lang w:eastAsia="pl-PL"/>
        </w:rPr>
        <w:t>. Wydatki majątkowe inwestycyjne ogółem w powiecie kołobrzeskim w latach  2010-2014 w PLN</w:t>
      </w:r>
      <w:r w:rsidR="00311924" w:rsidRPr="00592B21">
        <w:rPr>
          <w:rFonts w:ascii="Times New Roman" w:eastAsiaTheme="minorEastAsia" w:hAnsi="Times New Roman" w:cs="Times New Roman"/>
          <w:sz w:val="24"/>
          <w:szCs w:val="24"/>
          <w:lang w:eastAsia="pl-PL"/>
        </w:rPr>
        <w:ptab w:relativeTo="margin" w:alignment="right" w:leader="dot"/>
      </w:r>
      <w:r w:rsidR="006F330E" w:rsidRPr="00592B21">
        <w:rPr>
          <w:rFonts w:ascii="Times New Roman" w:eastAsiaTheme="minorEastAsia" w:hAnsi="Times New Roman" w:cs="Times New Roman"/>
          <w:sz w:val="24"/>
          <w:szCs w:val="24"/>
          <w:lang w:eastAsia="pl-PL"/>
        </w:rPr>
        <w:t>120</w:t>
      </w:r>
    </w:p>
    <w:p w:rsidR="00311924" w:rsidRPr="00592B21" w:rsidRDefault="006B5F71"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7</w:t>
      </w:r>
      <w:r w:rsidR="00C9219F" w:rsidRPr="00592B21">
        <w:rPr>
          <w:rFonts w:ascii="Times New Roman" w:eastAsiaTheme="minorEastAsia" w:hAnsi="Times New Roman" w:cs="Times New Roman"/>
          <w:sz w:val="24"/>
          <w:szCs w:val="24"/>
          <w:lang w:eastAsia="pl-PL"/>
        </w:rPr>
        <w:t>5</w:t>
      </w:r>
      <w:r w:rsidR="00311924" w:rsidRPr="00592B21">
        <w:rPr>
          <w:rFonts w:ascii="Times New Roman" w:eastAsiaTheme="minorEastAsia" w:hAnsi="Times New Roman" w:cs="Times New Roman"/>
          <w:sz w:val="24"/>
          <w:szCs w:val="24"/>
          <w:lang w:eastAsia="pl-PL"/>
        </w:rPr>
        <w:t>. Udział wydatków inwestycyjnych w wydatkach ogółem w powiecie kołobrzeskim  w latach 2010-2014 w PLN</w:t>
      </w:r>
      <w:r w:rsidR="00311924" w:rsidRPr="00592B21">
        <w:rPr>
          <w:rFonts w:ascii="Times New Roman" w:eastAsiaTheme="minorEastAsia" w:hAnsi="Times New Roman" w:cs="Times New Roman"/>
          <w:sz w:val="24"/>
          <w:szCs w:val="24"/>
          <w:lang w:eastAsia="pl-PL"/>
        </w:rPr>
        <w:ptab w:relativeTo="margin" w:alignment="right" w:leader="dot"/>
      </w:r>
      <w:r w:rsidR="006F330E" w:rsidRPr="00592B21">
        <w:rPr>
          <w:rFonts w:ascii="Times New Roman" w:eastAsiaTheme="minorEastAsia" w:hAnsi="Times New Roman" w:cs="Times New Roman"/>
          <w:sz w:val="24"/>
          <w:szCs w:val="24"/>
          <w:lang w:eastAsia="pl-PL"/>
        </w:rPr>
        <w:t>121</w:t>
      </w:r>
    </w:p>
    <w:p w:rsidR="00311924" w:rsidRPr="00592B21" w:rsidRDefault="006B5F71"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7</w:t>
      </w:r>
      <w:r w:rsidR="00C9219F" w:rsidRPr="00592B21">
        <w:rPr>
          <w:rFonts w:ascii="Times New Roman" w:eastAsiaTheme="minorEastAsia" w:hAnsi="Times New Roman" w:cs="Times New Roman"/>
          <w:sz w:val="24"/>
          <w:szCs w:val="24"/>
          <w:lang w:eastAsia="pl-PL"/>
        </w:rPr>
        <w:t>6</w:t>
      </w:r>
      <w:r w:rsidR="00311924" w:rsidRPr="00592B21">
        <w:rPr>
          <w:rFonts w:ascii="Times New Roman" w:eastAsiaTheme="minorEastAsia" w:hAnsi="Times New Roman" w:cs="Times New Roman"/>
          <w:sz w:val="24"/>
          <w:szCs w:val="24"/>
          <w:lang w:eastAsia="pl-PL"/>
        </w:rPr>
        <w:t>. ANALIZA SWOT – obszar społeczny</w:t>
      </w:r>
      <w:r w:rsidR="00311924" w:rsidRPr="00592B21">
        <w:rPr>
          <w:rFonts w:ascii="Times New Roman" w:eastAsiaTheme="minorEastAsia" w:hAnsi="Times New Roman" w:cs="Times New Roman"/>
          <w:sz w:val="24"/>
          <w:szCs w:val="24"/>
          <w:lang w:eastAsia="pl-PL"/>
        </w:rPr>
        <w:ptab w:relativeTo="margin" w:alignment="right" w:leader="dot"/>
      </w:r>
      <w:r w:rsidR="00060752">
        <w:rPr>
          <w:rFonts w:ascii="Times New Roman" w:eastAsiaTheme="minorEastAsia" w:hAnsi="Times New Roman" w:cs="Times New Roman"/>
          <w:sz w:val="24"/>
          <w:szCs w:val="24"/>
          <w:lang w:eastAsia="pl-PL"/>
        </w:rPr>
        <w:t>133</w:t>
      </w:r>
    </w:p>
    <w:p w:rsidR="00311924" w:rsidRPr="00592B21" w:rsidRDefault="006B5F71"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7</w:t>
      </w:r>
      <w:r w:rsidR="00C9219F" w:rsidRPr="00592B21">
        <w:rPr>
          <w:rFonts w:ascii="Times New Roman" w:eastAsiaTheme="minorEastAsia" w:hAnsi="Times New Roman" w:cs="Times New Roman"/>
          <w:sz w:val="24"/>
          <w:szCs w:val="24"/>
          <w:lang w:eastAsia="pl-PL"/>
        </w:rPr>
        <w:t>7</w:t>
      </w:r>
      <w:r w:rsidR="00311924" w:rsidRPr="00592B21">
        <w:rPr>
          <w:rFonts w:ascii="Times New Roman" w:eastAsiaTheme="minorEastAsia" w:hAnsi="Times New Roman" w:cs="Times New Roman"/>
          <w:sz w:val="24"/>
          <w:szCs w:val="24"/>
          <w:lang w:eastAsia="pl-PL"/>
        </w:rPr>
        <w:t>. ANALIZA SWOT – obszar gospodarczy</w:t>
      </w:r>
      <w:r w:rsidR="00311924" w:rsidRPr="00592B21">
        <w:rPr>
          <w:rFonts w:ascii="Times New Roman" w:eastAsiaTheme="minorEastAsia" w:hAnsi="Times New Roman" w:cs="Times New Roman"/>
          <w:sz w:val="24"/>
          <w:szCs w:val="24"/>
          <w:lang w:eastAsia="pl-PL"/>
        </w:rPr>
        <w:ptab w:relativeTo="margin" w:alignment="right" w:leader="dot"/>
      </w:r>
      <w:r w:rsidR="00060752">
        <w:rPr>
          <w:rFonts w:ascii="Times New Roman" w:eastAsiaTheme="minorEastAsia" w:hAnsi="Times New Roman" w:cs="Times New Roman"/>
          <w:sz w:val="24"/>
          <w:szCs w:val="24"/>
          <w:lang w:eastAsia="pl-PL"/>
        </w:rPr>
        <w:t>136</w:t>
      </w:r>
    </w:p>
    <w:p w:rsidR="00311924" w:rsidRPr="00592B21" w:rsidRDefault="006B5F71"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7</w:t>
      </w:r>
      <w:r w:rsidR="00C9219F" w:rsidRPr="00592B21">
        <w:rPr>
          <w:rFonts w:ascii="Times New Roman" w:eastAsiaTheme="minorEastAsia" w:hAnsi="Times New Roman" w:cs="Times New Roman"/>
          <w:sz w:val="24"/>
          <w:szCs w:val="24"/>
          <w:lang w:eastAsia="pl-PL"/>
        </w:rPr>
        <w:t>8</w:t>
      </w:r>
      <w:r w:rsidR="00311924" w:rsidRPr="00592B21">
        <w:rPr>
          <w:rFonts w:ascii="Times New Roman" w:eastAsiaTheme="minorEastAsia" w:hAnsi="Times New Roman" w:cs="Times New Roman"/>
          <w:sz w:val="24"/>
          <w:szCs w:val="24"/>
          <w:lang w:eastAsia="pl-PL"/>
        </w:rPr>
        <w:t>. ANALIZA SWOT – obszar środowiska naturalnego i infrastruktury</w:t>
      </w:r>
      <w:r w:rsidR="00311924" w:rsidRPr="00592B21">
        <w:rPr>
          <w:rFonts w:ascii="Times New Roman" w:eastAsiaTheme="minorEastAsia" w:hAnsi="Times New Roman" w:cs="Times New Roman"/>
          <w:sz w:val="24"/>
          <w:szCs w:val="24"/>
          <w:lang w:eastAsia="pl-PL"/>
        </w:rPr>
        <w:ptab w:relativeTo="margin" w:alignment="right" w:leader="dot"/>
      </w:r>
      <w:r w:rsidR="00311924" w:rsidRPr="00592B21">
        <w:rPr>
          <w:rFonts w:ascii="Times New Roman" w:eastAsiaTheme="minorEastAsia" w:hAnsi="Times New Roman" w:cs="Times New Roman"/>
          <w:sz w:val="24"/>
          <w:szCs w:val="24"/>
          <w:lang w:eastAsia="pl-PL"/>
        </w:rPr>
        <w:t>1</w:t>
      </w:r>
      <w:r w:rsidR="00060752">
        <w:rPr>
          <w:rFonts w:ascii="Times New Roman" w:eastAsiaTheme="minorEastAsia" w:hAnsi="Times New Roman" w:cs="Times New Roman"/>
          <w:sz w:val="24"/>
          <w:szCs w:val="24"/>
          <w:lang w:eastAsia="pl-PL"/>
        </w:rPr>
        <w:t>38</w:t>
      </w:r>
    </w:p>
    <w:p w:rsidR="00311924" w:rsidRPr="00592B21" w:rsidRDefault="006B5F71"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7</w:t>
      </w:r>
      <w:r w:rsidR="00C9219F" w:rsidRPr="00592B21">
        <w:rPr>
          <w:rFonts w:ascii="Times New Roman" w:eastAsiaTheme="minorEastAsia" w:hAnsi="Times New Roman" w:cs="Times New Roman"/>
          <w:sz w:val="24"/>
          <w:szCs w:val="24"/>
          <w:lang w:eastAsia="pl-PL"/>
        </w:rPr>
        <w:t>9</w:t>
      </w:r>
      <w:r w:rsidR="00311924" w:rsidRPr="00592B21">
        <w:rPr>
          <w:rFonts w:ascii="Times New Roman" w:eastAsiaTheme="minorEastAsia" w:hAnsi="Times New Roman" w:cs="Times New Roman"/>
          <w:sz w:val="24"/>
          <w:szCs w:val="24"/>
          <w:lang w:eastAsia="pl-PL"/>
        </w:rPr>
        <w:t>. Zestawienie celów szczegółowych z priorytetami Europy 2020.</w:t>
      </w:r>
      <w:r w:rsidR="00311924" w:rsidRPr="00592B21">
        <w:rPr>
          <w:rFonts w:ascii="Times New Roman" w:eastAsiaTheme="minorEastAsia" w:hAnsi="Times New Roman" w:cs="Times New Roman"/>
          <w:sz w:val="24"/>
          <w:szCs w:val="24"/>
          <w:lang w:eastAsia="pl-PL"/>
        </w:rPr>
        <w:ptab w:relativeTo="margin" w:alignment="right" w:leader="dot"/>
      </w:r>
      <w:r w:rsidR="00060752">
        <w:rPr>
          <w:rFonts w:ascii="Times New Roman" w:eastAsiaTheme="minorEastAsia" w:hAnsi="Times New Roman" w:cs="Times New Roman"/>
          <w:sz w:val="24"/>
          <w:szCs w:val="24"/>
          <w:lang w:eastAsia="pl-PL"/>
        </w:rPr>
        <w:t>149</w:t>
      </w:r>
    </w:p>
    <w:p w:rsidR="00311924" w:rsidRPr="00592B21" w:rsidRDefault="006B5F71"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 xml:space="preserve">Tabela </w:t>
      </w:r>
      <w:r w:rsidR="00C9219F" w:rsidRPr="00592B21">
        <w:rPr>
          <w:rFonts w:ascii="Times New Roman" w:eastAsiaTheme="minorEastAsia" w:hAnsi="Times New Roman" w:cs="Times New Roman"/>
          <w:sz w:val="24"/>
          <w:szCs w:val="24"/>
          <w:lang w:eastAsia="pl-PL"/>
        </w:rPr>
        <w:t>80</w:t>
      </w:r>
      <w:r w:rsidR="00311924" w:rsidRPr="00592B21">
        <w:rPr>
          <w:rFonts w:ascii="Times New Roman" w:eastAsiaTheme="minorEastAsia" w:hAnsi="Times New Roman" w:cs="Times New Roman"/>
          <w:sz w:val="24"/>
          <w:szCs w:val="24"/>
          <w:lang w:eastAsia="pl-PL"/>
        </w:rPr>
        <w:t>. Zestawienie celów szczegółowych Gminy Ustronie Morskie z priorytetami Wspólnych Ram Strategicznych (WRS)</w:t>
      </w:r>
      <w:r w:rsidR="00311924" w:rsidRPr="00592B21">
        <w:rPr>
          <w:rFonts w:ascii="Times New Roman" w:eastAsiaTheme="minorEastAsia" w:hAnsi="Times New Roman" w:cs="Times New Roman"/>
          <w:sz w:val="24"/>
          <w:szCs w:val="24"/>
          <w:lang w:eastAsia="pl-PL"/>
        </w:rPr>
        <w:ptab w:relativeTo="margin" w:alignment="right" w:leader="dot"/>
      </w:r>
      <w:r w:rsidR="00060752">
        <w:rPr>
          <w:rFonts w:ascii="Times New Roman" w:eastAsiaTheme="minorEastAsia" w:hAnsi="Times New Roman" w:cs="Times New Roman"/>
          <w:sz w:val="24"/>
          <w:szCs w:val="24"/>
          <w:lang w:eastAsia="pl-PL"/>
        </w:rPr>
        <w:t>151</w:t>
      </w:r>
    </w:p>
    <w:p w:rsidR="00311924" w:rsidRPr="00592B21" w:rsidRDefault="00311924"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w:t>
      </w:r>
      <w:r w:rsidR="006B5F71" w:rsidRPr="00592B21">
        <w:rPr>
          <w:rFonts w:ascii="Times New Roman" w:eastAsiaTheme="minorEastAsia" w:hAnsi="Times New Roman" w:cs="Times New Roman"/>
          <w:sz w:val="24"/>
          <w:szCs w:val="24"/>
          <w:lang w:eastAsia="pl-PL"/>
        </w:rPr>
        <w:t>a 8</w:t>
      </w:r>
      <w:r w:rsidR="00C9219F" w:rsidRPr="00592B21">
        <w:rPr>
          <w:rFonts w:ascii="Times New Roman" w:eastAsiaTheme="minorEastAsia" w:hAnsi="Times New Roman" w:cs="Times New Roman"/>
          <w:sz w:val="24"/>
          <w:szCs w:val="24"/>
          <w:lang w:eastAsia="pl-PL"/>
        </w:rPr>
        <w:t>1</w:t>
      </w:r>
      <w:r w:rsidRPr="00592B21">
        <w:rPr>
          <w:rFonts w:ascii="Times New Roman" w:eastAsiaTheme="minorEastAsia" w:hAnsi="Times New Roman" w:cs="Times New Roman"/>
          <w:sz w:val="24"/>
          <w:szCs w:val="24"/>
          <w:lang w:eastAsia="pl-PL"/>
        </w:rPr>
        <w:t>. Zestawienie celów szczegółowych gminy Ustronie Morskie z priorytetami Strategii Rozwoju Kraju 2020</w:t>
      </w:r>
      <w:r w:rsidRPr="00592B21">
        <w:rPr>
          <w:rFonts w:ascii="Times New Roman" w:eastAsiaTheme="minorEastAsia" w:hAnsi="Times New Roman" w:cs="Times New Roman"/>
          <w:sz w:val="24"/>
          <w:szCs w:val="24"/>
          <w:lang w:eastAsia="pl-PL"/>
        </w:rPr>
        <w:ptab w:relativeTo="margin" w:alignment="right" w:leader="dot"/>
      </w:r>
      <w:r w:rsidR="00060752">
        <w:rPr>
          <w:rFonts w:ascii="Times New Roman" w:eastAsiaTheme="minorEastAsia" w:hAnsi="Times New Roman" w:cs="Times New Roman"/>
          <w:sz w:val="24"/>
          <w:szCs w:val="24"/>
          <w:lang w:eastAsia="pl-PL"/>
        </w:rPr>
        <w:t>154</w:t>
      </w:r>
    </w:p>
    <w:p w:rsidR="00311924" w:rsidRPr="00592B21" w:rsidRDefault="006B5F71"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8</w:t>
      </w:r>
      <w:r w:rsidR="00C9219F" w:rsidRPr="00592B21">
        <w:rPr>
          <w:rFonts w:ascii="Times New Roman" w:eastAsiaTheme="minorEastAsia" w:hAnsi="Times New Roman" w:cs="Times New Roman"/>
          <w:sz w:val="24"/>
          <w:szCs w:val="24"/>
          <w:lang w:eastAsia="pl-PL"/>
        </w:rPr>
        <w:t>2</w:t>
      </w:r>
      <w:r w:rsidR="00311924" w:rsidRPr="00592B21">
        <w:rPr>
          <w:rFonts w:ascii="Times New Roman" w:eastAsiaTheme="minorEastAsia" w:hAnsi="Times New Roman" w:cs="Times New Roman"/>
          <w:sz w:val="24"/>
          <w:szCs w:val="24"/>
          <w:lang w:eastAsia="pl-PL"/>
        </w:rPr>
        <w:t>. Zestawienie celów szczegółowych gminy Ustronie Morskie z priorytetami Strategii Rozwoju Województwa Zachodniopomorskiego.</w:t>
      </w:r>
      <w:r w:rsidR="00311924" w:rsidRPr="00592B21">
        <w:rPr>
          <w:rFonts w:ascii="Times New Roman" w:eastAsiaTheme="minorEastAsia" w:hAnsi="Times New Roman" w:cs="Times New Roman"/>
          <w:sz w:val="24"/>
          <w:szCs w:val="24"/>
          <w:lang w:eastAsia="pl-PL"/>
        </w:rPr>
        <w:ptab w:relativeTo="margin" w:alignment="right" w:leader="dot"/>
      </w:r>
      <w:r w:rsidR="00060752">
        <w:rPr>
          <w:rFonts w:ascii="Times New Roman" w:eastAsiaTheme="minorEastAsia" w:hAnsi="Times New Roman" w:cs="Times New Roman"/>
          <w:sz w:val="24"/>
          <w:szCs w:val="24"/>
          <w:lang w:eastAsia="pl-PL"/>
        </w:rPr>
        <w:t>157</w:t>
      </w:r>
    </w:p>
    <w:p w:rsidR="00311924" w:rsidRPr="00592B21" w:rsidRDefault="004400FA" w:rsidP="00311924">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Tabela 8</w:t>
      </w:r>
      <w:r w:rsidR="00C9219F" w:rsidRPr="00592B21">
        <w:rPr>
          <w:rFonts w:ascii="Times New Roman" w:eastAsiaTheme="minorEastAsia" w:hAnsi="Times New Roman" w:cs="Times New Roman"/>
          <w:sz w:val="24"/>
          <w:szCs w:val="24"/>
          <w:lang w:eastAsia="pl-PL"/>
        </w:rPr>
        <w:t>3</w:t>
      </w:r>
      <w:r w:rsidR="00311924" w:rsidRPr="00592B21">
        <w:rPr>
          <w:rFonts w:ascii="Times New Roman" w:eastAsiaTheme="minorEastAsia" w:hAnsi="Times New Roman" w:cs="Times New Roman"/>
          <w:sz w:val="24"/>
          <w:szCs w:val="24"/>
          <w:lang w:eastAsia="pl-PL"/>
        </w:rPr>
        <w:t>. Lista wskaźników do monitoringu Strategii</w:t>
      </w:r>
      <w:r w:rsidR="00311924" w:rsidRPr="00592B21">
        <w:rPr>
          <w:rFonts w:ascii="Times New Roman" w:eastAsiaTheme="minorEastAsia" w:hAnsi="Times New Roman" w:cs="Times New Roman"/>
          <w:sz w:val="24"/>
          <w:szCs w:val="24"/>
          <w:lang w:eastAsia="pl-PL"/>
        </w:rPr>
        <w:ptab w:relativeTo="margin" w:alignment="right" w:leader="dot"/>
      </w:r>
      <w:r w:rsidR="00060752">
        <w:rPr>
          <w:rFonts w:ascii="Times New Roman" w:eastAsiaTheme="minorEastAsia" w:hAnsi="Times New Roman" w:cs="Times New Roman"/>
          <w:sz w:val="24"/>
          <w:szCs w:val="24"/>
          <w:lang w:eastAsia="pl-PL"/>
        </w:rPr>
        <w:t>160</w:t>
      </w:r>
    </w:p>
    <w:p w:rsidR="00311924" w:rsidRPr="00592B21" w:rsidRDefault="00311924" w:rsidP="00311924">
      <w:pPr>
        <w:rPr>
          <w:rFonts w:ascii="Times New Roman" w:hAnsi="Times New Roman" w:cs="Times New Roman"/>
          <w:b/>
          <w:sz w:val="24"/>
          <w:szCs w:val="24"/>
        </w:rPr>
      </w:pPr>
    </w:p>
    <w:p w:rsidR="00C71E34" w:rsidRPr="00592B21" w:rsidRDefault="00C71E34">
      <w:pPr>
        <w:rPr>
          <w:rFonts w:ascii="Times New Roman" w:eastAsiaTheme="majorEastAsia" w:hAnsi="Times New Roman" w:cs="Times New Roman"/>
          <w:sz w:val="24"/>
          <w:szCs w:val="24"/>
          <w:lang w:eastAsia="pl-PL"/>
        </w:rPr>
      </w:pPr>
      <w:r w:rsidRPr="00592B21">
        <w:rPr>
          <w:rFonts w:ascii="Times New Roman" w:hAnsi="Times New Roman" w:cs="Times New Roman"/>
          <w:sz w:val="24"/>
          <w:szCs w:val="24"/>
        </w:rPr>
        <w:br w:type="page"/>
      </w:r>
    </w:p>
    <w:p w:rsidR="00DE0782" w:rsidRPr="00592B21" w:rsidRDefault="00DE0782" w:rsidP="00DE0782">
      <w:pPr>
        <w:pStyle w:val="Nagwekspisutreci"/>
        <w:spacing w:line="360" w:lineRule="auto"/>
        <w:rPr>
          <w:rFonts w:ascii="Times New Roman" w:hAnsi="Times New Roman" w:cs="Times New Roman"/>
          <w:color w:val="auto"/>
          <w:sz w:val="24"/>
          <w:szCs w:val="24"/>
        </w:rPr>
      </w:pPr>
      <w:r w:rsidRPr="00592B21">
        <w:rPr>
          <w:rFonts w:ascii="Times New Roman" w:hAnsi="Times New Roman" w:cs="Times New Roman"/>
          <w:color w:val="auto"/>
          <w:sz w:val="24"/>
          <w:szCs w:val="24"/>
        </w:rPr>
        <w:lastRenderedPageBreak/>
        <w:t xml:space="preserve">SPIS WYKRESÓW </w:t>
      </w:r>
    </w:p>
    <w:p w:rsidR="00DE0782" w:rsidRPr="00592B21" w:rsidRDefault="00DE0782" w:rsidP="00DE0782">
      <w:pPr>
        <w:rPr>
          <w:rFonts w:ascii="Times New Roman" w:hAnsi="Times New Roman" w:cs="Times New Roman"/>
          <w:sz w:val="24"/>
          <w:szCs w:val="24"/>
          <w:lang w:eastAsia="pl-PL"/>
        </w:rPr>
      </w:pPr>
    </w:p>
    <w:p w:rsidR="00DE0782" w:rsidRPr="00592B21" w:rsidRDefault="00DE0782" w:rsidP="00DE0782">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 xml:space="preserve">Wykres 1. Podmioty wg grup rodzajów działalności PKD 2007 w gminie Ustronie Morskie  </w:t>
      </w:r>
      <w:r w:rsidRPr="00592B21">
        <w:rPr>
          <w:rFonts w:ascii="Times New Roman" w:eastAsiaTheme="minorEastAsia" w:hAnsi="Times New Roman" w:cs="Times New Roman"/>
          <w:sz w:val="24"/>
          <w:szCs w:val="24"/>
          <w:lang w:eastAsia="pl-PL"/>
        </w:rPr>
        <w:br/>
        <w:t>w 2014 r.</w:t>
      </w:r>
      <w:r w:rsidRPr="00592B21">
        <w:rPr>
          <w:rFonts w:ascii="Times New Roman" w:eastAsiaTheme="minorEastAsia" w:hAnsi="Times New Roman" w:cs="Times New Roman"/>
          <w:sz w:val="24"/>
          <w:szCs w:val="24"/>
          <w:lang w:eastAsia="pl-PL"/>
        </w:rPr>
        <w:ptab w:relativeTo="margin" w:alignment="right" w:leader="dot"/>
      </w:r>
      <w:r w:rsidR="006F330E" w:rsidRPr="00592B21">
        <w:rPr>
          <w:rFonts w:ascii="Times New Roman" w:eastAsiaTheme="minorEastAsia" w:hAnsi="Times New Roman" w:cs="Times New Roman"/>
          <w:sz w:val="24"/>
          <w:szCs w:val="24"/>
          <w:lang w:eastAsia="pl-PL"/>
        </w:rPr>
        <w:t>94</w:t>
      </w:r>
    </w:p>
    <w:p w:rsidR="00DE0782" w:rsidRPr="00592B21" w:rsidRDefault="00DE0782" w:rsidP="00DE0782">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 xml:space="preserve">Wykres 2. Dochody z tytułu udziału w podatku CIT gmin powiatu kołobrzeskiego w roku 2015  </w:t>
      </w:r>
      <w:r w:rsidRPr="00592B21">
        <w:rPr>
          <w:rFonts w:ascii="Times New Roman" w:eastAsiaTheme="minorEastAsia" w:hAnsi="Times New Roman" w:cs="Times New Roman"/>
          <w:sz w:val="24"/>
          <w:szCs w:val="24"/>
          <w:lang w:eastAsia="pl-PL"/>
        </w:rPr>
        <w:br/>
        <w:t>(w PLN)</w:t>
      </w:r>
      <w:r w:rsidRPr="00592B21">
        <w:rPr>
          <w:rFonts w:ascii="Times New Roman" w:eastAsiaTheme="minorEastAsia" w:hAnsi="Times New Roman" w:cs="Times New Roman"/>
          <w:sz w:val="24"/>
          <w:szCs w:val="24"/>
          <w:lang w:eastAsia="pl-PL"/>
        </w:rPr>
        <w:ptab w:relativeTo="margin" w:alignment="right" w:leader="dot"/>
      </w:r>
      <w:r w:rsidRPr="00592B21">
        <w:rPr>
          <w:rFonts w:ascii="Times New Roman" w:eastAsiaTheme="minorEastAsia" w:hAnsi="Times New Roman" w:cs="Times New Roman"/>
          <w:sz w:val="24"/>
          <w:szCs w:val="24"/>
          <w:lang w:eastAsia="pl-PL"/>
        </w:rPr>
        <w:t>1</w:t>
      </w:r>
      <w:r w:rsidR="006F330E" w:rsidRPr="00592B21">
        <w:rPr>
          <w:rFonts w:ascii="Times New Roman" w:eastAsiaTheme="minorEastAsia" w:hAnsi="Times New Roman" w:cs="Times New Roman"/>
          <w:sz w:val="24"/>
          <w:szCs w:val="24"/>
          <w:lang w:eastAsia="pl-PL"/>
        </w:rPr>
        <w:t>13</w:t>
      </w:r>
    </w:p>
    <w:p w:rsidR="00DE0782" w:rsidRPr="00592B21" w:rsidRDefault="00DE0782" w:rsidP="00DE0782">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 xml:space="preserve">Wykres 3. Dochody z tytułu udziału w podatku PIT gmin powiatu kołobrzeskiego w roku 2015  </w:t>
      </w:r>
      <w:r w:rsidRPr="00592B21">
        <w:rPr>
          <w:rFonts w:ascii="Times New Roman" w:eastAsiaTheme="minorEastAsia" w:hAnsi="Times New Roman" w:cs="Times New Roman"/>
          <w:sz w:val="24"/>
          <w:szCs w:val="24"/>
          <w:lang w:eastAsia="pl-PL"/>
        </w:rPr>
        <w:br/>
        <w:t>(w PLN)</w:t>
      </w:r>
      <w:r w:rsidRPr="00592B21">
        <w:rPr>
          <w:rFonts w:ascii="Times New Roman" w:eastAsiaTheme="minorEastAsia" w:hAnsi="Times New Roman" w:cs="Times New Roman"/>
          <w:sz w:val="24"/>
          <w:szCs w:val="24"/>
          <w:lang w:eastAsia="pl-PL"/>
        </w:rPr>
        <w:ptab w:relativeTo="margin" w:alignment="right" w:leader="dot"/>
      </w:r>
      <w:r w:rsidRPr="00592B21">
        <w:rPr>
          <w:rFonts w:ascii="Times New Roman" w:eastAsiaTheme="minorEastAsia" w:hAnsi="Times New Roman" w:cs="Times New Roman"/>
          <w:sz w:val="24"/>
          <w:szCs w:val="24"/>
          <w:lang w:eastAsia="pl-PL"/>
        </w:rPr>
        <w:t>1</w:t>
      </w:r>
      <w:r w:rsidR="006F330E" w:rsidRPr="00592B21">
        <w:rPr>
          <w:rFonts w:ascii="Times New Roman" w:eastAsiaTheme="minorEastAsia" w:hAnsi="Times New Roman" w:cs="Times New Roman"/>
          <w:sz w:val="24"/>
          <w:szCs w:val="24"/>
          <w:lang w:eastAsia="pl-PL"/>
        </w:rPr>
        <w:t>13</w:t>
      </w:r>
    </w:p>
    <w:p w:rsidR="00DE0782" w:rsidRPr="00592B21" w:rsidRDefault="00DE0782" w:rsidP="00311924">
      <w:pPr>
        <w:rPr>
          <w:rFonts w:ascii="Times New Roman" w:hAnsi="Times New Roman" w:cs="Times New Roman"/>
          <w:b/>
          <w:sz w:val="24"/>
          <w:szCs w:val="24"/>
        </w:rPr>
      </w:pPr>
    </w:p>
    <w:p w:rsidR="00C71E34" w:rsidRPr="00592B21" w:rsidRDefault="00C71E34">
      <w:pPr>
        <w:rPr>
          <w:rFonts w:ascii="Times New Roman" w:eastAsiaTheme="majorEastAsia" w:hAnsi="Times New Roman" w:cs="Times New Roman"/>
          <w:sz w:val="24"/>
          <w:szCs w:val="24"/>
          <w:lang w:eastAsia="pl-PL"/>
        </w:rPr>
      </w:pPr>
      <w:r w:rsidRPr="00592B21">
        <w:rPr>
          <w:rFonts w:ascii="Times New Roman" w:hAnsi="Times New Roman" w:cs="Times New Roman"/>
          <w:sz w:val="24"/>
          <w:szCs w:val="24"/>
        </w:rPr>
        <w:br w:type="page"/>
      </w:r>
    </w:p>
    <w:p w:rsidR="00DE0782" w:rsidRPr="00592B21" w:rsidRDefault="00DE0782" w:rsidP="00DE0782">
      <w:pPr>
        <w:pStyle w:val="Nagwekspisutreci"/>
        <w:spacing w:line="360" w:lineRule="auto"/>
        <w:rPr>
          <w:rFonts w:ascii="Times New Roman" w:hAnsi="Times New Roman" w:cs="Times New Roman"/>
          <w:color w:val="auto"/>
          <w:sz w:val="24"/>
          <w:szCs w:val="24"/>
        </w:rPr>
      </w:pPr>
      <w:r w:rsidRPr="00592B21">
        <w:rPr>
          <w:rFonts w:ascii="Times New Roman" w:hAnsi="Times New Roman" w:cs="Times New Roman"/>
          <w:color w:val="auto"/>
          <w:sz w:val="24"/>
          <w:szCs w:val="24"/>
        </w:rPr>
        <w:lastRenderedPageBreak/>
        <w:t>SPIS RYSUNKÓW</w:t>
      </w:r>
    </w:p>
    <w:p w:rsidR="00DE0782" w:rsidRPr="00592B21" w:rsidRDefault="00DE0782" w:rsidP="00DE0782">
      <w:pPr>
        <w:rPr>
          <w:rFonts w:ascii="Times New Roman" w:hAnsi="Times New Roman" w:cs="Times New Roman"/>
          <w:sz w:val="24"/>
          <w:szCs w:val="24"/>
          <w:lang w:eastAsia="pl-PL"/>
        </w:rPr>
      </w:pPr>
    </w:p>
    <w:p w:rsidR="00DE0782" w:rsidRPr="00592B21" w:rsidRDefault="00DE0782" w:rsidP="00DE0782">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 xml:space="preserve">Rysunek 1. Mapa granic sołectw </w:t>
      </w:r>
      <w:r w:rsidRPr="00592B21">
        <w:rPr>
          <w:rFonts w:ascii="Times New Roman" w:eastAsiaTheme="minorEastAsia" w:hAnsi="Times New Roman" w:cs="Times New Roman"/>
          <w:sz w:val="24"/>
          <w:szCs w:val="24"/>
          <w:lang w:eastAsia="pl-PL"/>
        </w:rPr>
        <w:ptab w:relativeTo="margin" w:alignment="right" w:leader="dot"/>
      </w:r>
      <w:r w:rsidR="00060752">
        <w:rPr>
          <w:rFonts w:ascii="Times New Roman" w:eastAsiaTheme="minorEastAsia" w:hAnsi="Times New Roman" w:cs="Times New Roman"/>
          <w:sz w:val="24"/>
          <w:szCs w:val="24"/>
          <w:lang w:eastAsia="pl-PL"/>
        </w:rPr>
        <w:t>20</w:t>
      </w:r>
    </w:p>
    <w:p w:rsidR="00DE0782" w:rsidRPr="00592B21" w:rsidRDefault="00DE0782" w:rsidP="00DE0782">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Rysunek 2. Dzielnice rolniczo-klimatyczne Polski wg R. Gumińskiego</w:t>
      </w:r>
      <w:r w:rsidRPr="00592B21">
        <w:rPr>
          <w:rFonts w:ascii="Times New Roman" w:eastAsiaTheme="minorEastAsia" w:hAnsi="Times New Roman" w:cs="Times New Roman"/>
          <w:sz w:val="24"/>
          <w:szCs w:val="24"/>
          <w:lang w:eastAsia="pl-PL"/>
        </w:rPr>
        <w:ptab w:relativeTo="margin" w:alignment="right" w:leader="dot"/>
      </w:r>
      <w:r w:rsidR="006F330E" w:rsidRPr="00592B21">
        <w:rPr>
          <w:rFonts w:ascii="Times New Roman" w:eastAsiaTheme="minorEastAsia" w:hAnsi="Times New Roman" w:cs="Times New Roman"/>
          <w:sz w:val="24"/>
          <w:szCs w:val="24"/>
          <w:lang w:eastAsia="pl-PL"/>
        </w:rPr>
        <w:t>73</w:t>
      </w:r>
    </w:p>
    <w:p w:rsidR="00DE0782" w:rsidRPr="00592B21" w:rsidRDefault="00DE0782" w:rsidP="00DE0782">
      <w:pPr>
        <w:spacing w:after="100"/>
        <w:ind w:left="216"/>
        <w:rPr>
          <w:rFonts w:ascii="Times New Roman" w:eastAsiaTheme="minorEastAsia" w:hAnsi="Times New Roman" w:cs="Times New Roman"/>
          <w:sz w:val="24"/>
          <w:szCs w:val="24"/>
          <w:lang w:eastAsia="pl-PL"/>
        </w:rPr>
      </w:pPr>
      <w:r w:rsidRPr="00592B21">
        <w:rPr>
          <w:rFonts w:ascii="Times New Roman" w:eastAsiaTheme="minorEastAsia" w:hAnsi="Times New Roman" w:cs="Times New Roman"/>
          <w:sz w:val="24"/>
          <w:szCs w:val="24"/>
          <w:lang w:eastAsia="pl-PL"/>
        </w:rPr>
        <w:t>Rysunek 3. Lokalizacja obszarów objętych prawnymi formami ochrony przyrody w gminie Ustronie Morskie</w:t>
      </w:r>
      <w:r w:rsidRPr="00592B21">
        <w:rPr>
          <w:rFonts w:ascii="Times New Roman" w:eastAsiaTheme="minorEastAsia" w:hAnsi="Times New Roman" w:cs="Times New Roman"/>
          <w:sz w:val="24"/>
          <w:szCs w:val="24"/>
          <w:lang w:eastAsia="pl-PL"/>
        </w:rPr>
        <w:ptab w:relativeTo="margin" w:alignment="right" w:leader="dot"/>
      </w:r>
      <w:r w:rsidR="006F330E" w:rsidRPr="00592B21">
        <w:rPr>
          <w:rFonts w:ascii="Times New Roman" w:eastAsiaTheme="minorEastAsia" w:hAnsi="Times New Roman" w:cs="Times New Roman"/>
          <w:sz w:val="24"/>
          <w:szCs w:val="24"/>
          <w:lang w:eastAsia="pl-PL"/>
        </w:rPr>
        <w:t>85</w:t>
      </w:r>
    </w:p>
    <w:p w:rsidR="00DE0782" w:rsidRPr="00592B21" w:rsidRDefault="00DE0782" w:rsidP="00DE0782">
      <w:pPr>
        <w:rPr>
          <w:rFonts w:ascii="Times New Roman" w:hAnsi="Times New Roman" w:cs="Times New Roman"/>
          <w:sz w:val="24"/>
          <w:szCs w:val="24"/>
          <w:lang w:eastAsia="pl-PL"/>
        </w:rPr>
      </w:pPr>
    </w:p>
    <w:p w:rsidR="00311924" w:rsidRPr="00592B21" w:rsidRDefault="00311924" w:rsidP="00DE0782">
      <w:pPr>
        <w:rPr>
          <w:rFonts w:ascii="Times New Roman" w:hAnsi="Times New Roman" w:cs="Times New Roman"/>
          <w:sz w:val="24"/>
          <w:szCs w:val="24"/>
        </w:rPr>
      </w:pPr>
    </w:p>
    <w:sectPr w:rsidR="00311924" w:rsidRPr="00592B21" w:rsidSect="003261B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914" w:rsidRDefault="00391914" w:rsidP="00EF1AEC">
      <w:pPr>
        <w:spacing w:after="0" w:line="240" w:lineRule="auto"/>
      </w:pPr>
      <w:r>
        <w:separator/>
      </w:r>
    </w:p>
  </w:endnote>
  <w:endnote w:type="continuationSeparator" w:id="0">
    <w:p w:rsidR="00391914" w:rsidRDefault="00391914" w:rsidP="00EF1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OpenSymbol">
    <w:altName w:val="Arial Unicode MS"/>
    <w:charset w:val="8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EE"/>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247189"/>
      <w:docPartObj>
        <w:docPartGallery w:val="Page Numbers (Bottom of Page)"/>
        <w:docPartUnique/>
      </w:docPartObj>
    </w:sdtPr>
    <w:sdtContent>
      <w:p w:rsidR="006A68A4" w:rsidRDefault="006A68A4">
        <w:pPr>
          <w:pStyle w:val="Stopka"/>
          <w:jc w:val="center"/>
        </w:pPr>
        <w:r>
          <w:fldChar w:fldCharType="begin"/>
        </w:r>
        <w:r>
          <w:instrText>PAGE   \* MERGEFORMAT</w:instrText>
        </w:r>
        <w:r>
          <w:fldChar w:fldCharType="separate"/>
        </w:r>
        <w:r w:rsidR="00B96CD1">
          <w:rPr>
            <w:noProof/>
          </w:rPr>
          <w:t>159</w:t>
        </w:r>
        <w:r>
          <w:fldChar w:fldCharType="end"/>
        </w:r>
      </w:p>
    </w:sdtContent>
  </w:sdt>
  <w:p w:rsidR="006A68A4" w:rsidRDefault="006A68A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914" w:rsidRDefault="00391914" w:rsidP="00EF1AEC">
      <w:pPr>
        <w:spacing w:after="0" w:line="240" w:lineRule="auto"/>
      </w:pPr>
      <w:r>
        <w:separator/>
      </w:r>
    </w:p>
  </w:footnote>
  <w:footnote w:type="continuationSeparator" w:id="0">
    <w:p w:rsidR="00391914" w:rsidRDefault="00391914" w:rsidP="00EF1AEC">
      <w:pPr>
        <w:spacing w:after="0" w:line="240" w:lineRule="auto"/>
      </w:pPr>
      <w:r>
        <w:continuationSeparator/>
      </w:r>
    </w:p>
  </w:footnote>
  <w:footnote w:id="1">
    <w:p w:rsidR="006A68A4" w:rsidRPr="00291E9F" w:rsidRDefault="006A68A4" w:rsidP="00DB2069">
      <w:pPr>
        <w:pStyle w:val="Footnote"/>
        <w:rPr>
          <w:rFonts w:cs="Times New Roman"/>
        </w:rPr>
      </w:pPr>
      <w:r w:rsidRPr="00291E9F">
        <w:rPr>
          <w:rStyle w:val="Odwoanieprzypisudolnego"/>
          <w:rFonts w:cs="Times New Roman"/>
        </w:rPr>
        <w:footnoteRef/>
      </w:r>
      <w:r w:rsidRPr="00291E9F">
        <w:rPr>
          <w:rFonts w:cs="Times New Roman"/>
        </w:rPr>
        <w:t xml:space="preserve">Dane GUS w </w:t>
      </w:r>
      <w:proofErr w:type="spellStart"/>
      <w:r w:rsidRPr="00291E9F">
        <w:rPr>
          <w:rFonts w:cs="Times New Roman"/>
        </w:rPr>
        <w:t>Sczecinie</w:t>
      </w:r>
      <w:proofErr w:type="spellEnd"/>
      <w:r w:rsidRPr="00291E9F">
        <w:rPr>
          <w:rFonts w:cs="Times New Roman"/>
        </w:rPr>
        <w:t>, dostępne na witrynie Internetowej: http://szczecin.stat.gov.pl/vademecum/vademecum_zachodniopomorskie/portrety_gmin/powiat_kolobrzeski/gmina_wiejska_ustronie_morskie.pdf,  data dostępu 1.08.2016 r.</w:t>
      </w:r>
    </w:p>
  </w:footnote>
  <w:footnote w:id="2">
    <w:p w:rsidR="006A68A4" w:rsidRPr="00291E9F" w:rsidRDefault="006A68A4" w:rsidP="00DB2069">
      <w:pPr>
        <w:pStyle w:val="Footnote"/>
        <w:ind w:left="0" w:firstLine="0"/>
        <w:jc w:val="both"/>
        <w:rPr>
          <w:rFonts w:cs="Times New Roman"/>
        </w:rPr>
      </w:pPr>
      <w:r w:rsidRPr="00291E9F">
        <w:rPr>
          <w:rStyle w:val="Odwoanieprzypisudolnego"/>
          <w:rFonts w:cs="Times New Roman"/>
        </w:rPr>
        <w:footnoteRef/>
      </w:r>
      <w:r w:rsidRPr="00291E9F">
        <w:rPr>
          <w:rFonts w:cs="Times New Roman"/>
        </w:rPr>
        <w:t>Studium uwarunkowań i kierunków zagospodarowania przestrzennego gminy Ustronie Morskie, Załącznik nr 1 do uchwały nr XIII/78/2007 Rady Gminy w Ustroniu Morskim z dnia 20 grudnia 2007 roku w sprawie uchwalenia studium uwarunkowań i kierunków zagospodarowania przestrzennego gminy Ustronie Morskie, s. 64.</w:t>
      </w:r>
    </w:p>
  </w:footnote>
  <w:footnote w:id="3">
    <w:p w:rsidR="006A68A4" w:rsidRPr="00291E9F" w:rsidRDefault="006A68A4" w:rsidP="00DB2069">
      <w:pPr>
        <w:pStyle w:val="Tekstprzypisudolnego"/>
        <w:rPr>
          <w:rFonts w:ascii="Times New Roman" w:hAnsi="Times New Roman" w:cs="Times New Roman"/>
        </w:rPr>
      </w:pPr>
      <w:r w:rsidRPr="00291E9F">
        <w:rPr>
          <w:rStyle w:val="Odwoanieprzypisudolnego"/>
          <w:rFonts w:ascii="Times New Roman" w:hAnsi="Times New Roman" w:cs="Times New Roman"/>
        </w:rPr>
        <w:footnoteRef/>
      </w:r>
      <w:r w:rsidRPr="00291E9F">
        <w:rPr>
          <w:rFonts w:ascii="Times New Roman" w:hAnsi="Times New Roman" w:cs="Times New Roman"/>
        </w:rPr>
        <w:t>Prognoza ludności Polski, GUS, 2008-2035</w:t>
      </w:r>
    </w:p>
  </w:footnote>
  <w:footnote w:id="4">
    <w:p w:rsidR="006A68A4" w:rsidRPr="00291E9F" w:rsidRDefault="006A68A4" w:rsidP="00DB2069">
      <w:pPr>
        <w:pStyle w:val="Tekstprzypisudolnego"/>
        <w:rPr>
          <w:rFonts w:ascii="Times New Roman" w:hAnsi="Times New Roman" w:cs="Times New Roman"/>
        </w:rPr>
      </w:pPr>
      <w:r w:rsidRPr="00291E9F">
        <w:rPr>
          <w:rStyle w:val="Odwoanieprzypisudolnego"/>
          <w:rFonts w:ascii="Times New Roman" w:hAnsi="Times New Roman" w:cs="Times New Roman"/>
        </w:rPr>
        <w:footnoteRef/>
      </w:r>
      <w:r w:rsidRPr="00291E9F">
        <w:rPr>
          <w:rFonts w:ascii="Times New Roman" w:hAnsi="Times New Roman" w:cs="Times New Roman"/>
        </w:rPr>
        <w:t xml:space="preserve"> Prognoza ludności Polski, GUS, 2008-2035</w:t>
      </w:r>
    </w:p>
  </w:footnote>
  <w:footnote w:id="5">
    <w:p w:rsidR="006A68A4" w:rsidRPr="00291E9F" w:rsidRDefault="006A68A4">
      <w:pPr>
        <w:pStyle w:val="Tekstprzypisudolnego"/>
        <w:rPr>
          <w:rFonts w:ascii="Times New Roman" w:hAnsi="Times New Roman" w:cs="Times New Roman"/>
        </w:rPr>
      </w:pPr>
      <w:r w:rsidRPr="00291E9F">
        <w:rPr>
          <w:rStyle w:val="Odwoanieprzypisudolnego"/>
          <w:rFonts w:ascii="Times New Roman" w:hAnsi="Times New Roman" w:cs="Times New Roman"/>
        </w:rPr>
        <w:footnoteRef/>
      </w:r>
      <w:r w:rsidRPr="00291E9F">
        <w:rPr>
          <w:rFonts w:ascii="Times New Roman" w:hAnsi="Times New Roman" w:cs="Times New Roman"/>
        </w:rPr>
        <w:t xml:space="preserve"> http://szkola.ustronie-morskie.pl/pedagog-szkolny,85,l1.html; data dostępu: 20.08.2016 r.</w:t>
      </w:r>
    </w:p>
  </w:footnote>
  <w:footnote w:id="6">
    <w:p w:rsidR="006A68A4" w:rsidRPr="00291E9F" w:rsidRDefault="006A68A4" w:rsidP="00DB2069">
      <w:pPr>
        <w:pStyle w:val="Tekstprzypisudolnego"/>
        <w:rPr>
          <w:rFonts w:ascii="Times New Roman" w:hAnsi="Times New Roman" w:cs="Times New Roman"/>
        </w:rPr>
      </w:pPr>
      <w:r w:rsidRPr="00291E9F">
        <w:rPr>
          <w:rStyle w:val="Odwoanieprzypisudolnego"/>
          <w:rFonts w:ascii="Times New Roman" w:hAnsi="Times New Roman" w:cs="Times New Roman"/>
        </w:rPr>
        <w:footnoteRef/>
      </w:r>
      <w:r w:rsidRPr="00291E9F">
        <w:rPr>
          <w:rFonts w:ascii="Times New Roman" w:hAnsi="Times New Roman" w:cs="Times New Roman"/>
        </w:rPr>
        <w:t xml:space="preserve"> http://www.pazurek-vet.pl/#2strona; data dostępu: 19.08.2016 r. </w:t>
      </w:r>
    </w:p>
  </w:footnote>
  <w:footnote w:id="7">
    <w:p w:rsidR="006A68A4" w:rsidRPr="00291E9F" w:rsidRDefault="006A68A4" w:rsidP="00DB2069">
      <w:pPr>
        <w:pStyle w:val="Tekstprzypisudolnego"/>
        <w:rPr>
          <w:rFonts w:ascii="Times New Roman" w:hAnsi="Times New Roman" w:cs="Times New Roman"/>
        </w:rPr>
      </w:pPr>
      <w:r w:rsidRPr="00291E9F">
        <w:rPr>
          <w:rStyle w:val="Odwoanieprzypisudolnego"/>
          <w:rFonts w:ascii="Times New Roman" w:hAnsi="Times New Roman" w:cs="Times New Roman"/>
        </w:rPr>
        <w:footnoteRef/>
      </w:r>
      <w:r w:rsidRPr="00291E9F">
        <w:rPr>
          <w:rFonts w:ascii="Times New Roman" w:hAnsi="Times New Roman" w:cs="Times New Roman"/>
        </w:rPr>
        <w:t xml:space="preserve"> Statut Gminnego Ośrodka Pomocy Społecznej w Ustroniu Morskim, nadany przez Radę Gminy w Ustroniu Morskim. Załącznik do uchwały Nr XII/71/2003 Rady Gminy w Ustroniu Morskim z dnia 24 października 2003 r.</w:t>
      </w:r>
    </w:p>
  </w:footnote>
  <w:footnote w:id="8">
    <w:p w:rsidR="006A68A4" w:rsidRPr="00291E9F" w:rsidRDefault="006A68A4" w:rsidP="00DB2069">
      <w:pPr>
        <w:pStyle w:val="Tekstprzypisudolnego"/>
        <w:rPr>
          <w:rFonts w:ascii="Times New Roman" w:hAnsi="Times New Roman" w:cs="Times New Roman"/>
        </w:rPr>
      </w:pPr>
      <w:r w:rsidRPr="00291E9F">
        <w:rPr>
          <w:rStyle w:val="Odwoanieprzypisudolnego"/>
          <w:rFonts w:ascii="Times New Roman" w:hAnsi="Times New Roman" w:cs="Times New Roman"/>
        </w:rPr>
        <w:footnoteRef/>
      </w:r>
      <w:r w:rsidRPr="00291E9F">
        <w:rPr>
          <w:rFonts w:ascii="Times New Roman" w:hAnsi="Times New Roman" w:cs="Times New Roman"/>
        </w:rPr>
        <w:t xml:space="preserve"> Uchwała nr XII/87/2011 Rady Gminy Ustronie Morskie z dnia 27 września 2011 r. W sprawie powołania Zespół Interdyscyplinarny ds. przeciwdziałania przemocy w rodzinie</w:t>
      </w:r>
    </w:p>
  </w:footnote>
  <w:footnote w:id="9">
    <w:p w:rsidR="006A68A4" w:rsidRPr="00291E9F" w:rsidRDefault="006A68A4" w:rsidP="00DB2069">
      <w:pPr>
        <w:pStyle w:val="Tekstprzypisudolnego"/>
        <w:rPr>
          <w:rFonts w:ascii="Times New Roman" w:hAnsi="Times New Roman" w:cs="Times New Roman"/>
        </w:rPr>
      </w:pPr>
      <w:r w:rsidRPr="00291E9F">
        <w:rPr>
          <w:rStyle w:val="Odwoanieprzypisudolnego"/>
          <w:rFonts w:ascii="Times New Roman" w:hAnsi="Times New Roman" w:cs="Times New Roman"/>
        </w:rPr>
        <w:footnoteRef/>
      </w:r>
      <w:r w:rsidRPr="00291E9F">
        <w:rPr>
          <w:rFonts w:ascii="Times New Roman" w:hAnsi="Times New Roman" w:cs="Times New Roman"/>
        </w:rPr>
        <w:t xml:space="preserve"> Uchwała nr XX/145/2016 Rady Gminy Ustronie Morskie z dnia 18 marca 2016 r.</w:t>
      </w:r>
    </w:p>
  </w:footnote>
  <w:footnote w:id="10">
    <w:p w:rsidR="006A68A4" w:rsidRPr="00291E9F" w:rsidRDefault="006A68A4" w:rsidP="00595E4D">
      <w:pPr>
        <w:pStyle w:val="Tekstprzypisudolnego"/>
        <w:rPr>
          <w:rFonts w:ascii="Times New Roman" w:hAnsi="Times New Roman" w:cs="Times New Roman"/>
        </w:rPr>
      </w:pPr>
      <w:r w:rsidRPr="00291E9F">
        <w:rPr>
          <w:rStyle w:val="Odwoanieprzypisudolnego"/>
          <w:rFonts w:ascii="Times New Roman" w:hAnsi="Times New Roman" w:cs="Times New Roman"/>
        </w:rPr>
        <w:footnoteRef/>
      </w:r>
      <w:r w:rsidRPr="00291E9F">
        <w:rPr>
          <w:rFonts w:ascii="Times New Roman" w:hAnsi="Times New Roman" w:cs="Times New Roman"/>
        </w:rPr>
        <w:t xml:space="preserve"> http://www.gops.ustronie-morskie.pl/bank-rzeczy-uzywanych,112,l1.html; data dostępu: 24.08.2016 r.</w:t>
      </w:r>
    </w:p>
  </w:footnote>
  <w:footnote w:id="11">
    <w:p w:rsidR="006A68A4" w:rsidRPr="00291E9F" w:rsidRDefault="006A68A4" w:rsidP="00595E4D">
      <w:pPr>
        <w:pStyle w:val="Tekstprzypisudolnego"/>
        <w:rPr>
          <w:rFonts w:ascii="Times New Roman" w:hAnsi="Times New Roman" w:cs="Times New Roman"/>
        </w:rPr>
      </w:pPr>
      <w:r w:rsidRPr="00291E9F">
        <w:rPr>
          <w:rStyle w:val="Odwoanieprzypisudolnego"/>
          <w:rFonts w:ascii="Times New Roman" w:hAnsi="Times New Roman" w:cs="Times New Roman"/>
        </w:rPr>
        <w:footnoteRef/>
      </w:r>
      <w:r w:rsidRPr="00291E9F">
        <w:rPr>
          <w:rFonts w:ascii="Times New Roman" w:hAnsi="Times New Roman" w:cs="Times New Roman"/>
        </w:rPr>
        <w:t xml:space="preserve"> https://www.powiat.kolobrzeg.pl/strona-313-ochotnicza_straz_pozarna_w_rusowie.html; data dostępu: 21.08.2016 r.</w:t>
      </w:r>
    </w:p>
  </w:footnote>
  <w:footnote w:id="12">
    <w:p w:rsidR="006A68A4" w:rsidRPr="00291E9F" w:rsidRDefault="006A68A4" w:rsidP="00595E4D">
      <w:pPr>
        <w:pStyle w:val="Tekstprzypisudolnego"/>
        <w:rPr>
          <w:rFonts w:ascii="Times New Roman" w:hAnsi="Times New Roman" w:cs="Times New Roman"/>
        </w:rPr>
      </w:pPr>
      <w:r w:rsidRPr="00291E9F">
        <w:rPr>
          <w:rStyle w:val="Odwoanieprzypisudolnego"/>
          <w:rFonts w:ascii="Times New Roman" w:hAnsi="Times New Roman" w:cs="Times New Roman"/>
        </w:rPr>
        <w:footnoteRef/>
      </w:r>
      <w:r w:rsidRPr="00291E9F">
        <w:rPr>
          <w:rFonts w:ascii="Times New Roman" w:hAnsi="Times New Roman" w:cs="Times New Roman"/>
        </w:rPr>
        <w:t xml:space="preserve"> https://powiat.kolobrzeg.pl/strona-150-stowarzyszenie_samorzadowo_gospodarcze.html; data dostępu: 21.08.2016 r.</w:t>
      </w:r>
    </w:p>
  </w:footnote>
  <w:footnote w:id="13">
    <w:p w:rsidR="006A68A4" w:rsidRPr="00291E9F" w:rsidRDefault="006A68A4">
      <w:pPr>
        <w:pStyle w:val="Tekstprzypisudolnego"/>
        <w:rPr>
          <w:rFonts w:ascii="Times New Roman" w:hAnsi="Times New Roman" w:cs="Times New Roman"/>
        </w:rPr>
      </w:pPr>
      <w:r w:rsidRPr="00291E9F">
        <w:rPr>
          <w:rStyle w:val="Odwoanieprzypisudolnego"/>
          <w:rFonts w:ascii="Times New Roman" w:hAnsi="Times New Roman" w:cs="Times New Roman"/>
        </w:rPr>
        <w:footnoteRef/>
      </w:r>
      <w:r w:rsidRPr="00291E9F">
        <w:rPr>
          <w:rFonts w:ascii="Times New Roman" w:hAnsi="Times New Roman" w:cs="Times New Roman"/>
        </w:rPr>
        <w:t xml:space="preserve"> https://powiat.kolobrzeg.pl/strona-136-stowarzyszenie_aeroklub_baltycki_w.html;  data dostępu: 21.08.2016 r.</w:t>
      </w:r>
    </w:p>
  </w:footnote>
  <w:footnote w:id="14">
    <w:p w:rsidR="006A68A4" w:rsidRPr="00291E9F" w:rsidRDefault="006A68A4" w:rsidP="00595E4D">
      <w:pPr>
        <w:pStyle w:val="Tekstprzypisudolnego"/>
        <w:rPr>
          <w:rFonts w:ascii="Times New Roman" w:hAnsi="Times New Roman" w:cs="Times New Roman"/>
        </w:rPr>
      </w:pPr>
      <w:r w:rsidRPr="00291E9F">
        <w:rPr>
          <w:rStyle w:val="Odwoanieprzypisudolnego"/>
          <w:rFonts w:ascii="Times New Roman" w:hAnsi="Times New Roman" w:cs="Times New Roman"/>
        </w:rPr>
        <w:footnoteRef/>
      </w:r>
      <w:r w:rsidRPr="00291E9F">
        <w:rPr>
          <w:rFonts w:ascii="Times New Roman" w:hAnsi="Times New Roman" w:cs="Times New Roman"/>
        </w:rPr>
        <w:t xml:space="preserve"> https://mojepanstwo.pl/stowarzyszenie-navitas#wi%C4%99cej; data dostępu: 22.08.2016 r.</w:t>
      </w:r>
    </w:p>
  </w:footnote>
  <w:footnote w:id="15">
    <w:p w:rsidR="006A68A4" w:rsidRPr="00291E9F" w:rsidRDefault="006A68A4" w:rsidP="00595E4D">
      <w:pPr>
        <w:pStyle w:val="Tekstprzypisudolnego"/>
        <w:rPr>
          <w:rFonts w:ascii="Times New Roman" w:hAnsi="Times New Roman" w:cs="Times New Roman"/>
        </w:rPr>
      </w:pPr>
      <w:r w:rsidRPr="00291E9F">
        <w:rPr>
          <w:rStyle w:val="Odwoanieprzypisudolnego"/>
          <w:rFonts w:ascii="Times New Roman" w:hAnsi="Times New Roman" w:cs="Times New Roman"/>
        </w:rPr>
        <w:footnoteRef/>
      </w:r>
      <w:r w:rsidRPr="00291E9F">
        <w:rPr>
          <w:rFonts w:ascii="Times New Roman" w:hAnsi="Times New Roman" w:cs="Times New Roman"/>
        </w:rPr>
        <w:t xml:space="preserve"> https://mojepanstwo.pl/stowarzyszenie-sympatykow-gier-fabularnych-i-planszowych-2k6; data dostępu: 22.08.2016 r.</w:t>
      </w:r>
    </w:p>
  </w:footnote>
  <w:footnote w:id="16">
    <w:p w:rsidR="006A68A4" w:rsidRPr="00291E9F" w:rsidRDefault="006A68A4" w:rsidP="00595E4D">
      <w:pPr>
        <w:pStyle w:val="Tekstprzypisudolnego"/>
        <w:rPr>
          <w:rFonts w:ascii="Times New Roman" w:hAnsi="Times New Roman" w:cs="Times New Roman"/>
        </w:rPr>
      </w:pPr>
      <w:r w:rsidRPr="00291E9F">
        <w:rPr>
          <w:rStyle w:val="Odwoanieprzypisudolnego"/>
          <w:rFonts w:ascii="Times New Roman" w:hAnsi="Times New Roman" w:cs="Times New Roman"/>
        </w:rPr>
        <w:footnoteRef/>
      </w:r>
      <w:r w:rsidRPr="00291E9F">
        <w:rPr>
          <w:rFonts w:ascii="Times New Roman" w:hAnsi="Times New Roman" w:cs="Times New Roman"/>
        </w:rPr>
        <w:t xml:space="preserve"> https://mojepanstwo.pl/fundacja-mikolajek-nadmorski; data dostępu: 22.08.2016 r.</w:t>
      </w:r>
    </w:p>
  </w:footnote>
  <w:footnote w:id="17">
    <w:p w:rsidR="006A68A4" w:rsidRPr="00A37616" w:rsidRDefault="006A68A4" w:rsidP="00592B21">
      <w:pPr>
        <w:pStyle w:val="Tekstprzypisudolnego"/>
        <w:rPr>
          <w:rFonts w:ascii="Times New Roman" w:hAnsi="Times New Roman"/>
        </w:rPr>
      </w:pPr>
      <w:r w:rsidRPr="00A37616">
        <w:rPr>
          <w:rStyle w:val="Odwoanieprzypisudolnego"/>
          <w:rFonts w:ascii="Times New Roman" w:hAnsi="Times New Roman"/>
        </w:rPr>
        <w:footnoteRef/>
      </w:r>
      <w:r w:rsidRPr="00A37616">
        <w:rPr>
          <w:rFonts w:ascii="Times New Roman" w:hAnsi="Times New Roman"/>
        </w:rPr>
        <w:t xml:space="preserve"> Dane udostępnione przez Gminny Ośrodek Sportu i Rekreacji w Ustroniu Morskim.</w:t>
      </w:r>
    </w:p>
  </w:footnote>
  <w:footnote w:id="18">
    <w:p w:rsidR="006A68A4" w:rsidRPr="00291E9F" w:rsidRDefault="006A68A4">
      <w:pPr>
        <w:pStyle w:val="Tekstprzypisudolnego"/>
        <w:rPr>
          <w:rFonts w:ascii="Times New Roman" w:hAnsi="Times New Roman" w:cs="Times New Roman"/>
        </w:rPr>
      </w:pPr>
      <w:r w:rsidRPr="00291E9F">
        <w:rPr>
          <w:rStyle w:val="Odwoanieprzypisudolnego"/>
          <w:rFonts w:ascii="Times New Roman" w:hAnsi="Times New Roman" w:cs="Times New Roman"/>
        </w:rPr>
        <w:footnoteRef/>
      </w:r>
      <w:r w:rsidRPr="00291E9F">
        <w:rPr>
          <w:rFonts w:ascii="Times New Roman" w:hAnsi="Times New Roman" w:cs="Times New Roman"/>
        </w:rPr>
        <w:t xml:space="preserve"> Bank Danych Lokalnych, http://swaid.stat.gov.pl/Dashboards/Dane%20dla%20jednostki%20podziału%20terytorialnego.aspx</w:t>
      </w:r>
    </w:p>
  </w:footnote>
  <w:footnote w:id="19">
    <w:p w:rsidR="006A68A4" w:rsidRPr="00291E9F" w:rsidRDefault="006A68A4" w:rsidP="000E09C1">
      <w:pPr>
        <w:pStyle w:val="Tekstprzypisudolnego"/>
        <w:rPr>
          <w:rFonts w:ascii="Times New Roman" w:hAnsi="Times New Roman" w:cs="Times New Roman"/>
        </w:rPr>
      </w:pPr>
      <w:r w:rsidRPr="00291E9F">
        <w:rPr>
          <w:rStyle w:val="Odwoanieprzypisudolnego"/>
          <w:rFonts w:ascii="Times New Roman" w:hAnsi="Times New Roman" w:cs="Times New Roman"/>
        </w:rPr>
        <w:footnoteRef/>
      </w:r>
      <w:r w:rsidRPr="00291E9F">
        <w:rPr>
          <w:rFonts w:ascii="Times New Roman" w:hAnsi="Times New Roman" w:cs="Times New Roman"/>
        </w:rPr>
        <w:t xml:space="preserve"> Bank Danych Lokalnych, http://swaid.stat.gov.pl/Dashboards/Dane%20dla%20jednostki%20podziału%20terytorialnego.aspx</w:t>
      </w:r>
    </w:p>
  </w:footnote>
  <w:footnote w:id="20">
    <w:p w:rsidR="006A68A4" w:rsidRPr="00291E9F" w:rsidRDefault="006A68A4">
      <w:pPr>
        <w:pStyle w:val="Tekstprzypisudolnego"/>
        <w:rPr>
          <w:rFonts w:ascii="Times New Roman" w:hAnsi="Times New Roman" w:cs="Times New Roman"/>
        </w:rPr>
      </w:pPr>
      <w:r w:rsidRPr="00291E9F">
        <w:rPr>
          <w:rStyle w:val="Odwoanieprzypisudolnego"/>
          <w:rFonts w:ascii="Times New Roman" w:hAnsi="Times New Roman" w:cs="Times New Roman"/>
        </w:rPr>
        <w:footnoteRef/>
      </w:r>
      <w:r w:rsidRPr="00291E9F">
        <w:rPr>
          <w:rFonts w:ascii="Times New Roman" w:hAnsi="Times New Roman" w:cs="Times New Roman"/>
        </w:rPr>
        <w:t xml:space="preserve"> W. </w:t>
      </w:r>
      <w:proofErr w:type="spellStart"/>
      <w:r w:rsidRPr="00291E9F">
        <w:rPr>
          <w:rFonts w:ascii="Times New Roman" w:hAnsi="Times New Roman" w:cs="Times New Roman"/>
        </w:rPr>
        <w:t>Grześkiewicz</w:t>
      </w:r>
      <w:proofErr w:type="spellEnd"/>
      <w:r w:rsidRPr="00291E9F">
        <w:rPr>
          <w:rFonts w:ascii="Times New Roman" w:hAnsi="Times New Roman" w:cs="Times New Roman"/>
        </w:rPr>
        <w:t xml:space="preserve"> (red.), Finanse publiczne z elementami prawa podatkowego, </w:t>
      </w:r>
      <w:proofErr w:type="spellStart"/>
      <w:r w:rsidRPr="00291E9F">
        <w:rPr>
          <w:rFonts w:ascii="Times New Roman" w:hAnsi="Times New Roman" w:cs="Times New Roman"/>
        </w:rPr>
        <w:t>Difin</w:t>
      </w:r>
      <w:proofErr w:type="spellEnd"/>
      <w:r w:rsidRPr="00291E9F">
        <w:rPr>
          <w:rFonts w:ascii="Times New Roman" w:hAnsi="Times New Roman" w:cs="Times New Roman"/>
        </w:rPr>
        <w:t>, Warszawa 2014, s. 179</w:t>
      </w:r>
    </w:p>
  </w:footnote>
  <w:footnote w:id="21">
    <w:p w:rsidR="006A68A4" w:rsidRPr="00291E9F" w:rsidRDefault="006A68A4">
      <w:pPr>
        <w:pStyle w:val="Tekstprzypisudolnego"/>
        <w:rPr>
          <w:rFonts w:ascii="Times New Roman" w:hAnsi="Times New Roman" w:cs="Times New Roman"/>
        </w:rPr>
      </w:pPr>
      <w:r w:rsidRPr="00291E9F">
        <w:rPr>
          <w:rStyle w:val="Odwoanieprzypisudolnego"/>
          <w:rFonts w:ascii="Times New Roman" w:hAnsi="Times New Roman" w:cs="Times New Roman"/>
        </w:rPr>
        <w:footnoteRef/>
      </w:r>
      <w:r w:rsidRPr="00291E9F">
        <w:rPr>
          <w:rFonts w:ascii="Times New Roman" w:hAnsi="Times New Roman" w:cs="Times New Roman"/>
        </w:rPr>
        <w:t xml:space="preserve"> Wskaźniki do oceny sytuacji finansowej JST w latach 2009-2011, Ministerstwo Finansów, Warszawa; Wskaźniki do oceny sytuacji finansowej JST w latach 2012-2014, Ministerstwo Finansów, Warszawa.</w:t>
      </w:r>
    </w:p>
  </w:footnote>
  <w:footnote w:id="22">
    <w:p w:rsidR="006A68A4" w:rsidRPr="00291E9F" w:rsidRDefault="006A68A4" w:rsidP="004B19BB">
      <w:pPr>
        <w:pStyle w:val="Tekstprzypisudolnego"/>
        <w:rPr>
          <w:rFonts w:ascii="Times New Roman" w:hAnsi="Times New Roman" w:cs="Times New Roman"/>
        </w:rPr>
      </w:pPr>
      <w:r w:rsidRPr="00291E9F">
        <w:rPr>
          <w:rStyle w:val="Odwoanieprzypisudolnego"/>
          <w:rFonts w:ascii="Times New Roman" w:hAnsi="Times New Roman" w:cs="Times New Roman"/>
        </w:rPr>
        <w:footnoteRef/>
      </w:r>
      <w:r w:rsidRPr="00291E9F">
        <w:rPr>
          <w:rFonts w:ascii="Times New Roman" w:hAnsi="Times New Roman" w:cs="Times New Roman"/>
        </w:rPr>
        <w:t xml:space="preserve"> Tamże.</w:t>
      </w:r>
    </w:p>
  </w:footnote>
  <w:footnote w:id="23">
    <w:p w:rsidR="006A68A4" w:rsidRPr="00291E9F" w:rsidRDefault="006A68A4" w:rsidP="004B19BB">
      <w:pPr>
        <w:pStyle w:val="Tekstprzypisudolnego"/>
        <w:rPr>
          <w:rFonts w:ascii="Times New Roman" w:hAnsi="Times New Roman" w:cs="Times New Roman"/>
        </w:rPr>
      </w:pPr>
      <w:r w:rsidRPr="00291E9F">
        <w:rPr>
          <w:rStyle w:val="Odwoanieprzypisudolnego"/>
          <w:rFonts w:ascii="Times New Roman" w:hAnsi="Times New Roman" w:cs="Times New Roman"/>
        </w:rPr>
        <w:footnoteRef/>
      </w:r>
      <w:r w:rsidRPr="00291E9F">
        <w:rPr>
          <w:rFonts w:ascii="Times New Roman" w:hAnsi="Times New Roman" w:cs="Times New Roman"/>
        </w:rPr>
        <w:t xml:space="preserve"> Leksykon budżetowy, http://www.sejm.gov.pl/sejm7.nsf/BASLeksykon.xsp?id=2D5E0A6C5F69F133C1257A610042B090&amp;litera=N</w:t>
      </w:r>
    </w:p>
  </w:footnote>
  <w:footnote w:id="24">
    <w:p w:rsidR="006A68A4" w:rsidRPr="00291E9F" w:rsidRDefault="006A68A4">
      <w:pPr>
        <w:pStyle w:val="Tekstprzypisudolnego"/>
        <w:rPr>
          <w:rFonts w:ascii="Times New Roman" w:hAnsi="Times New Roman" w:cs="Times New Roman"/>
        </w:rPr>
      </w:pPr>
      <w:r w:rsidRPr="00291E9F">
        <w:rPr>
          <w:rStyle w:val="Odwoanieprzypisudolnego"/>
          <w:rFonts w:ascii="Times New Roman" w:hAnsi="Times New Roman" w:cs="Times New Roman"/>
        </w:rPr>
        <w:footnoteRef/>
      </w:r>
      <w:r w:rsidRPr="00291E9F">
        <w:rPr>
          <w:rFonts w:ascii="Times New Roman" w:hAnsi="Times New Roman" w:cs="Times New Roman"/>
        </w:rPr>
        <w:t xml:space="preserve"> Ustawa z dnia 27 sierpnia 2009 r. o finansach publicznych, Dz. U. 2009 Nr 157 poz. 1240 z </w:t>
      </w:r>
      <w:proofErr w:type="spellStart"/>
      <w:r w:rsidRPr="00291E9F">
        <w:rPr>
          <w:rFonts w:ascii="Times New Roman" w:hAnsi="Times New Roman" w:cs="Times New Roman"/>
        </w:rPr>
        <w:t>późn</w:t>
      </w:r>
      <w:proofErr w:type="spellEnd"/>
      <w:r w:rsidRPr="00291E9F">
        <w:rPr>
          <w:rFonts w:ascii="Times New Roman" w:hAnsi="Times New Roman" w:cs="Times New Roman"/>
        </w:rPr>
        <w:t>. zm.</w:t>
      </w:r>
    </w:p>
  </w:footnote>
  <w:footnote w:id="25">
    <w:p w:rsidR="006A68A4" w:rsidRPr="00291E9F" w:rsidRDefault="006A68A4">
      <w:pPr>
        <w:pStyle w:val="Tekstprzypisudolnego"/>
        <w:rPr>
          <w:rFonts w:ascii="Times New Roman" w:hAnsi="Times New Roman" w:cs="Times New Roman"/>
        </w:rPr>
      </w:pPr>
      <w:r w:rsidRPr="00291E9F">
        <w:rPr>
          <w:rStyle w:val="Odwoanieprzypisudolnego"/>
          <w:rFonts w:ascii="Times New Roman" w:hAnsi="Times New Roman" w:cs="Times New Roman"/>
        </w:rPr>
        <w:footnoteRef/>
      </w:r>
      <w:r w:rsidRPr="00291E9F">
        <w:rPr>
          <w:rFonts w:ascii="Times New Roman" w:hAnsi="Times New Roman" w:cs="Times New Roman"/>
        </w:rPr>
        <w:t xml:space="preserve"> L. Lipiec-Warzecha, Ustawa o Finansach Publicznych. Komentarz, </w:t>
      </w:r>
      <w:proofErr w:type="spellStart"/>
      <w:r w:rsidRPr="00291E9F">
        <w:rPr>
          <w:rFonts w:ascii="Times New Roman" w:hAnsi="Times New Roman" w:cs="Times New Roman"/>
        </w:rPr>
        <w:t>Wolters</w:t>
      </w:r>
      <w:proofErr w:type="spellEnd"/>
      <w:r w:rsidRPr="00291E9F">
        <w:rPr>
          <w:rFonts w:ascii="Times New Roman" w:hAnsi="Times New Roman" w:cs="Times New Roman"/>
        </w:rPr>
        <w:t xml:space="preserve"> </w:t>
      </w:r>
      <w:proofErr w:type="spellStart"/>
      <w:r w:rsidRPr="00291E9F">
        <w:rPr>
          <w:rFonts w:ascii="Times New Roman" w:hAnsi="Times New Roman" w:cs="Times New Roman"/>
        </w:rPr>
        <w:t>Kluwer</w:t>
      </w:r>
      <w:proofErr w:type="spellEnd"/>
      <w:r w:rsidRPr="00291E9F">
        <w:rPr>
          <w:rFonts w:ascii="Times New Roman" w:hAnsi="Times New Roman" w:cs="Times New Roman"/>
        </w:rPr>
        <w:t>, Warszawa 2011</w:t>
      </w:r>
    </w:p>
  </w:footnote>
  <w:footnote w:id="26">
    <w:p w:rsidR="006A68A4" w:rsidRPr="00291E9F" w:rsidRDefault="006A68A4">
      <w:pPr>
        <w:pStyle w:val="Tekstprzypisudolnego"/>
        <w:rPr>
          <w:rFonts w:ascii="Times New Roman" w:hAnsi="Times New Roman" w:cs="Times New Roman"/>
        </w:rPr>
      </w:pPr>
      <w:r w:rsidRPr="00291E9F">
        <w:rPr>
          <w:rStyle w:val="Odwoanieprzypisudolnego"/>
          <w:rFonts w:ascii="Times New Roman" w:hAnsi="Times New Roman" w:cs="Times New Roman"/>
        </w:rPr>
        <w:footnoteRef/>
      </w:r>
      <w:r w:rsidRPr="00291E9F">
        <w:rPr>
          <w:rFonts w:ascii="Times New Roman" w:hAnsi="Times New Roman" w:cs="Times New Roman"/>
        </w:rPr>
        <w:t xml:space="preserve"> Ustawa z dnia 27 sierpnia 2009 r. o finansach publicznych (Dz. U. z 2009 r., Nr 157, poz. 1240 z </w:t>
      </w:r>
      <w:proofErr w:type="spellStart"/>
      <w:r w:rsidRPr="00291E9F">
        <w:rPr>
          <w:rFonts w:ascii="Times New Roman" w:hAnsi="Times New Roman" w:cs="Times New Roman"/>
        </w:rPr>
        <w:t>późn</w:t>
      </w:r>
      <w:proofErr w:type="spellEnd"/>
      <w:r w:rsidRPr="00291E9F">
        <w:rPr>
          <w:rFonts w:ascii="Times New Roman" w:hAnsi="Times New Roman" w:cs="Times New Roman"/>
        </w:rPr>
        <w:t>. zm.), art. 226-232</w:t>
      </w:r>
    </w:p>
  </w:footnote>
  <w:footnote w:id="27">
    <w:p w:rsidR="006A68A4" w:rsidRPr="00291E9F" w:rsidRDefault="006A68A4">
      <w:pPr>
        <w:pStyle w:val="Tekstprzypisudolnego"/>
        <w:rPr>
          <w:rFonts w:ascii="Times New Roman" w:hAnsi="Times New Roman" w:cs="Times New Roman"/>
        </w:rPr>
      </w:pPr>
      <w:r w:rsidRPr="00291E9F">
        <w:rPr>
          <w:rStyle w:val="Odwoanieprzypisudolnego"/>
          <w:rFonts w:ascii="Times New Roman" w:hAnsi="Times New Roman" w:cs="Times New Roman"/>
        </w:rPr>
        <w:footnoteRef/>
      </w:r>
      <w:r w:rsidRPr="00291E9F">
        <w:rPr>
          <w:rFonts w:ascii="Times New Roman" w:hAnsi="Times New Roman" w:cs="Times New Roman"/>
        </w:rPr>
        <w:t xml:space="preserve"> L. Lipiec-Warzecha, Ustawa o Finansach Publicznych. Komentarz, </w:t>
      </w:r>
      <w:proofErr w:type="spellStart"/>
      <w:r w:rsidRPr="00291E9F">
        <w:rPr>
          <w:rFonts w:ascii="Times New Roman" w:hAnsi="Times New Roman" w:cs="Times New Roman"/>
        </w:rPr>
        <w:t>Wolters</w:t>
      </w:r>
      <w:proofErr w:type="spellEnd"/>
      <w:r w:rsidRPr="00291E9F">
        <w:rPr>
          <w:rFonts w:ascii="Times New Roman" w:hAnsi="Times New Roman" w:cs="Times New Roman"/>
        </w:rPr>
        <w:t xml:space="preserve"> </w:t>
      </w:r>
      <w:proofErr w:type="spellStart"/>
      <w:r w:rsidRPr="00291E9F">
        <w:rPr>
          <w:rFonts w:ascii="Times New Roman" w:hAnsi="Times New Roman" w:cs="Times New Roman"/>
        </w:rPr>
        <w:t>Kluwer</w:t>
      </w:r>
      <w:proofErr w:type="spellEnd"/>
      <w:r w:rsidRPr="00291E9F">
        <w:rPr>
          <w:rFonts w:ascii="Times New Roman" w:hAnsi="Times New Roman" w:cs="Times New Roman"/>
        </w:rPr>
        <w:t>, Warszawa 2011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4"/>
    <w:multiLevelType w:val="multilevel"/>
    <w:tmpl w:val="00000004"/>
    <w:name w:val="WWNum42"/>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
    <w:nsid w:val="027A2E40"/>
    <w:multiLevelType w:val="multilevel"/>
    <w:tmpl w:val="329627EA"/>
    <w:styleLink w:val="WWNum40"/>
    <w:lvl w:ilvl="0">
      <w:numFmt w:val="bullet"/>
      <w:lvlText w:val="­"/>
      <w:lvlJc w:val="left"/>
      <w:pPr>
        <w:ind w:left="0" w:firstLine="0"/>
      </w:pPr>
      <w:rPr>
        <w:rFonts w:ascii="Times New Roman" w:hAnsi="Times New Roman"/>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
    <w:nsid w:val="03213FEF"/>
    <w:multiLevelType w:val="hybridMultilevel"/>
    <w:tmpl w:val="C5E20E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57456C6"/>
    <w:multiLevelType w:val="hybridMultilevel"/>
    <w:tmpl w:val="619E7720"/>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
    <w:nsid w:val="058B60F3"/>
    <w:multiLevelType w:val="hybridMultilevel"/>
    <w:tmpl w:val="4822C5C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96E74C5"/>
    <w:multiLevelType w:val="multilevel"/>
    <w:tmpl w:val="DB12EDAA"/>
    <w:styleLink w:val="WWNum28"/>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7">
    <w:nsid w:val="0D535447"/>
    <w:multiLevelType w:val="hybridMultilevel"/>
    <w:tmpl w:val="C6AC584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DFD43AD"/>
    <w:multiLevelType w:val="hybridMultilevel"/>
    <w:tmpl w:val="09F0AA44"/>
    <w:lvl w:ilvl="0" w:tplc="866696B4">
      <w:start w:val="1"/>
      <w:numFmt w:val="upperRoman"/>
      <w:lvlText w:val="%1."/>
      <w:lvlJc w:val="right"/>
      <w:pPr>
        <w:ind w:left="720" w:hanging="360"/>
      </w:pPr>
      <w:rPr>
        <w:rFonts w:ascii="Times New Roman" w:hAnsi="Times New Roman" w:cs="Times New Roman"/>
        <w:b w:val="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9">
    <w:nsid w:val="0FE334C6"/>
    <w:multiLevelType w:val="hybridMultilevel"/>
    <w:tmpl w:val="AB96235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064795F"/>
    <w:multiLevelType w:val="hybridMultilevel"/>
    <w:tmpl w:val="B97C4FF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37A702C"/>
    <w:multiLevelType w:val="hybridMultilevel"/>
    <w:tmpl w:val="9D266AE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5307676"/>
    <w:multiLevelType w:val="multilevel"/>
    <w:tmpl w:val="B330EC78"/>
    <w:styleLink w:val="WWNum3"/>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13">
    <w:nsid w:val="19EC2AC5"/>
    <w:multiLevelType w:val="hybridMultilevel"/>
    <w:tmpl w:val="13EC9DEE"/>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4">
    <w:nsid w:val="1A682F3D"/>
    <w:multiLevelType w:val="multilevel"/>
    <w:tmpl w:val="CAE694D6"/>
    <w:styleLink w:val="WWNum29"/>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5">
    <w:nsid w:val="1C592C74"/>
    <w:multiLevelType w:val="multilevel"/>
    <w:tmpl w:val="1AA21A7C"/>
    <w:styleLink w:val="WWNum39"/>
    <w:lvl w:ilvl="0">
      <w:numFmt w:val="bullet"/>
      <w:lvlText w:val=""/>
      <w:lvlJc w:val="left"/>
      <w:pPr>
        <w:ind w:left="0" w:firstLine="0"/>
      </w:pPr>
      <w:rPr>
        <w:rFonts w:ascii="Symbol" w:hAnsi="Symbol"/>
      </w:rPr>
    </w:lvl>
    <w:lvl w:ilvl="1">
      <w:numFmt w:val="bullet"/>
      <w:lvlText w:val=""/>
      <w:lvlJc w:val="left"/>
      <w:pPr>
        <w:ind w:left="0" w:firstLine="0"/>
      </w:pPr>
      <w:rPr>
        <w:rFonts w:ascii="Symbol" w:hAnsi="Symbol"/>
      </w:r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16">
    <w:nsid w:val="1D0A3831"/>
    <w:multiLevelType w:val="hybridMultilevel"/>
    <w:tmpl w:val="B7E444E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E5E33E2"/>
    <w:multiLevelType w:val="hybridMultilevel"/>
    <w:tmpl w:val="41A832B2"/>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8">
    <w:nsid w:val="200C13C8"/>
    <w:multiLevelType w:val="hybridMultilevel"/>
    <w:tmpl w:val="1B20E6C4"/>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9">
    <w:nsid w:val="23786754"/>
    <w:multiLevelType w:val="hybridMultilevel"/>
    <w:tmpl w:val="9F1C8376"/>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0">
    <w:nsid w:val="24EB7BAE"/>
    <w:multiLevelType w:val="hybridMultilevel"/>
    <w:tmpl w:val="380A67B4"/>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1">
    <w:nsid w:val="26390FDC"/>
    <w:multiLevelType w:val="hybridMultilevel"/>
    <w:tmpl w:val="4CBE9F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6483F9E"/>
    <w:multiLevelType w:val="hybridMultilevel"/>
    <w:tmpl w:val="9DEE386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7C43B45"/>
    <w:multiLevelType w:val="hybridMultilevel"/>
    <w:tmpl w:val="3FA4F97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8A158D0"/>
    <w:multiLevelType w:val="multilevel"/>
    <w:tmpl w:val="B2B0BDD2"/>
    <w:styleLink w:val="WW8Num15"/>
    <w:lvl w:ilvl="0">
      <w:numFmt w:val="bullet"/>
      <w:lvlText w:val=""/>
      <w:lvlJc w:val="left"/>
      <w:pPr>
        <w:ind w:left="0" w:firstLine="0"/>
      </w:pPr>
      <w:rPr>
        <w:rFonts w:ascii="Wingdings" w:hAnsi="Wingdings" w:cs="Wingdings"/>
        <w:sz w:val="20"/>
        <w:szCs w:val="20"/>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sz w:val="20"/>
        <w:szCs w:val="20"/>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sz w:val="20"/>
        <w:szCs w:val="20"/>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sz w:val="20"/>
        <w:szCs w:val="20"/>
      </w:rPr>
    </w:lvl>
  </w:abstractNum>
  <w:abstractNum w:abstractNumId="25">
    <w:nsid w:val="28F61446"/>
    <w:multiLevelType w:val="multilevel"/>
    <w:tmpl w:val="E418FBAC"/>
    <w:styleLink w:val="WW8Num2"/>
    <w:lvl w:ilvl="0">
      <w:numFmt w:val="bullet"/>
      <w:lvlText w:val=""/>
      <w:lvlJc w:val="left"/>
      <w:pPr>
        <w:ind w:left="0" w:firstLine="0"/>
      </w:pPr>
      <w:rPr>
        <w:rFonts w:ascii="Symbol" w:hAnsi="Symbol" w:cs="Symbol"/>
        <w:sz w:val="24"/>
        <w:szCs w:val="24"/>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sz w:val="24"/>
        <w:szCs w:val="24"/>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sz w:val="24"/>
        <w:szCs w:val="24"/>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26">
    <w:nsid w:val="29276D3C"/>
    <w:multiLevelType w:val="multilevel"/>
    <w:tmpl w:val="EF40095A"/>
    <w:styleLink w:val="WWNum42"/>
    <w:lvl w:ilvl="0">
      <w:start w:val="1"/>
      <w:numFmt w:val="decimal"/>
      <w:lvlText w:val="%1."/>
      <w:lvlJc w:val="left"/>
      <w:pPr>
        <w:ind w:left="0" w:firstLine="0"/>
      </w:pPr>
      <w:rPr>
        <w:rFonts w:cs="Times New Roman"/>
      </w:rPr>
    </w:lvl>
    <w:lvl w:ilvl="1">
      <w:start w:val="1"/>
      <w:numFmt w:val="lowerLetter"/>
      <w:lvlText w:val="%2."/>
      <w:lvlJc w:val="left"/>
      <w:pPr>
        <w:ind w:left="0" w:firstLine="0"/>
      </w:pPr>
      <w:rPr>
        <w:rFonts w:cs="Times New Roman"/>
      </w:rPr>
    </w:lvl>
    <w:lvl w:ilvl="2">
      <w:start w:val="1"/>
      <w:numFmt w:val="lowerRoman"/>
      <w:lvlText w:val="%1.%2.%3."/>
      <w:lvlJc w:val="right"/>
      <w:pPr>
        <w:ind w:left="0" w:firstLine="0"/>
      </w:pPr>
      <w:rPr>
        <w:rFonts w:cs="Times New Roman"/>
      </w:rPr>
    </w:lvl>
    <w:lvl w:ilvl="3">
      <w:start w:val="1"/>
      <w:numFmt w:val="decimal"/>
      <w:lvlText w:val="%1.%2.%3.%4."/>
      <w:lvlJc w:val="left"/>
      <w:pPr>
        <w:ind w:left="0" w:firstLine="0"/>
      </w:pPr>
      <w:rPr>
        <w:rFonts w:cs="Times New Roman"/>
      </w:rPr>
    </w:lvl>
    <w:lvl w:ilvl="4">
      <w:start w:val="1"/>
      <w:numFmt w:val="lowerLetter"/>
      <w:lvlText w:val="%1.%2.%3.%4.%5."/>
      <w:lvlJc w:val="left"/>
      <w:pPr>
        <w:ind w:left="0" w:firstLine="0"/>
      </w:pPr>
      <w:rPr>
        <w:rFonts w:cs="Times New Roman"/>
      </w:rPr>
    </w:lvl>
    <w:lvl w:ilvl="5">
      <w:start w:val="1"/>
      <w:numFmt w:val="lowerRoman"/>
      <w:lvlText w:val="%1.%2.%3.%4.%5.%6."/>
      <w:lvlJc w:val="right"/>
      <w:pPr>
        <w:ind w:left="0" w:firstLine="0"/>
      </w:pPr>
      <w:rPr>
        <w:rFonts w:cs="Times New Roman"/>
      </w:rPr>
    </w:lvl>
    <w:lvl w:ilvl="6">
      <w:start w:val="1"/>
      <w:numFmt w:val="decimal"/>
      <w:lvlText w:val="%1.%2.%3.%4.%5.%6.%7."/>
      <w:lvlJc w:val="left"/>
      <w:pPr>
        <w:ind w:left="0" w:firstLine="0"/>
      </w:pPr>
      <w:rPr>
        <w:rFonts w:cs="Times New Roman"/>
      </w:rPr>
    </w:lvl>
    <w:lvl w:ilvl="7">
      <w:start w:val="1"/>
      <w:numFmt w:val="lowerLetter"/>
      <w:lvlText w:val="%1.%2.%3.%4.%5.%6.%7.%8."/>
      <w:lvlJc w:val="left"/>
      <w:pPr>
        <w:ind w:left="0" w:firstLine="0"/>
      </w:pPr>
      <w:rPr>
        <w:rFonts w:cs="Times New Roman"/>
      </w:rPr>
    </w:lvl>
    <w:lvl w:ilvl="8">
      <w:start w:val="1"/>
      <w:numFmt w:val="lowerRoman"/>
      <w:lvlText w:val="%1.%2.%3.%4.%5.%6.%7.%8.%9."/>
      <w:lvlJc w:val="right"/>
      <w:pPr>
        <w:ind w:left="0" w:firstLine="0"/>
      </w:pPr>
      <w:rPr>
        <w:rFonts w:cs="Times New Roman"/>
      </w:rPr>
    </w:lvl>
  </w:abstractNum>
  <w:abstractNum w:abstractNumId="27">
    <w:nsid w:val="2A1055D1"/>
    <w:multiLevelType w:val="multilevel"/>
    <w:tmpl w:val="EB768A8A"/>
    <w:styleLink w:val="WW8Num4"/>
    <w:lvl w:ilvl="0">
      <w:numFmt w:val="bullet"/>
      <w:lvlText w:val=""/>
      <w:lvlJc w:val="left"/>
      <w:pPr>
        <w:ind w:left="0" w:firstLine="0"/>
      </w:pPr>
      <w:rPr>
        <w:rFonts w:ascii="Symbol" w:hAnsi="Symbol" w:cs="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28">
    <w:nsid w:val="2A8144E0"/>
    <w:multiLevelType w:val="hybridMultilevel"/>
    <w:tmpl w:val="030A07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D7A6107"/>
    <w:multiLevelType w:val="hybridMultilevel"/>
    <w:tmpl w:val="105A97A8"/>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0">
    <w:nsid w:val="2F865F7E"/>
    <w:multiLevelType w:val="hybridMultilevel"/>
    <w:tmpl w:val="4FBA2D0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2DD104B"/>
    <w:multiLevelType w:val="hybridMultilevel"/>
    <w:tmpl w:val="957892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5C91978"/>
    <w:multiLevelType w:val="multilevel"/>
    <w:tmpl w:val="9940D9E6"/>
    <w:styleLink w:val="WW8Num1"/>
    <w:lvl w:ilvl="0">
      <w:numFmt w:val="bullet"/>
      <w:lvlText w:val=""/>
      <w:lvlJc w:val="left"/>
      <w:pPr>
        <w:ind w:left="0" w:firstLine="0"/>
      </w:pPr>
      <w:rPr>
        <w:rFonts w:ascii="Symbol" w:hAnsi="Symbol" w:cs="Symbol"/>
        <w:color w:val="000000"/>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color w:val="000000"/>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color w:val="000000"/>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33">
    <w:nsid w:val="38AF472D"/>
    <w:multiLevelType w:val="multilevel"/>
    <w:tmpl w:val="94C86AB0"/>
    <w:styleLink w:val="WWNum41"/>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34">
    <w:nsid w:val="38D2034F"/>
    <w:multiLevelType w:val="multilevel"/>
    <w:tmpl w:val="19BC9FA4"/>
    <w:lvl w:ilvl="0">
      <w:start w:val="1"/>
      <w:numFmt w:val="decimal"/>
      <w:lvlText w:val="%1."/>
      <w:lvlJc w:val="left"/>
      <w:pPr>
        <w:ind w:left="2310" w:hanging="195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39E37ACC"/>
    <w:multiLevelType w:val="hybridMultilevel"/>
    <w:tmpl w:val="6686B782"/>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6">
    <w:nsid w:val="3A4520FF"/>
    <w:multiLevelType w:val="hybridMultilevel"/>
    <w:tmpl w:val="020E270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A9C40A3"/>
    <w:multiLevelType w:val="multilevel"/>
    <w:tmpl w:val="DFF8BF78"/>
    <w:styleLink w:val="WWNum35"/>
    <w:lvl w:ilvl="0">
      <w:numFmt w:val="bullet"/>
      <w:lvlText w:val="­"/>
      <w:lvlJc w:val="left"/>
      <w:pPr>
        <w:ind w:left="0" w:firstLine="0"/>
      </w:pPr>
      <w:rPr>
        <w:rFonts w:ascii="Courier New" w:hAnsi="Courier New"/>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38">
    <w:nsid w:val="3CD87768"/>
    <w:multiLevelType w:val="hybridMultilevel"/>
    <w:tmpl w:val="5F2EC46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DFD4DD9"/>
    <w:multiLevelType w:val="hybridMultilevel"/>
    <w:tmpl w:val="82568CE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E1D0E66"/>
    <w:multiLevelType w:val="multilevel"/>
    <w:tmpl w:val="0FBE2CE6"/>
    <w:styleLink w:val="WWNum30"/>
    <w:lvl w:ilvl="0">
      <w:start w:val="1"/>
      <w:numFmt w:val="decimal"/>
      <w:lvlText w:val="%1."/>
      <w:lvlJc w:val="left"/>
      <w:pPr>
        <w:ind w:left="0" w:firstLine="0"/>
      </w:pPr>
    </w:lvl>
    <w:lvl w:ilvl="1">
      <w:start w:val="1"/>
      <w:numFmt w:val="decimal"/>
      <w:lvlText w:val="%2."/>
      <w:lvlJc w:val="left"/>
      <w:pPr>
        <w:ind w:left="0" w:firstLine="0"/>
      </w:pPr>
    </w:lvl>
    <w:lvl w:ilvl="2">
      <w:start w:val="3"/>
      <w:numFmt w:val="decimal"/>
      <w:lvlText w:val="%1.%2.%3"/>
      <w:lvlJc w:val="lef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41">
    <w:nsid w:val="3E417198"/>
    <w:multiLevelType w:val="hybridMultilevel"/>
    <w:tmpl w:val="A2B6BA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E5A3DD0"/>
    <w:multiLevelType w:val="hybridMultilevel"/>
    <w:tmpl w:val="47F8696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3CC28BF"/>
    <w:multiLevelType w:val="multilevel"/>
    <w:tmpl w:val="D99CF4AA"/>
    <w:styleLink w:val="WW8Num42"/>
    <w:lvl w:ilvl="0">
      <w:numFmt w:val="bullet"/>
      <w:lvlText w:val=""/>
      <w:lvlJc w:val="left"/>
      <w:pPr>
        <w:ind w:left="0" w:firstLine="0"/>
      </w:pPr>
      <w:rPr>
        <w:rFonts w:ascii="Wingdings" w:hAnsi="Wingdings" w:cs="Wingdings"/>
        <w:color w:val="000000"/>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4">
    <w:nsid w:val="44151CA3"/>
    <w:multiLevelType w:val="hybridMultilevel"/>
    <w:tmpl w:val="98EE90D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471615F"/>
    <w:multiLevelType w:val="hybridMultilevel"/>
    <w:tmpl w:val="674E90E8"/>
    <w:lvl w:ilvl="0" w:tplc="04150005">
      <w:start w:val="1"/>
      <w:numFmt w:val="bullet"/>
      <w:lvlText w:val=""/>
      <w:lvlJc w:val="left"/>
      <w:pPr>
        <w:ind w:left="1430" w:hanging="360"/>
      </w:pPr>
      <w:rPr>
        <w:rFonts w:ascii="Wingdings" w:hAnsi="Wingdings" w:hint="default"/>
      </w:rPr>
    </w:lvl>
    <w:lvl w:ilvl="1" w:tplc="04150003" w:tentative="1">
      <w:start w:val="1"/>
      <w:numFmt w:val="bullet"/>
      <w:lvlText w:val="o"/>
      <w:lvlJc w:val="left"/>
      <w:pPr>
        <w:ind w:left="2150" w:hanging="360"/>
      </w:pPr>
      <w:rPr>
        <w:rFonts w:ascii="Courier New" w:hAnsi="Courier New" w:cs="Courier New" w:hint="default"/>
      </w:rPr>
    </w:lvl>
    <w:lvl w:ilvl="2" w:tplc="04150005" w:tentative="1">
      <w:start w:val="1"/>
      <w:numFmt w:val="bullet"/>
      <w:lvlText w:val=""/>
      <w:lvlJc w:val="left"/>
      <w:pPr>
        <w:ind w:left="2870" w:hanging="360"/>
      </w:pPr>
      <w:rPr>
        <w:rFonts w:ascii="Wingdings" w:hAnsi="Wingdings" w:hint="default"/>
      </w:rPr>
    </w:lvl>
    <w:lvl w:ilvl="3" w:tplc="04150001" w:tentative="1">
      <w:start w:val="1"/>
      <w:numFmt w:val="bullet"/>
      <w:lvlText w:val=""/>
      <w:lvlJc w:val="left"/>
      <w:pPr>
        <w:ind w:left="3590" w:hanging="360"/>
      </w:pPr>
      <w:rPr>
        <w:rFonts w:ascii="Symbol" w:hAnsi="Symbol" w:hint="default"/>
      </w:rPr>
    </w:lvl>
    <w:lvl w:ilvl="4" w:tplc="04150003" w:tentative="1">
      <w:start w:val="1"/>
      <w:numFmt w:val="bullet"/>
      <w:lvlText w:val="o"/>
      <w:lvlJc w:val="left"/>
      <w:pPr>
        <w:ind w:left="4310" w:hanging="360"/>
      </w:pPr>
      <w:rPr>
        <w:rFonts w:ascii="Courier New" w:hAnsi="Courier New" w:cs="Courier New" w:hint="default"/>
      </w:rPr>
    </w:lvl>
    <w:lvl w:ilvl="5" w:tplc="04150005" w:tentative="1">
      <w:start w:val="1"/>
      <w:numFmt w:val="bullet"/>
      <w:lvlText w:val=""/>
      <w:lvlJc w:val="left"/>
      <w:pPr>
        <w:ind w:left="5030" w:hanging="360"/>
      </w:pPr>
      <w:rPr>
        <w:rFonts w:ascii="Wingdings" w:hAnsi="Wingdings" w:hint="default"/>
      </w:rPr>
    </w:lvl>
    <w:lvl w:ilvl="6" w:tplc="04150001" w:tentative="1">
      <w:start w:val="1"/>
      <w:numFmt w:val="bullet"/>
      <w:lvlText w:val=""/>
      <w:lvlJc w:val="left"/>
      <w:pPr>
        <w:ind w:left="5750" w:hanging="360"/>
      </w:pPr>
      <w:rPr>
        <w:rFonts w:ascii="Symbol" w:hAnsi="Symbol" w:hint="default"/>
      </w:rPr>
    </w:lvl>
    <w:lvl w:ilvl="7" w:tplc="04150003" w:tentative="1">
      <w:start w:val="1"/>
      <w:numFmt w:val="bullet"/>
      <w:lvlText w:val="o"/>
      <w:lvlJc w:val="left"/>
      <w:pPr>
        <w:ind w:left="6470" w:hanging="360"/>
      </w:pPr>
      <w:rPr>
        <w:rFonts w:ascii="Courier New" w:hAnsi="Courier New" w:cs="Courier New" w:hint="default"/>
      </w:rPr>
    </w:lvl>
    <w:lvl w:ilvl="8" w:tplc="04150005" w:tentative="1">
      <w:start w:val="1"/>
      <w:numFmt w:val="bullet"/>
      <w:lvlText w:val=""/>
      <w:lvlJc w:val="left"/>
      <w:pPr>
        <w:ind w:left="7190" w:hanging="360"/>
      </w:pPr>
      <w:rPr>
        <w:rFonts w:ascii="Wingdings" w:hAnsi="Wingdings" w:hint="default"/>
      </w:rPr>
    </w:lvl>
  </w:abstractNum>
  <w:abstractNum w:abstractNumId="46">
    <w:nsid w:val="447172FF"/>
    <w:multiLevelType w:val="hybridMultilevel"/>
    <w:tmpl w:val="D70A3AD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6F43CA6"/>
    <w:multiLevelType w:val="hybridMultilevel"/>
    <w:tmpl w:val="FCB8CE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75F5C7D"/>
    <w:multiLevelType w:val="hybridMultilevel"/>
    <w:tmpl w:val="C9962B3E"/>
    <w:lvl w:ilvl="0" w:tplc="04150005">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9">
    <w:nsid w:val="48937FAC"/>
    <w:multiLevelType w:val="hybridMultilevel"/>
    <w:tmpl w:val="924E688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9C129FE"/>
    <w:multiLevelType w:val="hybridMultilevel"/>
    <w:tmpl w:val="518A992C"/>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1">
    <w:nsid w:val="542F4B74"/>
    <w:multiLevelType w:val="hybridMultilevel"/>
    <w:tmpl w:val="D7C8AB8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2">
    <w:nsid w:val="552D6852"/>
    <w:multiLevelType w:val="multilevel"/>
    <w:tmpl w:val="C8E6BA24"/>
    <w:styleLink w:val="WWNum33"/>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3">
    <w:nsid w:val="56FC5C3C"/>
    <w:multiLevelType w:val="hybridMultilevel"/>
    <w:tmpl w:val="8610A04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581A384F"/>
    <w:multiLevelType w:val="multilevel"/>
    <w:tmpl w:val="B5F89292"/>
    <w:styleLink w:val="WWNum34"/>
    <w:lvl w:ilvl="0">
      <w:numFmt w:val="bullet"/>
      <w:lvlText w:val="­"/>
      <w:lvlJc w:val="left"/>
      <w:pPr>
        <w:ind w:left="0" w:firstLine="0"/>
      </w:pPr>
      <w:rPr>
        <w:rFonts w:ascii="Courier New" w:hAnsi="Courier New"/>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55">
    <w:nsid w:val="58894BED"/>
    <w:multiLevelType w:val="hybridMultilevel"/>
    <w:tmpl w:val="23DCFBB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59A4361A"/>
    <w:multiLevelType w:val="multilevel"/>
    <w:tmpl w:val="65A01046"/>
    <w:styleLink w:val="WWNum11"/>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57">
    <w:nsid w:val="5AEE3178"/>
    <w:multiLevelType w:val="hybridMultilevel"/>
    <w:tmpl w:val="EDB0115A"/>
    <w:lvl w:ilvl="0" w:tplc="04150005">
      <w:start w:val="1"/>
      <w:numFmt w:val="bullet"/>
      <w:lvlText w:val=""/>
      <w:lvlJc w:val="left"/>
      <w:pPr>
        <w:ind w:left="709" w:hanging="360"/>
      </w:pPr>
      <w:rPr>
        <w:rFonts w:ascii="Wingdings" w:hAnsi="Wingdings" w:hint="default"/>
      </w:rPr>
    </w:lvl>
    <w:lvl w:ilvl="1" w:tplc="04150003" w:tentative="1">
      <w:start w:val="1"/>
      <w:numFmt w:val="bullet"/>
      <w:lvlText w:val="o"/>
      <w:lvlJc w:val="left"/>
      <w:pPr>
        <w:ind w:left="1429" w:hanging="360"/>
      </w:pPr>
      <w:rPr>
        <w:rFonts w:ascii="Courier New" w:hAnsi="Courier New" w:cs="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cs="Courier New" w:hint="default"/>
      </w:rPr>
    </w:lvl>
    <w:lvl w:ilvl="5" w:tplc="04150005" w:tentative="1">
      <w:start w:val="1"/>
      <w:numFmt w:val="bullet"/>
      <w:lvlText w:val=""/>
      <w:lvlJc w:val="left"/>
      <w:pPr>
        <w:ind w:left="4309" w:hanging="360"/>
      </w:pPr>
      <w:rPr>
        <w:rFonts w:ascii="Wingdings" w:hAnsi="Wingdings" w:hint="default"/>
      </w:rPr>
    </w:lvl>
    <w:lvl w:ilvl="6" w:tplc="04150001" w:tentative="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cs="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58">
    <w:nsid w:val="5B3E21B5"/>
    <w:multiLevelType w:val="multilevel"/>
    <w:tmpl w:val="AD622DCE"/>
    <w:styleLink w:val="WWNum37"/>
    <w:lvl w:ilvl="0">
      <w:numFmt w:val="bullet"/>
      <w:lvlText w:val="­"/>
      <w:lvlJc w:val="left"/>
      <w:pPr>
        <w:ind w:left="0" w:firstLine="0"/>
      </w:pPr>
      <w:rPr>
        <w:rFonts w:ascii="Courier New" w:hAnsi="Courier New"/>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59">
    <w:nsid w:val="5C26594D"/>
    <w:multiLevelType w:val="multilevel"/>
    <w:tmpl w:val="2AA429CC"/>
    <w:styleLink w:val="WWNum5"/>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60">
    <w:nsid w:val="5C5B612D"/>
    <w:multiLevelType w:val="hybridMultilevel"/>
    <w:tmpl w:val="8FD693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5C7A7095"/>
    <w:multiLevelType w:val="hybridMultilevel"/>
    <w:tmpl w:val="B92EA156"/>
    <w:lvl w:ilvl="0" w:tplc="04150005">
      <w:start w:val="1"/>
      <w:numFmt w:val="bullet"/>
      <w:lvlText w:val=""/>
      <w:lvlJc w:val="left"/>
      <w:pPr>
        <w:ind w:left="1428" w:hanging="360"/>
      </w:pPr>
      <w:rPr>
        <w:rFonts w:ascii="Wingdings" w:hAnsi="Wingdings" w:hint="default"/>
      </w:rPr>
    </w:lvl>
    <w:lvl w:ilvl="1" w:tplc="04150005">
      <w:start w:val="1"/>
      <w:numFmt w:val="bullet"/>
      <w:lvlText w:val=""/>
      <w:lvlJc w:val="left"/>
      <w:pPr>
        <w:ind w:left="2148" w:hanging="360"/>
      </w:pPr>
      <w:rPr>
        <w:rFonts w:ascii="Wingdings" w:hAnsi="Wingdings"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2">
    <w:nsid w:val="5E4C6563"/>
    <w:multiLevelType w:val="hybridMultilevel"/>
    <w:tmpl w:val="756C12F0"/>
    <w:lvl w:ilvl="0" w:tplc="EF949A56">
      <w:start w:val="1"/>
      <w:numFmt w:val="decimal"/>
      <w:lvlText w:val="%1."/>
      <w:lvlJc w:val="left"/>
      <w:pPr>
        <w:ind w:left="1065" w:hanging="705"/>
      </w:pPr>
      <w:rPr>
        <w:rFonts w:hint="default"/>
      </w:rPr>
    </w:lvl>
    <w:lvl w:ilvl="1" w:tplc="CD7456D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E55365D"/>
    <w:multiLevelType w:val="hybridMultilevel"/>
    <w:tmpl w:val="7ABAA9A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5F99481D"/>
    <w:multiLevelType w:val="multilevel"/>
    <w:tmpl w:val="9E021F9A"/>
    <w:styleLink w:val="WWNum25"/>
    <w:lvl w:ilvl="0">
      <w:numFmt w:val="bullet"/>
      <w:lvlText w:val="­"/>
      <w:lvlJc w:val="left"/>
      <w:pPr>
        <w:ind w:left="0" w:firstLine="0"/>
      </w:pPr>
      <w:rPr>
        <w:rFonts w:ascii="Times New Roman" w:hAnsi="Times New Roman" w:cs="Times New Roman"/>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65">
    <w:nsid w:val="6082191D"/>
    <w:multiLevelType w:val="hybridMultilevel"/>
    <w:tmpl w:val="D434721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61D91491"/>
    <w:multiLevelType w:val="hybridMultilevel"/>
    <w:tmpl w:val="6158D4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62227C20"/>
    <w:multiLevelType w:val="multilevel"/>
    <w:tmpl w:val="63B69AC0"/>
    <w:styleLink w:val="WWNum27"/>
    <w:lvl w:ilvl="0">
      <w:numFmt w:val="bullet"/>
      <w:lvlText w:val="-"/>
      <w:lvlJc w:val="left"/>
      <w:pPr>
        <w:ind w:left="0" w:firstLine="0"/>
      </w:pPr>
      <w:rPr>
        <w:rFonts w:ascii="Times New Roman" w:eastAsia="Times New Roman" w:hAnsi="Times New Roman" w:cs="Times New Roman"/>
      </w:rPr>
    </w:lvl>
    <w:lvl w:ilvl="1">
      <w:numFmt w:val="bullet"/>
      <w:lvlText w:val=""/>
      <w:lvlJc w:val="left"/>
      <w:pPr>
        <w:ind w:left="0" w:firstLine="0"/>
      </w:pPr>
      <w:rPr>
        <w:rFonts w:ascii="Symbol" w:hAnsi="Symbol"/>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Times New Roman"/>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Times New Roman"/>
      </w:rPr>
    </w:lvl>
    <w:lvl w:ilvl="8">
      <w:numFmt w:val="bullet"/>
      <w:lvlText w:val=""/>
      <w:lvlJc w:val="left"/>
      <w:pPr>
        <w:ind w:left="0" w:firstLine="0"/>
      </w:pPr>
      <w:rPr>
        <w:rFonts w:ascii="Wingdings" w:hAnsi="Wingdings"/>
      </w:rPr>
    </w:lvl>
  </w:abstractNum>
  <w:abstractNum w:abstractNumId="68">
    <w:nsid w:val="62400161"/>
    <w:multiLevelType w:val="multilevel"/>
    <w:tmpl w:val="1D5E09DE"/>
    <w:styleLink w:val="WWNum4"/>
    <w:lvl w:ilvl="0">
      <w:numFmt w:val="bullet"/>
      <w:lvlText w:val=""/>
      <w:lvlJc w:val="left"/>
      <w:pPr>
        <w:ind w:left="0" w:firstLine="0"/>
      </w:pPr>
      <w:rPr>
        <w:rFonts w:ascii="Symbol" w:hAnsi="Symbol"/>
        <w:sz w:val="20"/>
      </w:rPr>
    </w:lvl>
    <w:lvl w:ilvl="1">
      <w:numFmt w:val="bullet"/>
      <w:lvlText w:val="o"/>
      <w:lvlJc w:val="left"/>
      <w:pPr>
        <w:ind w:left="0" w:firstLine="0"/>
      </w:pPr>
      <w:rPr>
        <w:rFonts w:ascii="Courier New" w:hAnsi="Courier New"/>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69">
    <w:nsid w:val="627F684D"/>
    <w:multiLevelType w:val="multilevel"/>
    <w:tmpl w:val="278EDD26"/>
    <w:styleLink w:val="WWNum3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70">
    <w:nsid w:val="627F6957"/>
    <w:multiLevelType w:val="multilevel"/>
    <w:tmpl w:val="EB7206F8"/>
    <w:styleLink w:val="WWNum26"/>
    <w:lvl w:ilvl="0">
      <w:numFmt w:val="bullet"/>
      <w:lvlText w:val="­"/>
      <w:lvlJc w:val="left"/>
      <w:pPr>
        <w:ind w:left="0" w:firstLine="0"/>
      </w:pPr>
      <w:rPr>
        <w:rFonts w:ascii="Times New Roman" w:hAnsi="Times New Roman" w:cs="Times New Roman"/>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71">
    <w:nsid w:val="63CA0AE8"/>
    <w:multiLevelType w:val="multilevel"/>
    <w:tmpl w:val="273EBCDC"/>
    <w:styleLink w:val="WWNum1"/>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72">
    <w:nsid w:val="6454275C"/>
    <w:multiLevelType w:val="hybridMultilevel"/>
    <w:tmpl w:val="8034AE36"/>
    <w:lvl w:ilvl="0" w:tplc="04150005">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73">
    <w:nsid w:val="64555739"/>
    <w:multiLevelType w:val="multilevel"/>
    <w:tmpl w:val="F3F49F1E"/>
    <w:styleLink w:val="WW8Num56"/>
    <w:lvl w:ilvl="0">
      <w:numFmt w:val="bullet"/>
      <w:lvlText w:val=""/>
      <w:lvlJc w:val="left"/>
      <w:pPr>
        <w:ind w:left="0" w:firstLine="0"/>
      </w:pPr>
      <w:rPr>
        <w:rFonts w:ascii="Symbol" w:hAnsi="Symbol" w:cs="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74">
    <w:nsid w:val="66D71870"/>
    <w:multiLevelType w:val="hybridMultilevel"/>
    <w:tmpl w:val="8078E640"/>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5">
    <w:nsid w:val="67C71C29"/>
    <w:multiLevelType w:val="multilevel"/>
    <w:tmpl w:val="2D6C0F96"/>
    <w:styleLink w:val="WWNum2"/>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76">
    <w:nsid w:val="6D6E5B6C"/>
    <w:multiLevelType w:val="multilevel"/>
    <w:tmpl w:val="00E6C00E"/>
    <w:styleLink w:val="WW8Num3"/>
    <w:lvl w:ilvl="0">
      <w:numFmt w:val="bullet"/>
      <w:lvlText w:val=""/>
      <w:lvlJc w:val="left"/>
      <w:pPr>
        <w:ind w:left="0" w:firstLine="0"/>
      </w:pPr>
      <w:rPr>
        <w:rFonts w:ascii="Symbol" w:hAnsi="Symbol" w:cs="Symbol"/>
        <w:color w:val="252525"/>
        <w:shd w:val="clear" w:color="auto" w:fill="FFFFFF"/>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color w:val="252525"/>
        <w:shd w:val="clear" w:color="auto" w:fill="FFFFFF"/>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color w:val="252525"/>
        <w:shd w:val="clear" w:color="auto" w:fill="FFFFFF"/>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77">
    <w:nsid w:val="6D8F4F47"/>
    <w:multiLevelType w:val="multilevel"/>
    <w:tmpl w:val="508EBFBA"/>
    <w:styleLink w:val="WW8Num51"/>
    <w:lvl w:ilvl="0">
      <w:numFmt w:val="bullet"/>
      <w:lvlText w:val="▫"/>
      <w:lvlJc w:val="left"/>
      <w:pPr>
        <w:ind w:left="0" w:firstLine="0"/>
      </w:pPr>
      <w:rPr>
        <w:rFonts w:ascii="Courier New" w:hAnsi="Courier New" w:cs="Courier New"/>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78">
    <w:nsid w:val="709D070F"/>
    <w:multiLevelType w:val="hybridMultilevel"/>
    <w:tmpl w:val="00F880E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70BA5710"/>
    <w:multiLevelType w:val="hybridMultilevel"/>
    <w:tmpl w:val="0524A9E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719F3BDA"/>
    <w:multiLevelType w:val="hybridMultilevel"/>
    <w:tmpl w:val="91E8119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72D17CFB"/>
    <w:multiLevelType w:val="hybridMultilevel"/>
    <w:tmpl w:val="16506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737C3646"/>
    <w:multiLevelType w:val="hybridMultilevel"/>
    <w:tmpl w:val="94BA2D0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748C024C"/>
    <w:multiLevelType w:val="hybridMultilevel"/>
    <w:tmpl w:val="76A646CC"/>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4">
    <w:nsid w:val="74F8103D"/>
    <w:multiLevelType w:val="multilevel"/>
    <w:tmpl w:val="6A54933A"/>
    <w:styleLink w:val="WWNum31"/>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85">
    <w:nsid w:val="75713984"/>
    <w:multiLevelType w:val="hybridMultilevel"/>
    <w:tmpl w:val="6B1EC48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79F919A6"/>
    <w:multiLevelType w:val="multilevel"/>
    <w:tmpl w:val="6A221B60"/>
    <w:styleLink w:val="WWNum36"/>
    <w:lvl w:ilvl="0">
      <w:numFmt w:val="bullet"/>
      <w:lvlText w:val="­"/>
      <w:lvlJc w:val="left"/>
      <w:pPr>
        <w:ind w:left="0" w:firstLine="0"/>
      </w:pPr>
      <w:rPr>
        <w:rFonts w:ascii="Courier New" w:hAnsi="Courier New"/>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87">
    <w:nsid w:val="7A33430F"/>
    <w:multiLevelType w:val="hybridMultilevel"/>
    <w:tmpl w:val="A5BCADDC"/>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8">
    <w:nsid w:val="7A473DC2"/>
    <w:multiLevelType w:val="multilevel"/>
    <w:tmpl w:val="EAA433EC"/>
    <w:styleLink w:val="WW8Num5"/>
    <w:lvl w:ilvl="0">
      <w:numFmt w:val="bullet"/>
      <w:lvlText w:val=""/>
      <w:lvlJc w:val="left"/>
      <w:pPr>
        <w:ind w:left="0" w:firstLine="0"/>
      </w:pPr>
      <w:rPr>
        <w:rFonts w:ascii="Symbol" w:eastAsia="Times New Roman" w:hAnsi="Symbol" w:cs="Symbol"/>
        <w:color w:val="000000"/>
        <w:sz w:val="24"/>
        <w:szCs w:val="24"/>
        <w:lang w:eastAsia="pl-P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eastAsia="Times New Roman" w:hAnsi="Symbol" w:cs="Symbol"/>
        <w:color w:val="000000"/>
        <w:sz w:val="24"/>
        <w:szCs w:val="24"/>
        <w:lang w:eastAsia="pl-P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eastAsia="Times New Roman" w:hAnsi="Symbol" w:cs="Symbol"/>
        <w:color w:val="000000"/>
        <w:sz w:val="24"/>
        <w:szCs w:val="24"/>
        <w:lang w:eastAsia="pl-P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89">
    <w:nsid w:val="7C412FDC"/>
    <w:multiLevelType w:val="hybridMultilevel"/>
    <w:tmpl w:val="9E8E414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7C8B448E"/>
    <w:multiLevelType w:val="hybridMultilevel"/>
    <w:tmpl w:val="5FD85A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7E8217EC"/>
    <w:multiLevelType w:val="multilevel"/>
    <w:tmpl w:val="C590B8B0"/>
    <w:styleLink w:val="WW8Num6"/>
    <w:lvl w:ilvl="0">
      <w:numFmt w:val="bullet"/>
      <w:lvlText w:val=""/>
      <w:lvlJc w:val="left"/>
      <w:pPr>
        <w:ind w:left="0" w:firstLine="0"/>
      </w:pPr>
      <w:rPr>
        <w:rFonts w:ascii="Symbol" w:hAnsi="Symbol" w:cs="Symbol"/>
        <w:color w:val="000000"/>
        <w:sz w:val="24"/>
        <w:szCs w:val="24"/>
        <w:shd w:val="clear" w:color="auto" w:fill="FFFFFF"/>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color w:val="000000"/>
        <w:sz w:val="24"/>
        <w:szCs w:val="24"/>
        <w:shd w:val="clear" w:color="auto" w:fill="FFFFFF"/>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color w:val="000000"/>
        <w:sz w:val="24"/>
        <w:szCs w:val="24"/>
        <w:shd w:val="clear" w:color="auto" w:fill="FFFFFF"/>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92">
    <w:nsid w:val="7F8567F7"/>
    <w:multiLevelType w:val="hybridMultilevel"/>
    <w:tmpl w:val="7CBA5A32"/>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num w:numId="1">
    <w:abstractNumId w:val="50"/>
  </w:num>
  <w:num w:numId="2">
    <w:abstractNumId w:val="44"/>
  </w:num>
  <w:num w:numId="3">
    <w:abstractNumId w:val="7"/>
  </w:num>
  <w:num w:numId="4">
    <w:abstractNumId w:val="35"/>
  </w:num>
  <w:num w:numId="5">
    <w:abstractNumId w:val="79"/>
  </w:num>
  <w:num w:numId="6">
    <w:abstractNumId w:val="18"/>
  </w:num>
  <w:num w:numId="7">
    <w:abstractNumId w:val="20"/>
  </w:num>
  <w:num w:numId="8">
    <w:abstractNumId w:val="62"/>
  </w:num>
  <w:num w:numId="9">
    <w:abstractNumId w:val="34"/>
  </w:num>
  <w:num w:numId="10">
    <w:abstractNumId w:val="51"/>
  </w:num>
  <w:num w:numId="11">
    <w:abstractNumId w:val="47"/>
  </w:num>
  <w:num w:numId="12">
    <w:abstractNumId w:val="11"/>
  </w:num>
  <w:num w:numId="13">
    <w:abstractNumId w:val="65"/>
  </w:num>
  <w:num w:numId="14">
    <w:abstractNumId w:val="63"/>
  </w:num>
  <w:num w:numId="15">
    <w:abstractNumId w:val="9"/>
  </w:num>
  <w:num w:numId="16">
    <w:abstractNumId w:val="61"/>
  </w:num>
  <w:num w:numId="17">
    <w:abstractNumId w:val="29"/>
  </w:num>
  <w:num w:numId="18">
    <w:abstractNumId w:val="90"/>
  </w:num>
  <w:num w:numId="19">
    <w:abstractNumId w:val="28"/>
  </w:num>
  <w:num w:numId="20">
    <w:abstractNumId w:val="82"/>
  </w:num>
  <w:num w:numId="21">
    <w:abstractNumId w:val="45"/>
  </w:num>
  <w:num w:numId="22">
    <w:abstractNumId w:val="13"/>
  </w:num>
  <w:num w:numId="23">
    <w:abstractNumId w:val="48"/>
  </w:num>
  <w:num w:numId="24">
    <w:abstractNumId w:val="72"/>
  </w:num>
  <w:num w:numId="25">
    <w:abstractNumId w:val="19"/>
  </w:num>
  <w:num w:numId="26">
    <w:abstractNumId w:val="83"/>
  </w:num>
  <w:num w:numId="27">
    <w:abstractNumId w:val="4"/>
  </w:num>
  <w:num w:numId="28">
    <w:abstractNumId w:val="92"/>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7"/>
  </w:num>
  <w:num w:numId="31">
    <w:abstractNumId w:val="42"/>
  </w:num>
  <w:num w:numId="32">
    <w:abstractNumId w:val="22"/>
  </w:num>
  <w:num w:numId="33">
    <w:abstractNumId w:val="55"/>
  </w:num>
  <w:num w:numId="34">
    <w:abstractNumId w:val="3"/>
  </w:num>
  <w:num w:numId="35">
    <w:abstractNumId w:val="16"/>
  </w:num>
  <w:num w:numId="36">
    <w:abstractNumId w:val="60"/>
  </w:num>
  <w:num w:numId="37">
    <w:abstractNumId w:val="85"/>
  </w:num>
  <w:num w:numId="38">
    <w:abstractNumId w:val="31"/>
  </w:num>
  <w:num w:numId="39">
    <w:abstractNumId w:val="17"/>
  </w:num>
  <w:num w:numId="40">
    <w:abstractNumId w:val="80"/>
  </w:num>
  <w:num w:numId="41">
    <w:abstractNumId w:val="53"/>
  </w:num>
  <w:num w:numId="42">
    <w:abstractNumId w:val="81"/>
  </w:num>
  <w:num w:numId="43">
    <w:abstractNumId w:val="78"/>
  </w:num>
  <w:num w:numId="44">
    <w:abstractNumId w:val="41"/>
  </w:num>
  <w:num w:numId="45">
    <w:abstractNumId w:val="46"/>
  </w:num>
  <w:num w:numId="46">
    <w:abstractNumId w:val="38"/>
  </w:num>
  <w:num w:numId="47">
    <w:abstractNumId w:val="74"/>
  </w:num>
  <w:num w:numId="48">
    <w:abstractNumId w:val="57"/>
  </w:num>
  <w:num w:numId="49">
    <w:abstractNumId w:val="21"/>
  </w:num>
  <w:num w:numId="50">
    <w:abstractNumId w:val="36"/>
  </w:num>
  <w:num w:numId="51">
    <w:abstractNumId w:val="49"/>
  </w:num>
  <w:num w:numId="52">
    <w:abstractNumId w:val="39"/>
  </w:num>
  <w:num w:numId="53">
    <w:abstractNumId w:val="30"/>
  </w:num>
  <w:num w:numId="54">
    <w:abstractNumId w:val="89"/>
  </w:num>
  <w:num w:numId="55">
    <w:abstractNumId w:val="66"/>
  </w:num>
  <w:num w:numId="56">
    <w:abstractNumId w:val="0"/>
  </w:num>
  <w:num w:numId="57">
    <w:abstractNumId w:val="1"/>
  </w:num>
  <w:num w:numId="58">
    <w:abstractNumId w:val="5"/>
  </w:num>
  <w:num w:numId="59">
    <w:abstractNumId w:val="23"/>
  </w:num>
  <w:num w:numId="60">
    <w:abstractNumId w:val="2"/>
  </w:num>
  <w:num w:numId="61">
    <w:abstractNumId w:val="6"/>
  </w:num>
  <w:num w:numId="62">
    <w:abstractNumId w:val="12"/>
  </w:num>
  <w:num w:numId="63">
    <w:abstractNumId w:val="14"/>
  </w:num>
  <w:num w:numId="64">
    <w:abstractNumId w:val="15"/>
  </w:num>
  <w:num w:numId="65">
    <w:abstractNumId w:val="24"/>
  </w:num>
  <w:num w:numId="66">
    <w:abstractNumId w:val="25"/>
  </w:num>
  <w:num w:numId="67">
    <w:abstractNumId w:val="26"/>
  </w:num>
  <w:num w:numId="68">
    <w:abstractNumId w:val="27"/>
  </w:num>
  <w:num w:numId="69">
    <w:abstractNumId w:val="32"/>
  </w:num>
  <w:num w:numId="70">
    <w:abstractNumId w:val="33"/>
  </w:num>
  <w:num w:numId="71">
    <w:abstractNumId w:val="37"/>
  </w:num>
  <w:num w:numId="72">
    <w:abstractNumId w:val="40"/>
  </w:num>
  <w:num w:numId="73">
    <w:abstractNumId w:val="43"/>
  </w:num>
  <w:num w:numId="74">
    <w:abstractNumId w:val="52"/>
  </w:num>
  <w:num w:numId="75">
    <w:abstractNumId w:val="54"/>
  </w:num>
  <w:num w:numId="76">
    <w:abstractNumId w:val="56"/>
  </w:num>
  <w:num w:numId="77">
    <w:abstractNumId w:val="58"/>
  </w:num>
  <w:num w:numId="78">
    <w:abstractNumId w:val="59"/>
  </w:num>
  <w:num w:numId="79">
    <w:abstractNumId w:val="64"/>
  </w:num>
  <w:num w:numId="80">
    <w:abstractNumId w:val="67"/>
  </w:num>
  <w:num w:numId="81">
    <w:abstractNumId w:val="68"/>
  </w:num>
  <w:num w:numId="82">
    <w:abstractNumId w:val="69"/>
  </w:num>
  <w:num w:numId="83">
    <w:abstractNumId w:val="70"/>
  </w:num>
  <w:num w:numId="84">
    <w:abstractNumId w:val="71"/>
  </w:num>
  <w:num w:numId="85">
    <w:abstractNumId w:val="73"/>
  </w:num>
  <w:num w:numId="86">
    <w:abstractNumId w:val="75"/>
  </w:num>
  <w:num w:numId="87">
    <w:abstractNumId w:val="76"/>
  </w:num>
  <w:num w:numId="88">
    <w:abstractNumId w:val="77"/>
  </w:num>
  <w:num w:numId="89">
    <w:abstractNumId w:val="84"/>
  </w:num>
  <w:num w:numId="90">
    <w:abstractNumId w:val="86"/>
  </w:num>
  <w:num w:numId="91">
    <w:abstractNumId w:val="88"/>
  </w:num>
  <w:num w:numId="92">
    <w:abstractNumId w:val="91"/>
  </w:num>
  <w:num w:numId="93">
    <w:abstractNumId w:val="1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A3A"/>
    <w:rsid w:val="000034FF"/>
    <w:rsid w:val="0000418E"/>
    <w:rsid w:val="000132E9"/>
    <w:rsid w:val="00013ED4"/>
    <w:rsid w:val="00015CEF"/>
    <w:rsid w:val="000311F7"/>
    <w:rsid w:val="00032D01"/>
    <w:rsid w:val="00033134"/>
    <w:rsid w:val="00037C38"/>
    <w:rsid w:val="000437C0"/>
    <w:rsid w:val="000551E3"/>
    <w:rsid w:val="0006069C"/>
    <w:rsid w:val="00060752"/>
    <w:rsid w:val="00065AB7"/>
    <w:rsid w:val="00067A64"/>
    <w:rsid w:val="00067FBB"/>
    <w:rsid w:val="00071A12"/>
    <w:rsid w:val="00072B92"/>
    <w:rsid w:val="00085607"/>
    <w:rsid w:val="000879FA"/>
    <w:rsid w:val="00092A43"/>
    <w:rsid w:val="00093206"/>
    <w:rsid w:val="00093975"/>
    <w:rsid w:val="000950A3"/>
    <w:rsid w:val="00095F53"/>
    <w:rsid w:val="00095FD9"/>
    <w:rsid w:val="00096DAD"/>
    <w:rsid w:val="000A014B"/>
    <w:rsid w:val="000A0664"/>
    <w:rsid w:val="000A0FEB"/>
    <w:rsid w:val="000A4683"/>
    <w:rsid w:val="000A6841"/>
    <w:rsid w:val="000B189C"/>
    <w:rsid w:val="000B3BDD"/>
    <w:rsid w:val="000B6E41"/>
    <w:rsid w:val="000C32BC"/>
    <w:rsid w:val="000C3A15"/>
    <w:rsid w:val="000C6166"/>
    <w:rsid w:val="000C6167"/>
    <w:rsid w:val="000D01B8"/>
    <w:rsid w:val="000D11F9"/>
    <w:rsid w:val="000D613A"/>
    <w:rsid w:val="000D6474"/>
    <w:rsid w:val="000E09C1"/>
    <w:rsid w:val="000E23B1"/>
    <w:rsid w:val="000F2A67"/>
    <w:rsid w:val="000F6F23"/>
    <w:rsid w:val="001105DF"/>
    <w:rsid w:val="00114735"/>
    <w:rsid w:val="00114E5A"/>
    <w:rsid w:val="00115987"/>
    <w:rsid w:val="00126DD4"/>
    <w:rsid w:val="00131095"/>
    <w:rsid w:val="001312A0"/>
    <w:rsid w:val="00132278"/>
    <w:rsid w:val="00133123"/>
    <w:rsid w:val="001334B2"/>
    <w:rsid w:val="00133C03"/>
    <w:rsid w:val="00135E2B"/>
    <w:rsid w:val="00140BCC"/>
    <w:rsid w:val="0014288C"/>
    <w:rsid w:val="00143643"/>
    <w:rsid w:val="00144CA1"/>
    <w:rsid w:val="00145601"/>
    <w:rsid w:val="001472AD"/>
    <w:rsid w:val="001525FD"/>
    <w:rsid w:val="00153666"/>
    <w:rsid w:val="001652C6"/>
    <w:rsid w:val="00167935"/>
    <w:rsid w:val="0017114D"/>
    <w:rsid w:val="00173F58"/>
    <w:rsid w:val="00174BCB"/>
    <w:rsid w:val="00181241"/>
    <w:rsid w:val="0018679B"/>
    <w:rsid w:val="0018692C"/>
    <w:rsid w:val="00186E59"/>
    <w:rsid w:val="00187E79"/>
    <w:rsid w:val="00190BE4"/>
    <w:rsid w:val="00191A68"/>
    <w:rsid w:val="001A680A"/>
    <w:rsid w:val="001B2824"/>
    <w:rsid w:val="001B4491"/>
    <w:rsid w:val="001C22E4"/>
    <w:rsid w:val="001C2A39"/>
    <w:rsid w:val="001C47B3"/>
    <w:rsid w:val="001D53A8"/>
    <w:rsid w:val="001E4307"/>
    <w:rsid w:val="001E6FA1"/>
    <w:rsid w:val="001E708F"/>
    <w:rsid w:val="001F2CD3"/>
    <w:rsid w:val="001F4D88"/>
    <w:rsid w:val="00201750"/>
    <w:rsid w:val="00212DB7"/>
    <w:rsid w:val="00214641"/>
    <w:rsid w:val="00214CBB"/>
    <w:rsid w:val="00220DE5"/>
    <w:rsid w:val="002219B5"/>
    <w:rsid w:val="00223E97"/>
    <w:rsid w:val="00230B33"/>
    <w:rsid w:val="00230C42"/>
    <w:rsid w:val="00230EB2"/>
    <w:rsid w:val="00233C52"/>
    <w:rsid w:val="00237350"/>
    <w:rsid w:val="0023754B"/>
    <w:rsid w:val="002405AD"/>
    <w:rsid w:val="00241061"/>
    <w:rsid w:val="0024763F"/>
    <w:rsid w:val="002515E0"/>
    <w:rsid w:val="0025353B"/>
    <w:rsid w:val="00260188"/>
    <w:rsid w:val="002623A7"/>
    <w:rsid w:val="00271F99"/>
    <w:rsid w:val="00272439"/>
    <w:rsid w:val="0027461A"/>
    <w:rsid w:val="002748C1"/>
    <w:rsid w:val="0027563D"/>
    <w:rsid w:val="002774A1"/>
    <w:rsid w:val="00283386"/>
    <w:rsid w:val="002849D7"/>
    <w:rsid w:val="00291D8B"/>
    <w:rsid w:val="00291E9F"/>
    <w:rsid w:val="0029348E"/>
    <w:rsid w:val="0029674E"/>
    <w:rsid w:val="002A1512"/>
    <w:rsid w:val="002A32E8"/>
    <w:rsid w:val="002A444E"/>
    <w:rsid w:val="002A4C2C"/>
    <w:rsid w:val="002B198B"/>
    <w:rsid w:val="002B1AB9"/>
    <w:rsid w:val="002B2055"/>
    <w:rsid w:val="002B21B3"/>
    <w:rsid w:val="002C1438"/>
    <w:rsid w:val="002C65E2"/>
    <w:rsid w:val="002D0D64"/>
    <w:rsid w:val="002D3B86"/>
    <w:rsid w:val="002D5ECE"/>
    <w:rsid w:val="002D6593"/>
    <w:rsid w:val="002D6B31"/>
    <w:rsid w:val="002D70BE"/>
    <w:rsid w:val="002D7AD8"/>
    <w:rsid w:val="002E061A"/>
    <w:rsid w:val="002E1952"/>
    <w:rsid w:val="002E372D"/>
    <w:rsid w:val="002E3CB2"/>
    <w:rsid w:val="002E4E18"/>
    <w:rsid w:val="002F1948"/>
    <w:rsid w:val="002F3984"/>
    <w:rsid w:val="003012F1"/>
    <w:rsid w:val="00301BFB"/>
    <w:rsid w:val="00303043"/>
    <w:rsid w:val="00305B21"/>
    <w:rsid w:val="003060F8"/>
    <w:rsid w:val="00306D74"/>
    <w:rsid w:val="00311922"/>
    <w:rsid w:val="00311924"/>
    <w:rsid w:val="003123C8"/>
    <w:rsid w:val="00312B73"/>
    <w:rsid w:val="00316F70"/>
    <w:rsid w:val="003205BD"/>
    <w:rsid w:val="00323221"/>
    <w:rsid w:val="00325B37"/>
    <w:rsid w:val="003261B3"/>
    <w:rsid w:val="00330DD3"/>
    <w:rsid w:val="003424B1"/>
    <w:rsid w:val="00354A4F"/>
    <w:rsid w:val="00354CD2"/>
    <w:rsid w:val="00356319"/>
    <w:rsid w:val="00357EAA"/>
    <w:rsid w:val="00360B7E"/>
    <w:rsid w:val="00376742"/>
    <w:rsid w:val="00384AE0"/>
    <w:rsid w:val="00391914"/>
    <w:rsid w:val="00392CD6"/>
    <w:rsid w:val="003947D7"/>
    <w:rsid w:val="0039697C"/>
    <w:rsid w:val="00397D65"/>
    <w:rsid w:val="003A2138"/>
    <w:rsid w:val="003A33B2"/>
    <w:rsid w:val="003B78BD"/>
    <w:rsid w:val="003C2FAC"/>
    <w:rsid w:val="003C36C0"/>
    <w:rsid w:val="003C3BB1"/>
    <w:rsid w:val="003D1281"/>
    <w:rsid w:val="003D350B"/>
    <w:rsid w:val="003D4F28"/>
    <w:rsid w:val="003D7E25"/>
    <w:rsid w:val="003E0877"/>
    <w:rsid w:val="003E2A14"/>
    <w:rsid w:val="003E3902"/>
    <w:rsid w:val="003E494E"/>
    <w:rsid w:val="003F0EDF"/>
    <w:rsid w:val="003F458F"/>
    <w:rsid w:val="003F64CD"/>
    <w:rsid w:val="003F6C88"/>
    <w:rsid w:val="004051E5"/>
    <w:rsid w:val="004053CE"/>
    <w:rsid w:val="00411A48"/>
    <w:rsid w:val="00412263"/>
    <w:rsid w:val="004212E6"/>
    <w:rsid w:val="004239C8"/>
    <w:rsid w:val="00424757"/>
    <w:rsid w:val="004339EF"/>
    <w:rsid w:val="004400FA"/>
    <w:rsid w:val="00440F9E"/>
    <w:rsid w:val="0044171D"/>
    <w:rsid w:val="00442691"/>
    <w:rsid w:val="00442ACF"/>
    <w:rsid w:val="00443130"/>
    <w:rsid w:val="00444FEF"/>
    <w:rsid w:val="00451C62"/>
    <w:rsid w:val="004540F0"/>
    <w:rsid w:val="00457FA8"/>
    <w:rsid w:val="00465C29"/>
    <w:rsid w:val="00471391"/>
    <w:rsid w:val="00471690"/>
    <w:rsid w:val="00476345"/>
    <w:rsid w:val="00480BDE"/>
    <w:rsid w:val="00480F56"/>
    <w:rsid w:val="00491493"/>
    <w:rsid w:val="00495D30"/>
    <w:rsid w:val="004A176A"/>
    <w:rsid w:val="004A4A4A"/>
    <w:rsid w:val="004A7230"/>
    <w:rsid w:val="004A7A53"/>
    <w:rsid w:val="004A7B63"/>
    <w:rsid w:val="004B19BB"/>
    <w:rsid w:val="004B3E7F"/>
    <w:rsid w:val="004B7B4A"/>
    <w:rsid w:val="004C28AE"/>
    <w:rsid w:val="004C406D"/>
    <w:rsid w:val="004C647B"/>
    <w:rsid w:val="004C6CC8"/>
    <w:rsid w:val="004C7919"/>
    <w:rsid w:val="004D54EE"/>
    <w:rsid w:val="004E1316"/>
    <w:rsid w:val="004E5FEB"/>
    <w:rsid w:val="004E6197"/>
    <w:rsid w:val="004E639E"/>
    <w:rsid w:val="004E79E6"/>
    <w:rsid w:val="004E7F6F"/>
    <w:rsid w:val="004F30BF"/>
    <w:rsid w:val="004F4887"/>
    <w:rsid w:val="004F6437"/>
    <w:rsid w:val="004F7D01"/>
    <w:rsid w:val="00500B59"/>
    <w:rsid w:val="00503045"/>
    <w:rsid w:val="00503EE8"/>
    <w:rsid w:val="005053F8"/>
    <w:rsid w:val="00512E3F"/>
    <w:rsid w:val="00513868"/>
    <w:rsid w:val="00513EED"/>
    <w:rsid w:val="00515CDF"/>
    <w:rsid w:val="005179AF"/>
    <w:rsid w:val="00523A6E"/>
    <w:rsid w:val="00524860"/>
    <w:rsid w:val="00526137"/>
    <w:rsid w:val="00531921"/>
    <w:rsid w:val="00532ACC"/>
    <w:rsid w:val="00533547"/>
    <w:rsid w:val="005345BB"/>
    <w:rsid w:val="00534AAD"/>
    <w:rsid w:val="00535022"/>
    <w:rsid w:val="0054139A"/>
    <w:rsid w:val="00544680"/>
    <w:rsid w:val="00547C8D"/>
    <w:rsid w:val="00554EC4"/>
    <w:rsid w:val="00561451"/>
    <w:rsid w:val="00562A5B"/>
    <w:rsid w:val="00564459"/>
    <w:rsid w:val="0057308F"/>
    <w:rsid w:val="00573DAC"/>
    <w:rsid w:val="00574A01"/>
    <w:rsid w:val="0057610B"/>
    <w:rsid w:val="00581D9C"/>
    <w:rsid w:val="005838A8"/>
    <w:rsid w:val="00592B21"/>
    <w:rsid w:val="00593A06"/>
    <w:rsid w:val="00595E4D"/>
    <w:rsid w:val="005A1A14"/>
    <w:rsid w:val="005A27AA"/>
    <w:rsid w:val="005A29C4"/>
    <w:rsid w:val="005A476E"/>
    <w:rsid w:val="005B0BD5"/>
    <w:rsid w:val="005B1E46"/>
    <w:rsid w:val="005B3371"/>
    <w:rsid w:val="005B4B9E"/>
    <w:rsid w:val="005B6329"/>
    <w:rsid w:val="005C14F3"/>
    <w:rsid w:val="005C5E35"/>
    <w:rsid w:val="005C736D"/>
    <w:rsid w:val="005D0156"/>
    <w:rsid w:val="005E5759"/>
    <w:rsid w:val="005F347C"/>
    <w:rsid w:val="005F3BC3"/>
    <w:rsid w:val="005F550A"/>
    <w:rsid w:val="005F5675"/>
    <w:rsid w:val="006126A5"/>
    <w:rsid w:val="00613A2A"/>
    <w:rsid w:val="00613DB8"/>
    <w:rsid w:val="00614F85"/>
    <w:rsid w:val="00615532"/>
    <w:rsid w:val="00615AE7"/>
    <w:rsid w:val="006213E7"/>
    <w:rsid w:val="006218A0"/>
    <w:rsid w:val="00623154"/>
    <w:rsid w:val="006258CE"/>
    <w:rsid w:val="00625F4F"/>
    <w:rsid w:val="00632D45"/>
    <w:rsid w:val="00634515"/>
    <w:rsid w:val="0063745F"/>
    <w:rsid w:val="00640110"/>
    <w:rsid w:val="006413BC"/>
    <w:rsid w:val="006446B8"/>
    <w:rsid w:val="006453DE"/>
    <w:rsid w:val="006504FB"/>
    <w:rsid w:val="006523D8"/>
    <w:rsid w:val="00652652"/>
    <w:rsid w:val="006548BC"/>
    <w:rsid w:val="00655663"/>
    <w:rsid w:val="006630CF"/>
    <w:rsid w:val="006659C7"/>
    <w:rsid w:val="00665A3B"/>
    <w:rsid w:val="00670325"/>
    <w:rsid w:val="006708E9"/>
    <w:rsid w:val="00671581"/>
    <w:rsid w:val="00674D51"/>
    <w:rsid w:val="006752DE"/>
    <w:rsid w:val="00682728"/>
    <w:rsid w:val="0068412C"/>
    <w:rsid w:val="00693687"/>
    <w:rsid w:val="00696030"/>
    <w:rsid w:val="00697C22"/>
    <w:rsid w:val="006A3082"/>
    <w:rsid w:val="006A406F"/>
    <w:rsid w:val="006A47D0"/>
    <w:rsid w:val="006A68A4"/>
    <w:rsid w:val="006A6B9C"/>
    <w:rsid w:val="006B2EAC"/>
    <w:rsid w:val="006B5F71"/>
    <w:rsid w:val="006B6BA9"/>
    <w:rsid w:val="006C1411"/>
    <w:rsid w:val="006C225F"/>
    <w:rsid w:val="006C6452"/>
    <w:rsid w:val="006C6AD8"/>
    <w:rsid w:val="006C73ED"/>
    <w:rsid w:val="006C79E8"/>
    <w:rsid w:val="006D1592"/>
    <w:rsid w:val="006D2C0A"/>
    <w:rsid w:val="006D45C0"/>
    <w:rsid w:val="006E2923"/>
    <w:rsid w:val="006E4A2A"/>
    <w:rsid w:val="006F021B"/>
    <w:rsid w:val="006F0EA2"/>
    <w:rsid w:val="006F2177"/>
    <w:rsid w:val="006F330E"/>
    <w:rsid w:val="0070045F"/>
    <w:rsid w:val="007041F8"/>
    <w:rsid w:val="007160D7"/>
    <w:rsid w:val="0071779B"/>
    <w:rsid w:val="00717F5D"/>
    <w:rsid w:val="00723CB5"/>
    <w:rsid w:val="00725F33"/>
    <w:rsid w:val="007453D6"/>
    <w:rsid w:val="00746F01"/>
    <w:rsid w:val="00757053"/>
    <w:rsid w:val="00760F57"/>
    <w:rsid w:val="0076255A"/>
    <w:rsid w:val="00767CE9"/>
    <w:rsid w:val="0077574A"/>
    <w:rsid w:val="00777318"/>
    <w:rsid w:val="00784DD2"/>
    <w:rsid w:val="007902C3"/>
    <w:rsid w:val="00793779"/>
    <w:rsid w:val="00794832"/>
    <w:rsid w:val="00795BFA"/>
    <w:rsid w:val="00797BA4"/>
    <w:rsid w:val="007A0B94"/>
    <w:rsid w:val="007A350B"/>
    <w:rsid w:val="007A3735"/>
    <w:rsid w:val="007A4228"/>
    <w:rsid w:val="007A4CE3"/>
    <w:rsid w:val="007B0E07"/>
    <w:rsid w:val="007B3019"/>
    <w:rsid w:val="007C110E"/>
    <w:rsid w:val="007C24BA"/>
    <w:rsid w:val="007C2826"/>
    <w:rsid w:val="007C738B"/>
    <w:rsid w:val="007C7893"/>
    <w:rsid w:val="007D4D80"/>
    <w:rsid w:val="008015CA"/>
    <w:rsid w:val="00803DDF"/>
    <w:rsid w:val="00805DE1"/>
    <w:rsid w:val="008065D1"/>
    <w:rsid w:val="00813342"/>
    <w:rsid w:val="00814E28"/>
    <w:rsid w:val="00815A7D"/>
    <w:rsid w:val="00816340"/>
    <w:rsid w:val="008167DF"/>
    <w:rsid w:val="00817C42"/>
    <w:rsid w:val="00823299"/>
    <w:rsid w:val="00825F41"/>
    <w:rsid w:val="008331CC"/>
    <w:rsid w:val="00833E9A"/>
    <w:rsid w:val="008431C5"/>
    <w:rsid w:val="00847C94"/>
    <w:rsid w:val="0085412E"/>
    <w:rsid w:val="008563A0"/>
    <w:rsid w:val="008569D3"/>
    <w:rsid w:val="00861835"/>
    <w:rsid w:val="00870E0C"/>
    <w:rsid w:val="008741F4"/>
    <w:rsid w:val="008743BC"/>
    <w:rsid w:val="00877D32"/>
    <w:rsid w:val="00882E52"/>
    <w:rsid w:val="00883DDE"/>
    <w:rsid w:val="0088457D"/>
    <w:rsid w:val="00886C03"/>
    <w:rsid w:val="00887647"/>
    <w:rsid w:val="00887C4C"/>
    <w:rsid w:val="00893D25"/>
    <w:rsid w:val="008964CF"/>
    <w:rsid w:val="00897E67"/>
    <w:rsid w:val="008A170A"/>
    <w:rsid w:val="008A2639"/>
    <w:rsid w:val="008A365E"/>
    <w:rsid w:val="008A38B8"/>
    <w:rsid w:val="008A4C8C"/>
    <w:rsid w:val="008A618F"/>
    <w:rsid w:val="008B0585"/>
    <w:rsid w:val="008B15E3"/>
    <w:rsid w:val="008C62F3"/>
    <w:rsid w:val="008D2B39"/>
    <w:rsid w:val="008D3A1D"/>
    <w:rsid w:val="008E0E52"/>
    <w:rsid w:val="008E1352"/>
    <w:rsid w:val="008E7DBA"/>
    <w:rsid w:val="008F005A"/>
    <w:rsid w:val="008F28D8"/>
    <w:rsid w:val="008F4B27"/>
    <w:rsid w:val="008F5261"/>
    <w:rsid w:val="008F7F01"/>
    <w:rsid w:val="009031EC"/>
    <w:rsid w:val="00903396"/>
    <w:rsid w:val="00904429"/>
    <w:rsid w:val="009068B0"/>
    <w:rsid w:val="00910C61"/>
    <w:rsid w:val="00912D08"/>
    <w:rsid w:val="0091525A"/>
    <w:rsid w:val="00917D66"/>
    <w:rsid w:val="009303F7"/>
    <w:rsid w:val="0093376B"/>
    <w:rsid w:val="00934D56"/>
    <w:rsid w:val="009358EF"/>
    <w:rsid w:val="00937675"/>
    <w:rsid w:val="0094226C"/>
    <w:rsid w:val="00954AB7"/>
    <w:rsid w:val="00954BFD"/>
    <w:rsid w:val="00960DB1"/>
    <w:rsid w:val="00960E10"/>
    <w:rsid w:val="009622D8"/>
    <w:rsid w:val="00983A0D"/>
    <w:rsid w:val="00990D57"/>
    <w:rsid w:val="00995877"/>
    <w:rsid w:val="009A1482"/>
    <w:rsid w:val="009A4C04"/>
    <w:rsid w:val="009A7167"/>
    <w:rsid w:val="009B1019"/>
    <w:rsid w:val="009B453E"/>
    <w:rsid w:val="009B5C43"/>
    <w:rsid w:val="009C3C90"/>
    <w:rsid w:val="009C4772"/>
    <w:rsid w:val="009C6DB8"/>
    <w:rsid w:val="009C7164"/>
    <w:rsid w:val="009D6B69"/>
    <w:rsid w:val="009D7E2D"/>
    <w:rsid w:val="009E04AA"/>
    <w:rsid w:val="009E21EB"/>
    <w:rsid w:val="009E2FE7"/>
    <w:rsid w:val="009E358F"/>
    <w:rsid w:val="009E4DC2"/>
    <w:rsid w:val="009F5E5D"/>
    <w:rsid w:val="00A00FFB"/>
    <w:rsid w:val="00A031AC"/>
    <w:rsid w:val="00A063AE"/>
    <w:rsid w:val="00A07C82"/>
    <w:rsid w:val="00A14FC2"/>
    <w:rsid w:val="00A214A9"/>
    <w:rsid w:val="00A21E54"/>
    <w:rsid w:val="00A2291F"/>
    <w:rsid w:val="00A23A8A"/>
    <w:rsid w:val="00A24811"/>
    <w:rsid w:val="00A32A21"/>
    <w:rsid w:val="00A45ED9"/>
    <w:rsid w:val="00A562EB"/>
    <w:rsid w:val="00A6207C"/>
    <w:rsid w:val="00A62AA9"/>
    <w:rsid w:val="00A62E73"/>
    <w:rsid w:val="00A72DED"/>
    <w:rsid w:val="00A73C0E"/>
    <w:rsid w:val="00A7478D"/>
    <w:rsid w:val="00A75F52"/>
    <w:rsid w:val="00A83051"/>
    <w:rsid w:val="00A90112"/>
    <w:rsid w:val="00A92996"/>
    <w:rsid w:val="00A95A49"/>
    <w:rsid w:val="00AA122A"/>
    <w:rsid w:val="00AA1ECB"/>
    <w:rsid w:val="00AA54BD"/>
    <w:rsid w:val="00AB11D8"/>
    <w:rsid w:val="00AB29B6"/>
    <w:rsid w:val="00AB7579"/>
    <w:rsid w:val="00AC03AA"/>
    <w:rsid w:val="00AC2CE3"/>
    <w:rsid w:val="00AC60BD"/>
    <w:rsid w:val="00AC720B"/>
    <w:rsid w:val="00AD218D"/>
    <w:rsid w:val="00AD2216"/>
    <w:rsid w:val="00AD4284"/>
    <w:rsid w:val="00AD66E3"/>
    <w:rsid w:val="00AD7673"/>
    <w:rsid w:val="00AD7CED"/>
    <w:rsid w:val="00AE0792"/>
    <w:rsid w:val="00AE47D9"/>
    <w:rsid w:val="00AE4E98"/>
    <w:rsid w:val="00AE69CE"/>
    <w:rsid w:val="00AF0647"/>
    <w:rsid w:val="00B00581"/>
    <w:rsid w:val="00B00EB4"/>
    <w:rsid w:val="00B02AA0"/>
    <w:rsid w:val="00B06040"/>
    <w:rsid w:val="00B06540"/>
    <w:rsid w:val="00B0695C"/>
    <w:rsid w:val="00B15103"/>
    <w:rsid w:val="00B175F4"/>
    <w:rsid w:val="00B2046A"/>
    <w:rsid w:val="00B27E33"/>
    <w:rsid w:val="00B311FB"/>
    <w:rsid w:val="00B420E7"/>
    <w:rsid w:val="00B50583"/>
    <w:rsid w:val="00B5286C"/>
    <w:rsid w:val="00B53BCA"/>
    <w:rsid w:val="00B54770"/>
    <w:rsid w:val="00B5772C"/>
    <w:rsid w:val="00B60B8E"/>
    <w:rsid w:val="00B60E59"/>
    <w:rsid w:val="00B62CAD"/>
    <w:rsid w:val="00B63345"/>
    <w:rsid w:val="00B63929"/>
    <w:rsid w:val="00B63E81"/>
    <w:rsid w:val="00B66180"/>
    <w:rsid w:val="00B712AC"/>
    <w:rsid w:val="00B74490"/>
    <w:rsid w:val="00B76DC9"/>
    <w:rsid w:val="00B917D4"/>
    <w:rsid w:val="00B96CD1"/>
    <w:rsid w:val="00BA00DE"/>
    <w:rsid w:val="00BA1EB6"/>
    <w:rsid w:val="00BA6016"/>
    <w:rsid w:val="00BB18E8"/>
    <w:rsid w:val="00BB5190"/>
    <w:rsid w:val="00BB6666"/>
    <w:rsid w:val="00BB7504"/>
    <w:rsid w:val="00BC0C79"/>
    <w:rsid w:val="00BC29A3"/>
    <w:rsid w:val="00BC5F1A"/>
    <w:rsid w:val="00BD0AB6"/>
    <w:rsid w:val="00BD2882"/>
    <w:rsid w:val="00BE0130"/>
    <w:rsid w:val="00BE0C0F"/>
    <w:rsid w:val="00BE482F"/>
    <w:rsid w:val="00BE4B87"/>
    <w:rsid w:val="00BE5E5A"/>
    <w:rsid w:val="00BF6827"/>
    <w:rsid w:val="00BF6E2E"/>
    <w:rsid w:val="00C00314"/>
    <w:rsid w:val="00C02368"/>
    <w:rsid w:val="00C025DB"/>
    <w:rsid w:val="00C0616A"/>
    <w:rsid w:val="00C116D6"/>
    <w:rsid w:val="00C15342"/>
    <w:rsid w:val="00C157A5"/>
    <w:rsid w:val="00C16181"/>
    <w:rsid w:val="00C161C5"/>
    <w:rsid w:val="00C168BA"/>
    <w:rsid w:val="00C264C5"/>
    <w:rsid w:val="00C273AB"/>
    <w:rsid w:val="00C31D67"/>
    <w:rsid w:val="00C3422E"/>
    <w:rsid w:val="00C3645E"/>
    <w:rsid w:val="00C4026F"/>
    <w:rsid w:val="00C42E0F"/>
    <w:rsid w:val="00C43DDB"/>
    <w:rsid w:val="00C5028E"/>
    <w:rsid w:val="00C66300"/>
    <w:rsid w:val="00C70C6D"/>
    <w:rsid w:val="00C71E34"/>
    <w:rsid w:val="00C71FB6"/>
    <w:rsid w:val="00C75148"/>
    <w:rsid w:val="00C8316B"/>
    <w:rsid w:val="00C84C73"/>
    <w:rsid w:val="00C91D2D"/>
    <w:rsid w:val="00C9219F"/>
    <w:rsid w:val="00CA6105"/>
    <w:rsid w:val="00CA69AD"/>
    <w:rsid w:val="00CB583F"/>
    <w:rsid w:val="00CB74F6"/>
    <w:rsid w:val="00CC1155"/>
    <w:rsid w:val="00CC688F"/>
    <w:rsid w:val="00CD2749"/>
    <w:rsid w:val="00CE3689"/>
    <w:rsid w:val="00CE3CF2"/>
    <w:rsid w:val="00CF0C22"/>
    <w:rsid w:val="00CF7BEC"/>
    <w:rsid w:val="00D00966"/>
    <w:rsid w:val="00D0098C"/>
    <w:rsid w:val="00D0753F"/>
    <w:rsid w:val="00D0755A"/>
    <w:rsid w:val="00D10DD0"/>
    <w:rsid w:val="00D1795E"/>
    <w:rsid w:val="00D179CC"/>
    <w:rsid w:val="00D22042"/>
    <w:rsid w:val="00D27568"/>
    <w:rsid w:val="00D321F6"/>
    <w:rsid w:val="00D339F9"/>
    <w:rsid w:val="00D35C33"/>
    <w:rsid w:val="00D37D6A"/>
    <w:rsid w:val="00D40BB5"/>
    <w:rsid w:val="00D47A5E"/>
    <w:rsid w:val="00D5062A"/>
    <w:rsid w:val="00D5067B"/>
    <w:rsid w:val="00D54262"/>
    <w:rsid w:val="00D65E51"/>
    <w:rsid w:val="00D671EE"/>
    <w:rsid w:val="00D70DAD"/>
    <w:rsid w:val="00D73A3A"/>
    <w:rsid w:val="00D768C5"/>
    <w:rsid w:val="00D76F1B"/>
    <w:rsid w:val="00D8247E"/>
    <w:rsid w:val="00D90156"/>
    <w:rsid w:val="00DA1027"/>
    <w:rsid w:val="00DA6314"/>
    <w:rsid w:val="00DB2069"/>
    <w:rsid w:val="00DB30B2"/>
    <w:rsid w:val="00DB339D"/>
    <w:rsid w:val="00DB45A3"/>
    <w:rsid w:val="00DB5DE6"/>
    <w:rsid w:val="00DB7F6B"/>
    <w:rsid w:val="00DC1C92"/>
    <w:rsid w:val="00DC1ECF"/>
    <w:rsid w:val="00DC43E3"/>
    <w:rsid w:val="00DC599E"/>
    <w:rsid w:val="00DC70A4"/>
    <w:rsid w:val="00DC75EC"/>
    <w:rsid w:val="00DD1EF7"/>
    <w:rsid w:val="00DD35F0"/>
    <w:rsid w:val="00DD3F7C"/>
    <w:rsid w:val="00DD6F0E"/>
    <w:rsid w:val="00DD7B1C"/>
    <w:rsid w:val="00DE0782"/>
    <w:rsid w:val="00DE1245"/>
    <w:rsid w:val="00DE3866"/>
    <w:rsid w:val="00DE43D3"/>
    <w:rsid w:val="00DF1AD6"/>
    <w:rsid w:val="00DF385F"/>
    <w:rsid w:val="00DF6157"/>
    <w:rsid w:val="00E0488C"/>
    <w:rsid w:val="00E0525E"/>
    <w:rsid w:val="00E127BB"/>
    <w:rsid w:val="00E14C63"/>
    <w:rsid w:val="00E150C7"/>
    <w:rsid w:val="00E1666F"/>
    <w:rsid w:val="00E179BB"/>
    <w:rsid w:val="00E214BB"/>
    <w:rsid w:val="00E234DB"/>
    <w:rsid w:val="00E25771"/>
    <w:rsid w:val="00E31484"/>
    <w:rsid w:val="00E3219F"/>
    <w:rsid w:val="00E3369F"/>
    <w:rsid w:val="00E343CC"/>
    <w:rsid w:val="00E34B1C"/>
    <w:rsid w:val="00E36FEF"/>
    <w:rsid w:val="00E40495"/>
    <w:rsid w:val="00E4567B"/>
    <w:rsid w:val="00E5108F"/>
    <w:rsid w:val="00E61359"/>
    <w:rsid w:val="00E63601"/>
    <w:rsid w:val="00E641B9"/>
    <w:rsid w:val="00E719D5"/>
    <w:rsid w:val="00E73EAC"/>
    <w:rsid w:val="00E74415"/>
    <w:rsid w:val="00E82BB5"/>
    <w:rsid w:val="00E878FD"/>
    <w:rsid w:val="00E93E5A"/>
    <w:rsid w:val="00E96488"/>
    <w:rsid w:val="00EA03F7"/>
    <w:rsid w:val="00EA086B"/>
    <w:rsid w:val="00EA11E1"/>
    <w:rsid w:val="00EA633B"/>
    <w:rsid w:val="00EA6602"/>
    <w:rsid w:val="00EB01AE"/>
    <w:rsid w:val="00EB0310"/>
    <w:rsid w:val="00EB4B88"/>
    <w:rsid w:val="00EB5866"/>
    <w:rsid w:val="00EB7D8B"/>
    <w:rsid w:val="00EC1839"/>
    <w:rsid w:val="00EC6EB8"/>
    <w:rsid w:val="00EC7178"/>
    <w:rsid w:val="00ED0561"/>
    <w:rsid w:val="00ED15A8"/>
    <w:rsid w:val="00ED3086"/>
    <w:rsid w:val="00ED5023"/>
    <w:rsid w:val="00ED7656"/>
    <w:rsid w:val="00EE5B43"/>
    <w:rsid w:val="00EE5F69"/>
    <w:rsid w:val="00EE73DD"/>
    <w:rsid w:val="00EF1015"/>
    <w:rsid w:val="00EF1AEC"/>
    <w:rsid w:val="00EF2734"/>
    <w:rsid w:val="00EF5B53"/>
    <w:rsid w:val="00EF63E0"/>
    <w:rsid w:val="00F00339"/>
    <w:rsid w:val="00F0118E"/>
    <w:rsid w:val="00F039BD"/>
    <w:rsid w:val="00F04252"/>
    <w:rsid w:val="00F06CA0"/>
    <w:rsid w:val="00F17BE8"/>
    <w:rsid w:val="00F20396"/>
    <w:rsid w:val="00F20791"/>
    <w:rsid w:val="00F20C9C"/>
    <w:rsid w:val="00F27676"/>
    <w:rsid w:val="00F3032C"/>
    <w:rsid w:val="00F377C1"/>
    <w:rsid w:val="00F504BE"/>
    <w:rsid w:val="00F50804"/>
    <w:rsid w:val="00F5359E"/>
    <w:rsid w:val="00F61E97"/>
    <w:rsid w:val="00F6722C"/>
    <w:rsid w:val="00F6787B"/>
    <w:rsid w:val="00F72D7A"/>
    <w:rsid w:val="00F73D71"/>
    <w:rsid w:val="00F73E32"/>
    <w:rsid w:val="00F77E46"/>
    <w:rsid w:val="00F82598"/>
    <w:rsid w:val="00F95AC5"/>
    <w:rsid w:val="00F95F0D"/>
    <w:rsid w:val="00F96913"/>
    <w:rsid w:val="00FA16D6"/>
    <w:rsid w:val="00FA52CE"/>
    <w:rsid w:val="00FA683B"/>
    <w:rsid w:val="00FA68FC"/>
    <w:rsid w:val="00FA690A"/>
    <w:rsid w:val="00FC62CD"/>
    <w:rsid w:val="00FD2A93"/>
    <w:rsid w:val="00FD3A8D"/>
    <w:rsid w:val="00FD43B7"/>
    <w:rsid w:val="00FD4DE2"/>
    <w:rsid w:val="00FD4EE5"/>
    <w:rsid w:val="00FD65C3"/>
    <w:rsid w:val="00FD6A41"/>
    <w:rsid w:val="00FE7711"/>
    <w:rsid w:val="00FF42B1"/>
    <w:rsid w:val="00FF7716"/>
    <w:rsid w:val="00FF7A0C"/>
    <w:rsid w:val="00FF7E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able of figures" w:uiPriority="0"/>
    <w:lsdException w:name="footnote reference"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ny">
    <w:name w:val="Normal"/>
    <w:qFormat/>
    <w:rsid w:val="00EA086B"/>
  </w:style>
  <w:style w:type="paragraph" w:styleId="Nagwek1">
    <w:name w:val="heading 1"/>
    <w:basedOn w:val="Normalny"/>
    <w:next w:val="Normalny"/>
    <w:link w:val="Nagwek1Znak"/>
    <w:qFormat/>
    <w:rsid w:val="00FA52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semiHidden/>
    <w:unhideWhenUsed/>
    <w:qFormat/>
    <w:rsid w:val="00495D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semiHidden/>
    <w:unhideWhenUsed/>
    <w:qFormat/>
    <w:rsid w:val="00592B21"/>
    <w:pPr>
      <w:autoSpaceDN w:val="0"/>
      <w:spacing w:before="200" w:after="80" w:line="240" w:lineRule="auto"/>
      <w:outlineLvl w:val="2"/>
    </w:pPr>
    <w:rPr>
      <w:rFonts w:ascii="Times New Roman" w:eastAsia="Times New Roman" w:hAnsi="Times New Roman" w:cs="Times New Roman"/>
      <w:b/>
      <w:color w:val="000000"/>
      <w:sz w:val="24"/>
      <w:szCs w:val="24"/>
      <w:lang w:val="en-US" w:bidi="en-US"/>
    </w:rPr>
  </w:style>
  <w:style w:type="paragraph" w:styleId="Nagwek4">
    <w:name w:val="heading 4"/>
    <w:basedOn w:val="Normalny"/>
    <w:next w:val="Normalny"/>
    <w:link w:val="Nagwek4Znak"/>
    <w:semiHidden/>
    <w:unhideWhenUsed/>
    <w:qFormat/>
    <w:rsid w:val="00592B21"/>
    <w:pPr>
      <w:pBdr>
        <w:bottom w:val="single" w:sz="4" w:space="2" w:color="B8CCE4"/>
      </w:pBdr>
      <w:autoSpaceDN w:val="0"/>
      <w:spacing w:before="200" w:after="80" w:line="240" w:lineRule="auto"/>
      <w:outlineLvl w:val="3"/>
    </w:pPr>
    <w:rPr>
      <w:rFonts w:ascii="Cambria" w:eastAsia="Times New Roman" w:hAnsi="Cambria" w:cs="Times New Roman"/>
      <w:i/>
      <w:iCs/>
      <w:color w:val="4F81BD"/>
      <w:sz w:val="24"/>
      <w:szCs w:val="24"/>
      <w:lang w:val="en-US" w:bidi="en-US"/>
    </w:rPr>
  </w:style>
  <w:style w:type="paragraph" w:styleId="Nagwek5">
    <w:name w:val="heading 5"/>
    <w:basedOn w:val="Normalny"/>
    <w:next w:val="Normalny"/>
    <w:link w:val="Nagwek5Znak"/>
    <w:semiHidden/>
    <w:unhideWhenUsed/>
    <w:qFormat/>
    <w:rsid w:val="00592B21"/>
    <w:pPr>
      <w:autoSpaceDN w:val="0"/>
      <w:spacing w:before="200" w:after="80" w:line="240" w:lineRule="auto"/>
      <w:outlineLvl w:val="4"/>
    </w:pPr>
    <w:rPr>
      <w:rFonts w:ascii="Cambria" w:eastAsia="Times New Roman" w:hAnsi="Cambria" w:cs="Times New Roman"/>
      <w:color w:val="4F81BD"/>
      <w:lang w:val="en-US" w:bidi="en-US"/>
    </w:rPr>
  </w:style>
  <w:style w:type="paragraph" w:styleId="Nagwek6">
    <w:name w:val="heading 6"/>
    <w:basedOn w:val="Normalny"/>
    <w:next w:val="Normalny"/>
    <w:link w:val="Nagwek6Znak"/>
    <w:semiHidden/>
    <w:unhideWhenUsed/>
    <w:qFormat/>
    <w:rsid w:val="00D0098C"/>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semiHidden/>
    <w:unhideWhenUsed/>
    <w:qFormat/>
    <w:rsid w:val="00592B21"/>
    <w:pPr>
      <w:keepNext/>
      <w:keepLines/>
      <w:autoSpaceDN w:val="0"/>
      <w:spacing w:before="200" w:after="0" w:line="240" w:lineRule="auto"/>
      <w:ind w:firstLine="360"/>
      <w:outlineLvl w:val="6"/>
    </w:pPr>
    <w:rPr>
      <w:rFonts w:asciiTheme="majorHAnsi" w:eastAsiaTheme="majorEastAsia" w:hAnsiTheme="majorHAnsi" w:cstheme="majorBidi"/>
      <w:i/>
      <w:iCs/>
      <w:color w:val="404040" w:themeColor="text1" w:themeTint="BF"/>
      <w:lang w:val="en-US" w:bidi="en-US"/>
    </w:rPr>
  </w:style>
  <w:style w:type="paragraph" w:styleId="Nagwek8">
    <w:name w:val="heading 8"/>
    <w:basedOn w:val="Normalny"/>
    <w:next w:val="Normalny"/>
    <w:link w:val="Nagwek8Znak"/>
    <w:semiHidden/>
    <w:unhideWhenUsed/>
    <w:qFormat/>
    <w:rsid w:val="00592B21"/>
    <w:pPr>
      <w:keepNext/>
      <w:keepLines/>
      <w:autoSpaceDN w:val="0"/>
      <w:spacing w:before="200" w:after="0" w:line="240" w:lineRule="auto"/>
      <w:ind w:firstLine="360"/>
      <w:outlineLvl w:val="7"/>
    </w:pPr>
    <w:rPr>
      <w:rFonts w:asciiTheme="majorHAnsi" w:eastAsiaTheme="majorEastAsia" w:hAnsiTheme="majorHAnsi" w:cstheme="majorBidi"/>
      <w:color w:val="404040" w:themeColor="text1" w:themeTint="BF"/>
      <w:sz w:val="20"/>
      <w:szCs w:val="20"/>
      <w:lang w:val="en-US" w:bidi="en-US"/>
    </w:rPr>
  </w:style>
  <w:style w:type="paragraph" w:styleId="Nagwek9">
    <w:name w:val="heading 9"/>
    <w:basedOn w:val="Normalny"/>
    <w:next w:val="Normalny"/>
    <w:link w:val="Nagwek9Znak"/>
    <w:semiHidden/>
    <w:unhideWhenUsed/>
    <w:qFormat/>
    <w:rsid w:val="00D0098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EF1AEC"/>
    <w:pPr>
      <w:tabs>
        <w:tab w:val="center" w:pos="4536"/>
        <w:tab w:val="right" w:pos="9072"/>
      </w:tabs>
      <w:spacing w:after="0" w:line="240" w:lineRule="auto"/>
    </w:pPr>
  </w:style>
  <w:style w:type="character" w:customStyle="1" w:styleId="NagwekZnak">
    <w:name w:val="Nagłówek Znak"/>
    <w:basedOn w:val="Domylnaczcionkaakapitu"/>
    <w:link w:val="Nagwek"/>
    <w:rsid w:val="00EF1AEC"/>
  </w:style>
  <w:style w:type="paragraph" w:styleId="Stopka">
    <w:name w:val="footer"/>
    <w:basedOn w:val="Normalny"/>
    <w:link w:val="StopkaZnak"/>
    <w:unhideWhenUsed/>
    <w:rsid w:val="00EF1AEC"/>
    <w:pPr>
      <w:tabs>
        <w:tab w:val="center" w:pos="4536"/>
        <w:tab w:val="right" w:pos="9072"/>
      </w:tabs>
      <w:spacing w:after="0" w:line="240" w:lineRule="auto"/>
    </w:pPr>
  </w:style>
  <w:style w:type="character" w:customStyle="1" w:styleId="StopkaZnak">
    <w:name w:val="Stopka Znak"/>
    <w:basedOn w:val="Domylnaczcionkaakapitu"/>
    <w:link w:val="Stopka"/>
    <w:rsid w:val="00EF1AEC"/>
  </w:style>
  <w:style w:type="paragraph" w:styleId="Tekstdymka">
    <w:name w:val="Balloon Text"/>
    <w:basedOn w:val="Normalny"/>
    <w:link w:val="TekstdymkaZnak"/>
    <w:semiHidden/>
    <w:unhideWhenUsed/>
    <w:rsid w:val="004D54E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semiHidden/>
    <w:rsid w:val="004D54EE"/>
    <w:rPr>
      <w:rFonts w:ascii="Segoe UI" w:hAnsi="Segoe UI" w:cs="Segoe UI"/>
      <w:sz w:val="18"/>
      <w:szCs w:val="18"/>
    </w:rPr>
  </w:style>
  <w:style w:type="paragraph" w:styleId="Akapitzlist">
    <w:name w:val="List Paragraph"/>
    <w:basedOn w:val="Normalny"/>
    <w:qFormat/>
    <w:rsid w:val="00C273AB"/>
    <w:pPr>
      <w:ind w:left="720"/>
      <w:contextualSpacing/>
    </w:pPr>
  </w:style>
  <w:style w:type="paragraph" w:customStyle="1" w:styleId="Legenda1">
    <w:name w:val="Legenda1"/>
    <w:basedOn w:val="Normalny"/>
    <w:rsid w:val="000311F7"/>
    <w:pPr>
      <w:spacing w:after="200" w:line="240" w:lineRule="auto"/>
    </w:pPr>
    <w:rPr>
      <w:rFonts w:ascii="Times New Roman" w:eastAsia="Times New Roman" w:hAnsi="Times New Roman" w:cs="Times New Roman"/>
      <w:i/>
      <w:iCs/>
      <w:color w:val="44546A"/>
      <w:sz w:val="18"/>
      <w:szCs w:val="18"/>
      <w:lang w:eastAsia="pl-PL"/>
    </w:rPr>
  </w:style>
  <w:style w:type="table" w:customStyle="1" w:styleId="Zwykatabela51">
    <w:name w:val="Zwykła tabela 51"/>
    <w:basedOn w:val="Standardowy"/>
    <w:uiPriority w:val="45"/>
    <w:rsid w:val="00305B2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iatkatabelijasna1">
    <w:name w:val="Siatka tabeli — jasna1"/>
    <w:basedOn w:val="Standardowy"/>
    <w:uiPriority w:val="40"/>
    <w:rsid w:val="00BB18E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kstprzypisudolnego">
    <w:name w:val="footnote text"/>
    <w:basedOn w:val="Normalny"/>
    <w:link w:val="TekstprzypisudolnegoZnak"/>
    <w:unhideWhenUsed/>
    <w:rsid w:val="00376742"/>
    <w:pPr>
      <w:spacing w:after="0" w:line="240" w:lineRule="auto"/>
    </w:pPr>
    <w:rPr>
      <w:sz w:val="20"/>
      <w:szCs w:val="20"/>
    </w:rPr>
  </w:style>
  <w:style w:type="character" w:customStyle="1" w:styleId="TekstprzypisudolnegoZnak">
    <w:name w:val="Tekst przypisu dolnego Znak"/>
    <w:basedOn w:val="Domylnaczcionkaakapitu"/>
    <w:link w:val="Tekstprzypisudolnego"/>
    <w:rsid w:val="00376742"/>
    <w:rPr>
      <w:sz w:val="20"/>
      <w:szCs w:val="20"/>
    </w:rPr>
  </w:style>
  <w:style w:type="character" w:styleId="Odwoanieprzypisudolnego">
    <w:name w:val="footnote reference"/>
    <w:basedOn w:val="Domylnaczcionkaakapitu"/>
    <w:unhideWhenUsed/>
    <w:rsid w:val="00376742"/>
    <w:rPr>
      <w:vertAlign w:val="superscript"/>
    </w:rPr>
  </w:style>
  <w:style w:type="paragraph" w:customStyle="1" w:styleId="standard">
    <w:name w:val="standard"/>
    <w:basedOn w:val="Normalny"/>
    <w:rsid w:val="00B175F4"/>
    <w:pPr>
      <w:spacing w:after="0" w:line="240" w:lineRule="auto"/>
    </w:pPr>
    <w:rPr>
      <w:rFonts w:ascii="Times New Roman" w:eastAsia="Times New Roman" w:hAnsi="Times New Roman" w:cs="Times New Roman"/>
      <w:color w:val="000000"/>
      <w:sz w:val="24"/>
      <w:szCs w:val="24"/>
      <w:lang w:eastAsia="pl-PL"/>
    </w:rPr>
  </w:style>
  <w:style w:type="paragraph" w:customStyle="1" w:styleId="normalnyweb">
    <w:name w:val="normalny(web)"/>
    <w:basedOn w:val="Normalny"/>
    <w:rsid w:val="007B0E0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rsid w:val="00FA52CE"/>
    <w:rPr>
      <w:rFonts w:asciiTheme="majorHAnsi" w:eastAsiaTheme="majorEastAsia" w:hAnsiTheme="majorHAnsi" w:cstheme="majorBidi"/>
      <w:color w:val="2E74B5" w:themeColor="accent1" w:themeShade="BF"/>
      <w:sz w:val="32"/>
      <w:szCs w:val="32"/>
    </w:rPr>
  </w:style>
  <w:style w:type="paragraph" w:styleId="Nagwekspisutreci">
    <w:name w:val="TOC Heading"/>
    <w:basedOn w:val="Nagwek1"/>
    <w:next w:val="Normalny"/>
    <w:unhideWhenUsed/>
    <w:qFormat/>
    <w:rsid w:val="00FA52CE"/>
    <w:pPr>
      <w:outlineLvl w:val="9"/>
    </w:pPr>
    <w:rPr>
      <w:lang w:eastAsia="pl-PL"/>
    </w:rPr>
  </w:style>
  <w:style w:type="paragraph" w:styleId="Spistreci2">
    <w:name w:val="toc 2"/>
    <w:basedOn w:val="Normalny"/>
    <w:next w:val="Normalny"/>
    <w:autoRedefine/>
    <w:unhideWhenUsed/>
    <w:rsid w:val="00FA52CE"/>
    <w:pPr>
      <w:spacing w:after="100"/>
      <w:ind w:left="220"/>
    </w:pPr>
    <w:rPr>
      <w:rFonts w:eastAsiaTheme="minorEastAsia" w:cs="Times New Roman"/>
      <w:lang w:eastAsia="pl-PL"/>
    </w:rPr>
  </w:style>
  <w:style w:type="paragraph" w:styleId="Spistreci1">
    <w:name w:val="toc 1"/>
    <w:basedOn w:val="Normalny"/>
    <w:next w:val="Normalny"/>
    <w:autoRedefine/>
    <w:unhideWhenUsed/>
    <w:rsid w:val="00592B21"/>
    <w:pPr>
      <w:spacing w:after="100" w:line="360" w:lineRule="auto"/>
    </w:pPr>
    <w:rPr>
      <w:rFonts w:ascii="Times New Roman" w:eastAsiaTheme="minorEastAsia" w:hAnsi="Times New Roman" w:cs="Times New Roman"/>
      <w:b/>
      <w:bCs/>
      <w:lang w:eastAsia="pl-PL"/>
    </w:rPr>
  </w:style>
  <w:style w:type="paragraph" w:styleId="Spistreci3">
    <w:name w:val="toc 3"/>
    <w:basedOn w:val="Normalny"/>
    <w:next w:val="Normalny"/>
    <w:autoRedefine/>
    <w:unhideWhenUsed/>
    <w:rsid w:val="00FA52CE"/>
    <w:pPr>
      <w:spacing w:after="100"/>
      <w:ind w:left="440"/>
    </w:pPr>
    <w:rPr>
      <w:rFonts w:eastAsiaTheme="minorEastAsia" w:cs="Times New Roman"/>
      <w:lang w:eastAsia="pl-PL"/>
    </w:rPr>
  </w:style>
  <w:style w:type="table" w:styleId="Tabela-Siatka">
    <w:name w:val="Table Grid"/>
    <w:basedOn w:val="Standardowy"/>
    <w:uiPriority w:val="39"/>
    <w:rsid w:val="001436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Normalny"/>
    <w:rsid w:val="00167935"/>
    <w:pPr>
      <w:spacing w:after="120" w:line="240" w:lineRule="auto"/>
    </w:pPr>
    <w:rPr>
      <w:rFonts w:ascii="Times New Roman" w:eastAsia="Times New Roman" w:hAnsi="Times New Roman" w:cs="Times New Roman"/>
      <w:color w:val="000000"/>
      <w:sz w:val="24"/>
      <w:szCs w:val="24"/>
      <w:lang w:eastAsia="pl-PL"/>
    </w:rPr>
  </w:style>
  <w:style w:type="character" w:styleId="Hipercze">
    <w:name w:val="Hyperlink"/>
    <w:basedOn w:val="Domylnaczcionkaakapitu"/>
    <w:unhideWhenUsed/>
    <w:rsid w:val="005F5675"/>
    <w:rPr>
      <w:color w:val="0563C1" w:themeColor="hyperlink"/>
      <w:u w:val="single"/>
    </w:rPr>
  </w:style>
  <w:style w:type="table" w:customStyle="1" w:styleId="Zwykatabela11">
    <w:name w:val="Zwykła tabela 11"/>
    <w:basedOn w:val="Standardowy"/>
    <w:uiPriority w:val="41"/>
    <w:rsid w:val="008741F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Legenda11">
    <w:name w:val="Legenda11"/>
    <w:basedOn w:val="Normalny"/>
    <w:rsid w:val="006C79E8"/>
    <w:pPr>
      <w:widowControl w:val="0"/>
      <w:suppressAutoHyphens/>
      <w:spacing w:after="200" w:line="100" w:lineRule="atLeast"/>
    </w:pPr>
    <w:rPr>
      <w:rFonts w:ascii="Times New Roman" w:eastAsia="Calibri" w:hAnsi="Times New Roman" w:cs="Times New Roman"/>
      <w:i/>
      <w:iCs/>
      <w:color w:val="44546A"/>
      <w:kern w:val="1"/>
      <w:sz w:val="18"/>
      <w:szCs w:val="18"/>
      <w:lang w:eastAsia="hi-IN" w:bidi="hi-IN"/>
    </w:rPr>
  </w:style>
  <w:style w:type="paragraph" w:customStyle="1" w:styleId="Zawartotabeli">
    <w:name w:val="Zawartość tabeli"/>
    <w:basedOn w:val="Normalny"/>
    <w:rsid w:val="006C79E8"/>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table" w:customStyle="1" w:styleId="Tabela-Siatka1">
    <w:name w:val="Tabela - Siatka1"/>
    <w:basedOn w:val="Standardowy"/>
    <w:next w:val="Tabela-Siatka"/>
    <w:rsid w:val="003232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rsid w:val="00174B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0">
    <w:name w:val="Standard"/>
    <w:rsid w:val="00F377C1"/>
    <w:pPr>
      <w:widowControl w:val="0"/>
      <w:suppressAutoHyphens/>
      <w:autoSpaceDN w:val="0"/>
      <w:spacing w:after="0" w:line="240" w:lineRule="auto"/>
    </w:pPr>
    <w:rPr>
      <w:rFonts w:ascii="Times New Roman" w:eastAsia="Times New Roman" w:hAnsi="Times New Roman" w:cs="Tahoma"/>
      <w:kern w:val="3"/>
      <w:sz w:val="24"/>
      <w:szCs w:val="24"/>
      <w:lang w:val="de-DE" w:eastAsia="ja-JP" w:bidi="fa-IR"/>
    </w:rPr>
  </w:style>
  <w:style w:type="character" w:customStyle="1" w:styleId="Nagwek2Znak">
    <w:name w:val="Nagłówek 2 Znak"/>
    <w:basedOn w:val="Domylnaczcionkaakapitu"/>
    <w:link w:val="Nagwek2"/>
    <w:semiHidden/>
    <w:rsid w:val="00495D30"/>
    <w:rPr>
      <w:rFonts w:asciiTheme="majorHAnsi" w:eastAsiaTheme="majorEastAsia" w:hAnsiTheme="majorHAnsi" w:cstheme="majorBidi"/>
      <w:color w:val="2E74B5" w:themeColor="accent1" w:themeShade="BF"/>
      <w:sz w:val="26"/>
      <w:szCs w:val="26"/>
    </w:rPr>
  </w:style>
  <w:style w:type="character" w:customStyle="1" w:styleId="Nagwek6Znak">
    <w:name w:val="Nagłówek 6 Znak"/>
    <w:basedOn w:val="Domylnaczcionkaakapitu"/>
    <w:link w:val="Nagwek6"/>
    <w:semiHidden/>
    <w:rsid w:val="00D0098C"/>
    <w:rPr>
      <w:rFonts w:asciiTheme="majorHAnsi" w:eastAsiaTheme="majorEastAsia" w:hAnsiTheme="majorHAnsi" w:cstheme="majorBidi"/>
      <w:color w:val="1F4D78" w:themeColor="accent1" w:themeShade="7F"/>
    </w:rPr>
  </w:style>
  <w:style w:type="character" w:customStyle="1" w:styleId="Nagwek9Znak">
    <w:name w:val="Nagłówek 9 Znak"/>
    <w:basedOn w:val="Domylnaczcionkaakapitu"/>
    <w:link w:val="Nagwek9"/>
    <w:semiHidden/>
    <w:rsid w:val="00D0098C"/>
    <w:rPr>
      <w:rFonts w:asciiTheme="majorHAnsi" w:eastAsiaTheme="majorEastAsia" w:hAnsiTheme="majorHAnsi" w:cstheme="majorBidi"/>
      <w:i/>
      <w:iCs/>
      <w:color w:val="272727" w:themeColor="text1" w:themeTint="D8"/>
      <w:sz w:val="21"/>
      <w:szCs w:val="21"/>
    </w:rPr>
  </w:style>
  <w:style w:type="paragraph" w:styleId="Legenda">
    <w:name w:val="caption"/>
    <w:basedOn w:val="Normalny"/>
    <w:next w:val="Normalny"/>
    <w:unhideWhenUsed/>
    <w:qFormat/>
    <w:rsid w:val="00564459"/>
    <w:pPr>
      <w:spacing w:after="200" w:line="240" w:lineRule="auto"/>
    </w:pPr>
    <w:rPr>
      <w:b/>
      <w:bCs/>
      <w:color w:val="5B9BD5" w:themeColor="accent1"/>
      <w:sz w:val="18"/>
      <w:szCs w:val="18"/>
    </w:rPr>
  </w:style>
  <w:style w:type="paragraph" w:customStyle="1" w:styleId="Footnote">
    <w:name w:val="Footnote"/>
    <w:basedOn w:val="Standard0"/>
    <w:rsid w:val="00DB2069"/>
    <w:pPr>
      <w:suppressLineNumbers/>
      <w:ind w:left="283" w:hanging="283"/>
      <w:textAlignment w:val="baseline"/>
    </w:pPr>
    <w:rPr>
      <w:rFonts w:eastAsia="Arial Unicode MS" w:cs="Mangal"/>
      <w:sz w:val="20"/>
      <w:szCs w:val="20"/>
      <w:lang w:val="pl-PL" w:eastAsia="zh-CN" w:bidi="hi-IN"/>
    </w:rPr>
  </w:style>
  <w:style w:type="paragraph" w:customStyle="1" w:styleId="TableContents">
    <w:name w:val="Table Contents"/>
    <w:basedOn w:val="Standard0"/>
    <w:rsid w:val="00DB2069"/>
    <w:pPr>
      <w:widowControl/>
      <w:suppressLineNumbers/>
      <w:ind w:firstLine="360"/>
      <w:textAlignment w:val="baseline"/>
    </w:pPr>
    <w:rPr>
      <w:rFonts w:ascii="Calibri" w:hAnsi="Calibri" w:cs="Times New Roman"/>
      <w:kern w:val="0"/>
      <w:sz w:val="22"/>
      <w:szCs w:val="22"/>
      <w:lang w:val="en-US" w:eastAsia="en-US" w:bidi="en-US"/>
    </w:rPr>
  </w:style>
  <w:style w:type="character" w:customStyle="1" w:styleId="StrongEmphasis">
    <w:name w:val="Strong Emphasis"/>
    <w:rsid w:val="00DB2069"/>
    <w:rPr>
      <w:b/>
      <w:bCs/>
    </w:rPr>
  </w:style>
  <w:style w:type="character" w:customStyle="1" w:styleId="Nagwek3Znak">
    <w:name w:val="Nagłówek 3 Znak"/>
    <w:basedOn w:val="Domylnaczcionkaakapitu"/>
    <w:link w:val="Nagwek3"/>
    <w:semiHidden/>
    <w:rsid w:val="00592B21"/>
    <w:rPr>
      <w:rFonts w:ascii="Times New Roman" w:eastAsia="Times New Roman" w:hAnsi="Times New Roman" w:cs="Times New Roman"/>
      <w:b/>
      <w:color w:val="000000"/>
      <w:sz w:val="24"/>
      <w:szCs w:val="24"/>
      <w:lang w:val="en-US" w:bidi="en-US"/>
    </w:rPr>
  </w:style>
  <w:style w:type="character" w:customStyle="1" w:styleId="Nagwek4Znak">
    <w:name w:val="Nagłówek 4 Znak"/>
    <w:basedOn w:val="Domylnaczcionkaakapitu"/>
    <w:link w:val="Nagwek4"/>
    <w:semiHidden/>
    <w:rsid w:val="00592B21"/>
    <w:rPr>
      <w:rFonts w:ascii="Cambria" w:eastAsia="Times New Roman" w:hAnsi="Cambria" w:cs="Times New Roman"/>
      <w:i/>
      <w:iCs/>
      <w:color w:val="4F81BD"/>
      <w:sz w:val="24"/>
      <w:szCs w:val="24"/>
      <w:lang w:val="en-US" w:bidi="en-US"/>
    </w:rPr>
  </w:style>
  <w:style w:type="character" w:customStyle="1" w:styleId="Nagwek5Znak">
    <w:name w:val="Nagłówek 5 Znak"/>
    <w:basedOn w:val="Domylnaczcionkaakapitu"/>
    <w:link w:val="Nagwek5"/>
    <w:semiHidden/>
    <w:rsid w:val="00592B21"/>
    <w:rPr>
      <w:rFonts w:ascii="Cambria" w:eastAsia="Times New Roman" w:hAnsi="Cambria" w:cs="Times New Roman"/>
      <w:color w:val="4F81BD"/>
      <w:lang w:val="en-US" w:bidi="en-US"/>
    </w:rPr>
  </w:style>
  <w:style w:type="character" w:customStyle="1" w:styleId="Nagwek7Znak">
    <w:name w:val="Nagłówek 7 Znak"/>
    <w:basedOn w:val="Domylnaczcionkaakapitu"/>
    <w:link w:val="Nagwek7"/>
    <w:semiHidden/>
    <w:rsid w:val="00592B21"/>
    <w:rPr>
      <w:rFonts w:asciiTheme="majorHAnsi" w:eastAsiaTheme="majorEastAsia" w:hAnsiTheme="majorHAnsi" w:cstheme="majorBidi"/>
      <w:i/>
      <w:iCs/>
      <w:color w:val="404040" w:themeColor="text1" w:themeTint="BF"/>
      <w:lang w:val="en-US" w:bidi="en-US"/>
    </w:rPr>
  </w:style>
  <w:style w:type="character" w:customStyle="1" w:styleId="Nagwek8Znak">
    <w:name w:val="Nagłówek 8 Znak"/>
    <w:basedOn w:val="Domylnaczcionkaakapitu"/>
    <w:link w:val="Nagwek8"/>
    <w:semiHidden/>
    <w:rsid w:val="00592B21"/>
    <w:rPr>
      <w:rFonts w:asciiTheme="majorHAnsi" w:eastAsiaTheme="majorEastAsia" w:hAnsiTheme="majorHAnsi" w:cstheme="majorBidi"/>
      <w:color w:val="404040" w:themeColor="text1" w:themeTint="BF"/>
      <w:sz w:val="20"/>
      <w:szCs w:val="20"/>
      <w:lang w:val="en-US" w:bidi="en-US"/>
    </w:rPr>
  </w:style>
  <w:style w:type="character" w:styleId="UyteHipercze">
    <w:name w:val="FollowedHyperlink"/>
    <w:basedOn w:val="Domylnaczcionkaakapitu"/>
    <w:uiPriority w:val="99"/>
    <w:semiHidden/>
    <w:unhideWhenUsed/>
    <w:rsid w:val="00592B21"/>
    <w:rPr>
      <w:color w:val="954F72" w:themeColor="followedHyperlink"/>
      <w:u w:val="single"/>
    </w:rPr>
  </w:style>
  <w:style w:type="character" w:styleId="Uwydatnienie">
    <w:name w:val="Emphasis"/>
    <w:qFormat/>
    <w:rsid w:val="00592B21"/>
    <w:rPr>
      <w:b/>
      <w:bCs/>
      <w:i/>
      <w:iCs/>
      <w:color w:val="5A5A5A"/>
    </w:rPr>
  </w:style>
  <w:style w:type="character" w:styleId="Pogrubienie">
    <w:name w:val="Strong"/>
    <w:basedOn w:val="Domylnaczcionkaakapitu"/>
    <w:qFormat/>
    <w:rsid w:val="00592B21"/>
    <w:rPr>
      <w:b/>
      <w:bCs/>
      <w:spacing w:val="0"/>
    </w:rPr>
  </w:style>
  <w:style w:type="paragraph" w:customStyle="1" w:styleId="Heading">
    <w:name w:val="Heading"/>
    <w:basedOn w:val="Standard0"/>
    <w:next w:val="Textbody"/>
    <w:rsid w:val="00592B21"/>
    <w:pPr>
      <w:keepNext/>
      <w:widowControl/>
      <w:spacing w:before="240" w:after="120"/>
      <w:ind w:firstLine="360"/>
    </w:pPr>
    <w:rPr>
      <w:rFonts w:ascii="Arial" w:hAnsi="Arial" w:cs="Times New Roman"/>
      <w:kern w:val="0"/>
      <w:sz w:val="28"/>
      <w:szCs w:val="28"/>
      <w:lang w:val="en-US" w:eastAsia="en-US" w:bidi="en-US"/>
    </w:rPr>
  </w:style>
  <w:style w:type="paragraph" w:customStyle="1" w:styleId="Index">
    <w:name w:val="Index"/>
    <w:basedOn w:val="Standard0"/>
    <w:rsid w:val="00592B21"/>
    <w:pPr>
      <w:widowControl/>
      <w:suppressLineNumbers/>
      <w:ind w:firstLine="360"/>
    </w:pPr>
    <w:rPr>
      <w:rFonts w:ascii="Calibri" w:hAnsi="Calibri" w:cs="Times New Roman"/>
      <w:kern w:val="0"/>
      <w:sz w:val="22"/>
      <w:szCs w:val="22"/>
      <w:lang w:val="en-US" w:eastAsia="en-US" w:bidi="en-US"/>
    </w:rPr>
  </w:style>
  <w:style w:type="paragraph" w:customStyle="1" w:styleId="TableHeading">
    <w:name w:val="Table Heading"/>
    <w:basedOn w:val="TableContents"/>
    <w:rsid w:val="00592B21"/>
    <w:pPr>
      <w:jc w:val="center"/>
      <w:textAlignment w:val="auto"/>
    </w:pPr>
    <w:rPr>
      <w:b/>
      <w:bCs/>
    </w:rPr>
  </w:style>
  <w:style w:type="paragraph" w:customStyle="1" w:styleId="Default">
    <w:name w:val="Default"/>
    <w:rsid w:val="00592B21"/>
    <w:pPr>
      <w:suppressAutoHyphens/>
      <w:autoSpaceDN w:val="0"/>
      <w:spacing w:after="0" w:line="240" w:lineRule="auto"/>
      <w:ind w:firstLine="360"/>
    </w:pPr>
    <w:rPr>
      <w:rFonts w:ascii="Cambria" w:eastAsia="Calibri" w:hAnsi="Cambria" w:cs="Cambria"/>
      <w:iCs/>
      <w:color w:val="000000"/>
      <w:lang w:val="en-US" w:bidi="en-US"/>
    </w:rPr>
  </w:style>
  <w:style w:type="paragraph" w:customStyle="1" w:styleId="text">
    <w:name w:val="text"/>
    <w:basedOn w:val="Standard0"/>
    <w:rsid w:val="00592B21"/>
    <w:pPr>
      <w:widowControl/>
      <w:spacing w:before="280" w:after="280"/>
      <w:ind w:firstLine="360"/>
    </w:pPr>
    <w:rPr>
      <w:rFonts w:ascii="Calibri" w:hAnsi="Calibri" w:cs="Times New Roman"/>
      <w:kern w:val="0"/>
      <w:sz w:val="22"/>
      <w:szCs w:val="22"/>
      <w:lang w:val="en-US" w:eastAsia="en-US" w:bidi="en-US"/>
    </w:rPr>
  </w:style>
  <w:style w:type="paragraph" w:customStyle="1" w:styleId="SzlakSolny">
    <w:name w:val="Szlak Solny"/>
    <w:basedOn w:val="Standard0"/>
    <w:rsid w:val="00592B21"/>
    <w:pPr>
      <w:widowControl/>
      <w:spacing w:line="360" w:lineRule="auto"/>
      <w:ind w:firstLine="709"/>
    </w:pPr>
    <w:rPr>
      <w:rFonts w:ascii="Calibri" w:hAnsi="Calibri" w:cs="Times New Roman"/>
      <w:kern w:val="0"/>
      <w:sz w:val="22"/>
      <w:szCs w:val="22"/>
      <w:lang w:val="en-US" w:eastAsia="en-US" w:bidi="en-US"/>
    </w:rPr>
  </w:style>
  <w:style w:type="paragraph" w:customStyle="1" w:styleId="Framecontents">
    <w:name w:val="Frame contents"/>
    <w:basedOn w:val="Textbody"/>
    <w:rsid w:val="00592B21"/>
    <w:pPr>
      <w:suppressAutoHyphens/>
      <w:autoSpaceDN w:val="0"/>
      <w:ind w:firstLine="360"/>
    </w:pPr>
    <w:rPr>
      <w:rFonts w:ascii="Calibri" w:hAnsi="Calibri"/>
      <w:color w:val="auto"/>
      <w:sz w:val="22"/>
      <w:szCs w:val="22"/>
      <w:lang w:val="en-US" w:eastAsia="en-US" w:bidi="en-US"/>
    </w:rPr>
  </w:style>
  <w:style w:type="paragraph" w:customStyle="1" w:styleId="WW-Tekstblokowy">
    <w:name w:val="WW-Tekst blokowy"/>
    <w:basedOn w:val="Standard0"/>
    <w:rsid w:val="00592B21"/>
    <w:pPr>
      <w:widowControl/>
      <w:ind w:firstLine="360"/>
    </w:pPr>
    <w:rPr>
      <w:rFonts w:ascii="Arial" w:hAnsi="Arial" w:cs="Times New Roman"/>
      <w:kern w:val="0"/>
      <w:sz w:val="22"/>
      <w:szCs w:val="20"/>
      <w:lang w:val="en-US" w:eastAsia="pl-PL" w:bidi="en-US"/>
    </w:rPr>
  </w:style>
  <w:style w:type="paragraph" w:customStyle="1" w:styleId="Table">
    <w:name w:val="Table"/>
    <w:basedOn w:val="Legenda"/>
    <w:rsid w:val="00592B21"/>
    <w:pPr>
      <w:suppressAutoHyphens/>
      <w:autoSpaceDN w:val="0"/>
      <w:spacing w:after="0"/>
      <w:ind w:firstLine="360"/>
    </w:pPr>
    <w:rPr>
      <w:rFonts w:ascii="Calibri" w:eastAsia="Times New Roman" w:hAnsi="Calibri" w:cs="Times New Roman"/>
      <w:color w:val="auto"/>
      <w:lang w:val="en-US" w:bidi="en-US"/>
    </w:rPr>
  </w:style>
  <w:style w:type="paragraph" w:customStyle="1" w:styleId="Drawing">
    <w:name w:val="Drawing"/>
    <w:basedOn w:val="Legenda"/>
    <w:rsid w:val="00592B21"/>
    <w:pPr>
      <w:suppressAutoHyphens/>
      <w:autoSpaceDN w:val="0"/>
      <w:spacing w:after="0"/>
      <w:ind w:firstLine="360"/>
    </w:pPr>
    <w:rPr>
      <w:rFonts w:ascii="Calibri" w:eastAsia="Times New Roman" w:hAnsi="Calibri" w:cs="Times New Roman"/>
      <w:color w:val="auto"/>
      <w:lang w:val="en-US" w:bidi="en-US"/>
    </w:rPr>
  </w:style>
  <w:style w:type="paragraph" w:customStyle="1" w:styleId="Text0">
    <w:name w:val="Text"/>
    <w:basedOn w:val="Legenda"/>
    <w:rsid w:val="00592B21"/>
    <w:pPr>
      <w:suppressAutoHyphens/>
      <w:autoSpaceDN w:val="0"/>
      <w:spacing w:after="0"/>
      <w:ind w:firstLine="360"/>
    </w:pPr>
    <w:rPr>
      <w:rFonts w:ascii="Calibri" w:eastAsia="Times New Roman" w:hAnsi="Calibri" w:cs="Times New Roman"/>
      <w:color w:val="auto"/>
      <w:lang w:val="en-US" w:bidi="en-US"/>
    </w:rPr>
  </w:style>
  <w:style w:type="paragraph" w:customStyle="1" w:styleId="Tableindexheading">
    <w:name w:val="Table index heading"/>
    <w:basedOn w:val="Heading"/>
    <w:rsid w:val="00592B21"/>
    <w:pPr>
      <w:suppressLineNumbers/>
    </w:pPr>
    <w:rPr>
      <w:b/>
      <w:bCs/>
      <w:sz w:val="32"/>
      <w:szCs w:val="32"/>
    </w:rPr>
  </w:style>
  <w:style w:type="paragraph" w:customStyle="1" w:styleId="Tableindex1">
    <w:name w:val="Table index 1"/>
    <w:basedOn w:val="Index"/>
    <w:rsid w:val="00592B21"/>
    <w:pPr>
      <w:tabs>
        <w:tab w:val="right" w:leader="dot" w:pos="9637"/>
      </w:tabs>
    </w:pPr>
  </w:style>
  <w:style w:type="paragraph" w:customStyle="1" w:styleId="Wykres">
    <w:name w:val="Wykres"/>
    <w:basedOn w:val="Legenda"/>
    <w:rsid w:val="00592B21"/>
    <w:pPr>
      <w:suppressAutoHyphens/>
      <w:autoSpaceDN w:val="0"/>
      <w:spacing w:after="0"/>
      <w:ind w:firstLine="360"/>
    </w:pPr>
    <w:rPr>
      <w:rFonts w:ascii="Calibri" w:eastAsia="Times New Roman" w:hAnsi="Calibri" w:cs="Times New Roman"/>
      <w:color w:val="auto"/>
      <w:lang w:val="en-US" w:bidi="en-US"/>
    </w:rPr>
  </w:style>
  <w:style w:type="paragraph" w:customStyle="1" w:styleId="Akapitzlist1">
    <w:name w:val="Akapit z listą1"/>
    <w:basedOn w:val="Standard0"/>
    <w:rsid w:val="00592B21"/>
    <w:pPr>
      <w:widowControl/>
      <w:suppressAutoHyphens w:val="0"/>
      <w:spacing w:after="200" w:line="276" w:lineRule="auto"/>
      <w:ind w:left="720" w:firstLine="360"/>
    </w:pPr>
    <w:rPr>
      <w:rFonts w:ascii="Calibri" w:hAnsi="Calibri" w:cs="Times New Roman"/>
      <w:kern w:val="0"/>
      <w:sz w:val="22"/>
      <w:szCs w:val="22"/>
      <w:lang w:val="pl-PL" w:eastAsia="en-US" w:bidi="ar-SA"/>
    </w:rPr>
  </w:style>
  <w:style w:type="paragraph" w:customStyle="1" w:styleId="ox-8d672347f4-msonormal">
    <w:name w:val="ox-8d672347f4-msonormal"/>
    <w:basedOn w:val="Standard0"/>
    <w:rsid w:val="00592B21"/>
    <w:pPr>
      <w:widowControl/>
      <w:suppressAutoHyphens w:val="0"/>
      <w:spacing w:after="150"/>
    </w:pPr>
    <w:rPr>
      <w:rFonts w:cs="Times New Roman"/>
      <w:kern w:val="0"/>
      <w:lang w:val="pl-PL" w:eastAsia="pl-PL" w:bidi="ar-SA"/>
    </w:rPr>
  </w:style>
  <w:style w:type="character" w:styleId="Wyrnieniedelikatne">
    <w:name w:val="Subtle Emphasis"/>
    <w:qFormat/>
    <w:rsid w:val="00592B21"/>
    <w:rPr>
      <w:i/>
      <w:iCs/>
      <w:color w:val="5A5A5A"/>
    </w:rPr>
  </w:style>
  <w:style w:type="character" w:styleId="Wyrnienieintensywne">
    <w:name w:val="Intense Emphasis"/>
    <w:qFormat/>
    <w:rsid w:val="00592B21"/>
    <w:rPr>
      <w:b/>
      <w:bCs/>
      <w:i/>
      <w:iCs/>
      <w:color w:val="4F81BD"/>
      <w:sz w:val="22"/>
      <w:szCs w:val="22"/>
    </w:rPr>
  </w:style>
  <w:style w:type="character" w:styleId="Odwoaniedelikatne">
    <w:name w:val="Subtle Reference"/>
    <w:qFormat/>
    <w:rsid w:val="00592B21"/>
    <w:rPr>
      <w:color w:val="auto"/>
      <w:u w:val="single" w:color="9BBB59"/>
    </w:rPr>
  </w:style>
  <w:style w:type="character" w:styleId="Odwoanieintensywne">
    <w:name w:val="Intense Reference"/>
    <w:basedOn w:val="Domylnaczcionkaakapitu"/>
    <w:qFormat/>
    <w:rsid w:val="00592B21"/>
    <w:rPr>
      <w:b/>
      <w:bCs/>
      <w:color w:val="76923C"/>
      <w:u w:val="single" w:color="9BBB59"/>
    </w:rPr>
  </w:style>
  <w:style w:type="character" w:styleId="Tytuksiki">
    <w:name w:val="Book Title"/>
    <w:basedOn w:val="Domylnaczcionkaakapitu"/>
    <w:qFormat/>
    <w:rsid w:val="00592B21"/>
    <w:rPr>
      <w:rFonts w:ascii="Cambria" w:eastAsia="Times New Roman" w:hAnsi="Cambria" w:cs="Times New Roman" w:hint="default"/>
      <w:b/>
      <w:bCs/>
      <w:i/>
      <w:iCs/>
      <w:color w:val="auto"/>
    </w:rPr>
  </w:style>
  <w:style w:type="paragraph" w:styleId="Tekstpodstawowy2">
    <w:name w:val="Body Text 2"/>
    <w:basedOn w:val="Normalny"/>
    <w:link w:val="Tekstpodstawowy2Znak"/>
    <w:semiHidden/>
    <w:unhideWhenUsed/>
    <w:rsid w:val="00592B21"/>
    <w:pPr>
      <w:autoSpaceDN w:val="0"/>
      <w:spacing w:after="120" w:line="480" w:lineRule="auto"/>
      <w:ind w:firstLine="360"/>
    </w:pPr>
    <w:rPr>
      <w:rFonts w:ascii="Calibri" w:eastAsia="Times New Roman" w:hAnsi="Calibri" w:cs="Times New Roman"/>
      <w:lang w:val="en-US" w:bidi="en-US"/>
    </w:rPr>
  </w:style>
  <w:style w:type="character" w:customStyle="1" w:styleId="Tekstpodstawowy2Znak">
    <w:name w:val="Tekst podstawowy 2 Znak"/>
    <w:basedOn w:val="Domylnaczcionkaakapitu"/>
    <w:link w:val="Tekstpodstawowy2"/>
    <w:semiHidden/>
    <w:rsid w:val="00592B21"/>
    <w:rPr>
      <w:rFonts w:ascii="Calibri" w:eastAsia="Times New Roman" w:hAnsi="Calibri" w:cs="Times New Roman"/>
      <w:lang w:val="en-US" w:bidi="en-US"/>
    </w:rPr>
  </w:style>
  <w:style w:type="character" w:customStyle="1" w:styleId="Internetlink">
    <w:name w:val="Internet link"/>
    <w:rsid w:val="00592B21"/>
    <w:rPr>
      <w:color w:val="000080"/>
      <w:u w:val="single"/>
    </w:rPr>
  </w:style>
  <w:style w:type="character" w:customStyle="1" w:styleId="BulletSymbols">
    <w:name w:val="Bullet Symbols"/>
    <w:rsid w:val="00592B21"/>
    <w:rPr>
      <w:rFonts w:ascii="OpenSymbol" w:eastAsia="OpenSymbol" w:hAnsi="OpenSymbol" w:cs="OpenSymbol" w:hint="default"/>
    </w:rPr>
  </w:style>
  <w:style w:type="character" w:customStyle="1" w:styleId="ListLabel1">
    <w:name w:val="ListLabel 1"/>
    <w:rsid w:val="00592B21"/>
    <w:rPr>
      <w:rFonts w:ascii="Courier New" w:hAnsi="Courier New" w:cs="Courier New" w:hint="default"/>
    </w:rPr>
  </w:style>
  <w:style w:type="character" w:customStyle="1" w:styleId="WW8Num15z0">
    <w:name w:val="WW8Num15z0"/>
    <w:rsid w:val="00592B21"/>
    <w:rPr>
      <w:rFonts w:ascii="Wingdings" w:hAnsi="Wingdings" w:cs="Wingdings" w:hint="default"/>
      <w:sz w:val="20"/>
      <w:szCs w:val="20"/>
    </w:rPr>
  </w:style>
  <w:style w:type="character" w:customStyle="1" w:styleId="WW8Num15z1">
    <w:name w:val="WW8Num15z1"/>
    <w:rsid w:val="00592B21"/>
    <w:rPr>
      <w:rFonts w:ascii="Courier New" w:hAnsi="Courier New" w:cs="Courier New" w:hint="default"/>
    </w:rPr>
  </w:style>
  <w:style w:type="character" w:customStyle="1" w:styleId="WW8Num15z3">
    <w:name w:val="WW8Num15z3"/>
    <w:rsid w:val="00592B21"/>
    <w:rPr>
      <w:rFonts w:ascii="Symbol" w:hAnsi="Symbol" w:cs="Symbol" w:hint="default"/>
    </w:rPr>
  </w:style>
  <w:style w:type="character" w:customStyle="1" w:styleId="ListLabel2">
    <w:name w:val="ListLabel 2"/>
    <w:rsid w:val="00592B21"/>
    <w:rPr>
      <w:sz w:val="20"/>
    </w:rPr>
  </w:style>
  <w:style w:type="character" w:customStyle="1" w:styleId="FootnoteSymbol">
    <w:name w:val="Footnote Symbol"/>
    <w:rsid w:val="00592B21"/>
  </w:style>
  <w:style w:type="character" w:customStyle="1" w:styleId="Footnoteanchor">
    <w:name w:val="Footnote anchor"/>
    <w:rsid w:val="00592B21"/>
    <w:rPr>
      <w:position w:val="0"/>
      <w:vertAlign w:val="superscript"/>
    </w:rPr>
  </w:style>
  <w:style w:type="character" w:customStyle="1" w:styleId="NumberingSymbols">
    <w:name w:val="Numbering Symbols"/>
    <w:rsid w:val="00592B21"/>
  </w:style>
  <w:style w:type="character" w:customStyle="1" w:styleId="WW8Num56z0">
    <w:name w:val="WW8Num56z0"/>
    <w:rsid w:val="00592B21"/>
    <w:rPr>
      <w:rFonts w:ascii="Symbol" w:hAnsi="Symbol" w:cs="Symbol" w:hint="default"/>
    </w:rPr>
  </w:style>
  <w:style w:type="character" w:customStyle="1" w:styleId="WW8Num56z1">
    <w:name w:val="WW8Num56z1"/>
    <w:rsid w:val="00592B21"/>
    <w:rPr>
      <w:rFonts w:ascii="Courier New" w:hAnsi="Courier New" w:cs="Courier New" w:hint="default"/>
    </w:rPr>
  </w:style>
  <w:style w:type="character" w:customStyle="1" w:styleId="WW8Num56z2">
    <w:name w:val="WW8Num56z2"/>
    <w:rsid w:val="00592B21"/>
    <w:rPr>
      <w:rFonts w:ascii="Wingdings" w:hAnsi="Wingdings" w:cs="Wingdings" w:hint="default"/>
    </w:rPr>
  </w:style>
  <w:style w:type="character" w:customStyle="1" w:styleId="WW8Num5z0">
    <w:name w:val="WW8Num5z0"/>
    <w:rsid w:val="00592B21"/>
    <w:rPr>
      <w:rFonts w:ascii="Symbol" w:eastAsia="Times New Roman" w:hAnsi="Symbol" w:cs="Symbol" w:hint="default"/>
      <w:color w:val="000000"/>
      <w:sz w:val="24"/>
      <w:szCs w:val="24"/>
      <w:lang w:eastAsia="pl-PL"/>
    </w:rPr>
  </w:style>
  <w:style w:type="character" w:customStyle="1" w:styleId="WW8Num5z1">
    <w:name w:val="WW8Num5z1"/>
    <w:rsid w:val="00592B21"/>
    <w:rPr>
      <w:rFonts w:ascii="Courier New" w:hAnsi="Courier New" w:cs="Courier New" w:hint="default"/>
    </w:rPr>
  </w:style>
  <w:style w:type="character" w:customStyle="1" w:styleId="WW8Num5z2">
    <w:name w:val="WW8Num5z2"/>
    <w:rsid w:val="00592B21"/>
    <w:rPr>
      <w:rFonts w:ascii="Wingdings" w:hAnsi="Wingdings" w:cs="Wingdings" w:hint="default"/>
    </w:rPr>
  </w:style>
  <w:style w:type="character" w:customStyle="1" w:styleId="WW8Num4z0">
    <w:name w:val="WW8Num4z0"/>
    <w:rsid w:val="00592B21"/>
    <w:rPr>
      <w:rFonts w:ascii="Symbol" w:hAnsi="Symbol" w:cs="Symbol" w:hint="default"/>
    </w:rPr>
  </w:style>
  <w:style w:type="character" w:customStyle="1" w:styleId="WW8Num4z1">
    <w:name w:val="WW8Num4z1"/>
    <w:rsid w:val="00592B21"/>
    <w:rPr>
      <w:rFonts w:ascii="Courier New" w:hAnsi="Courier New" w:cs="Courier New" w:hint="default"/>
    </w:rPr>
  </w:style>
  <w:style w:type="character" w:customStyle="1" w:styleId="WW8Num4z2">
    <w:name w:val="WW8Num4z2"/>
    <w:rsid w:val="00592B21"/>
    <w:rPr>
      <w:rFonts w:ascii="Wingdings" w:hAnsi="Wingdings" w:cs="Wingdings" w:hint="default"/>
    </w:rPr>
  </w:style>
  <w:style w:type="character" w:customStyle="1" w:styleId="WW8Num1z0">
    <w:name w:val="WW8Num1z0"/>
    <w:rsid w:val="00592B21"/>
    <w:rPr>
      <w:rFonts w:ascii="Symbol" w:hAnsi="Symbol" w:cs="Symbol" w:hint="default"/>
      <w:color w:val="000000"/>
    </w:rPr>
  </w:style>
  <w:style w:type="character" w:customStyle="1" w:styleId="WW8Num1z1">
    <w:name w:val="WW8Num1z1"/>
    <w:rsid w:val="00592B21"/>
    <w:rPr>
      <w:rFonts w:ascii="Courier New" w:hAnsi="Courier New" w:cs="Courier New" w:hint="default"/>
    </w:rPr>
  </w:style>
  <w:style w:type="character" w:customStyle="1" w:styleId="WW8Num1z2">
    <w:name w:val="WW8Num1z2"/>
    <w:rsid w:val="00592B21"/>
    <w:rPr>
      <w:rFonts w:ascii="Wingdings" w:hAnsi="Wingdings" w:cs="Wingdings" w:hint="default"/>
    </w:rPr>
  </w:style>
  <w:style w:type="character" w:customStyle="1" w:styleId="WW8Num6z0">
    <w:name w:val="WW8Num6z0"/>
    <w:rsid w:val="00592B21"/>
    <w:rPr>
      <w:rFonts w:ascii="Symbol" w:hAnsi="Symbol" w:cs="Symbol" w:hint="default"/>
      <w:color w:val="000000"/>
      <w:sz w:val="24"/>
      <w:szCs w:val="24"/>
      <w:shd w:val="clear" w:color="auto" w:fill="FFFFFF"/>
    </w:rPr>
  </w:style>
  <w:style w:type="character" w:customStyle="1" w:styleId="WW8Num6z1">
    <w:name w:val="WW8Num6z1"/>
    <w:rsid w:val="00592B21"/>
    <w:rPr>
      <w:rFonts w:ascii="Courier New" w:hAnsi="Courier New" w:cs="Courier New" w:hint="default"/>
    </w:rPr>
  </w:style>
  <w:style w:type="character" w:customStyle="1" w:styleId="WW8Num6z2">
    <w:name w:val="WW8Num6z2"/>
    <w:rsid w:val="00592B21"/>
    <w:rPr>
      <w:rFonts w:ascii="Wingdings" w:hAnsi="Wingdings" w:cs="Wingdings" w:hint="default"/>
    </w:rPr>
  </w:style>
  <w:style w:type="character" w:customStyle="1" w:styleId="apple-tab-span">
    <w:name w:val="apple-tab-span"/>
    <w:basedOn w:val="Domylnaczcionkaakapitu"/>
    <w:rsid w:val="00592B21"/>
  </w:style>
  <w:style w:type="character" w:customStyle="1" w:styleId="WW8Num3z0">
    <w:name w:val="WW8Num3z0"/>
    <w:rsid w:val="00592B21"/>
    <w:rPr>
      <w:rFonts w:ascii="Symbol" w:hAnsi="Symbol" w:cs="Symbol" w:hint="default"/>
      <w:color w:val="252525"/>
      <w:shd w:val="clear" w:color="auto" w:fill="FFFFFF"/>
    </w:rPr>
  </w:style>
  <w:style w:type="character" w:customStyle="1" w:styleId="WW8Num3z1">
    <w:name w:val="WW8Num3z1"/>
    <w:rsid w:val="00592B21"/>
    <w:rPr>
      <w:rFonts w:ascii="Courier New" w:hAnsi="Courier New" w:cs="Courier New" w:hint="default"/>
    </w:rPr>
  </w:style>
  <w:style w:type="character" w:customStyle="1" w:styleId="WW8Num3z2">
    <w:name w:val="WW8Num3z2"/>
    <w:rsid w:val="00592B21"/>
    <w:rPr>
      <w:rFonts w:ascii="Wingdings" w:hAnsi="Wingdings" w:cs="Wingdings" w:hint="default"/>
    </w:rPr>
  </w:style>
  <w:style w:type="character" w:customStyle="1" w:styleId="WW8Num2z0">
    <w:name w:val="WW8Num2z0"/>
    <w:rsid w:val="00592B21"/>
    <w:rPr>
      <w:rFonts w:ascii="Symbol" w:hAnsi="Symbol" w:cs="Symbol" w:hint="default"/>
      <w:sz w:val="24"/>
      <w:szCs w:val="24"/>
    </w:rPr>
  </w:style>
  <w:style w:type="character" w:customStyle="1" w:styleId="WW8Num2z1">
    <w:name w:val="WW8Num2z1"/>
    <w:rsid w:val="00592B21"/>
    <w:rPr>
      <w:rFonts w:ascii="Courier New" w:hAnsi="Courier New" w:cs="Courier New" w:hint="default"/>
    </w:rPr>
  </w:style>
  <w:style w:type="character" w:customStyle="1" w:styleId="WW8Num2z2">
    <w:name w:val="WW8Num2z2"/>
    <w:rsid w:val="00592B21"/>
    <w:rPr>
      <w:rFonts w:ascii="Wingdings" w:hAnsi="Wingdings" w:cs="Wingdings" w:hint="default"/>
    </w:rPr>
  </w:style>
  <w:style w:type="character" w:customStyle="1" w:styleId="ListLabel7">
    <w:name w:val="ListLabel 7"/>
    <w:rsid w:val="00592B21"/>
    <w:rPr>
      <w:rFonts w:ascii="Times New Roman" w:hAnsi="Times New Roman" w:cs="Times New Roman" w:hint="default"/>
    </w:rPr>
  </w:style>
  <w:style w:type="character" w:customStyle="1" w:styleId="ListLabel6">
    <w:name w:val="ListLabel 6"/>
    <w:rsid w:val="00592B21"/>
    <w:rPr>
      <w:rFonts w:ascii="Times New Roman" w:eastAsia="Times New Roman" w:hAnsi="Times New Roman" w:cs="Times New Roman" w:hint="default"/>
    </w:rPr>
  </w:style>
  <w:style w:type="character" w:customStyle="1" w:styleId="WW8Num42z0">
    <w:name w:val="WW8Num42z0"/>
    <w:rsid w:val="00592B21"/>
    <w:rPr>
      <w:rFonts w:ascii="Wingdings" w:hAnsi="Wingdings" w:cs="Wingdings" w:hint="default"/>
      <w:color w:val="000000"/>
    </w:rPr>
  </w:style>
  <w:style w:type="character" w:customStyle="1" w:styleId="WW8Num51z0">
    <w:name w:val="WW8Num51z0"/>
    <w:rsid w:val="00592B21"/>
    <w:rPr>
      <w:rFonts w:ascii="Courier New" w:hAnsi="Courier New" w:cs="Courier New" w:hint="default"/>
    </w:rPr>
  </w:style>
  <w:style w:type="character" w:customStyle="1" w:styleId="BezodstpwZnak">
    <w:name w:val="Bez odstępów Znak"/>
    <w:basedOn w:val="Domylnaczcionkaakapitu"/>
    <w:uiPriority w:val="1"/>
    <w:rsid w:val="00592B21"/>
  </w:style>
  <w:style w:type="paragraph" w:styleId="Cytat">
    <w:name w:val="Quote"/>
    <w:basedOn w:val="Normalny"/>
    <w:next w:val="Normalny"/>
    <w:link w:val="CytatZnak"/>
    <w:qFormat/>
    <w:rsid w:val="00592B21"/>
    <w:pPr>
      <w:autoSpaceDN w:val="0"/>
      <w:spacing w:after="0" w:line="240" w:lineRule="auto"/>
      <w:ind w:firstLine="360"/>
    </w:pPr>
    <w:rPr>
      <w:rFonts w:ascii="Calibri" w:eastAsia="Times New Roman" w:hAnsi="Calibri" w:cs="Times New Roman"/>
      <w:i/>
      <w:iCs/>
      <w:color w:val="000000" w:themeColor="text1"/>
      <w:lang w:val="en-US" w:bidi="en-US"/>
    </w:rPr>
  </w:style>
  <w:style w:type="character" w:customStyle="1" w:styleId="CytatZnak">
    <w:name w:val="Cytat Znak"/>
    <w:basedOn w:val="Domylnaczcionkaakapitu"/>
    <w:link w:val="Cytat"/>
    <w:rsid w:val="00592B21"/>
    <w:rPr>
      <w:rFonts w:ascii="Calibri" w:eastAsia="Times New Roman" w:hAnsi="Calibri" w:cs="Times New Roman"/>
      <w:i/>
      <w:iCs/>
      <w:color w:val="000000" w:themeColor="text1"/>
      <w:lang w:val="en-US" w:bidi="en-US"/>
    </w:rPr>
  </w:style>
  <w:style w:type="paragraph" w:styleId="Cytatintensywny">
    <w:name w:val="Intense Quote"/>
    <w:basedOn w:val="Normalny"/>
    <w:next w:val="Normalny"/>
    <w:link w:val="CytatintensywnyZnak"/>
    <w:qFormat/>
    <w:rsid w:val="00592B21"/>
    <w:pPr>
      <w:pBdr>
        <w:bottom w:val="single" w:sz="4" w:space="4" w:color="5B9BD5" w:themeColor="accent1"/>
      </w:pBdr>
      <w:autoSpaceDN w:val="0"/>
      <w:spacing w:before="200" w:after="280" w:line="240" w:lineRule="auto"/>
      <w:ind w:left="936" w:right="936" w:firstLine="360"/>
    </w:pPr>
    <w:rPr>
      <w:rFonts w:ascii="Calibri" w:eastAsia="Times New Roman" w:hAnsi="Calibri" w:cs="Times New Roman"/>
      <w:b/>
      <w:bCs/>
      <w:i/>
      <w:iCs/>
      <w:color w:val="5B9BD5" w:themeColor="accent1"/>
      <w:lang w:val="en-US" w:bidi="en-US"/>
    </w:rPr>
  </w:style>
  <w:style w:type="character" w:customStyle="1" w:styleId="CytatintensywnyZnak">
    <w:name w:val="Cytat intensywny Znak"/>
    <w:basedOn w:val="Domylnaczcionkaakapitu"/>
    <w:link w:val="Cytatintensywny"/>
    <w:rsid w:val="00592B21"/>
    <w:rPr>
      <w:rFonts w:ascii="Calibri" w:eastAsia="Times New Roman" w:hAnsi="Calibri" w:cs="Times New Roman"/>
      <w:b/>
      <w:bCs/>
      <w:i/>
      <w:iCs/>
      <w:color w:val="5B9BD5" w:themeColor="accent1"/>
      <w:lang w:val="en-US" w:bidi="en-US"/>
    </w:rPr>
  </w:style>
  <w:style w:type="paragraph" w:styleId="Podtytu">
    <w:name w:val="Subtitle"/>
    <w:basedOn w:val="Normalny"/>
    <w:next w:val="Normalny"/>
    <w:link w:val="PodtytuZnak"/>
    <w:qFormat/>
    <w:rsid w:val="00592B21"/>
    <w:pPr>
      <w:numPr>
        <w:ilvl w:val="1"/>
      </w:numPr>
      <w:autoSpaceDN w:val="0"/>
      <w:spacing w:after="0" w:line="240" w:lineRule="auto"/>
      <w:ind w:firstLine="360"/>
    </w:pPr>
    <w:rPr>
      <w:rFonts w:asciiTheme="majorHAnsi" w:eastAsiaTheme="majorEastAsia" w:hAnsiTheme="majorHAnsi" w:cstheme="majorBidi"/>
      <w:i/>
      <w:iCs/>
      <w:color w:val="5B9BD5" w:themeColor="accent1"/>
      <w:spacing w:val="15"/>
      <w:sz w:val="24"/>
      <w:szCs w:val="24"/>
      <w:lang w:val="en-US" w:bidi="en-US"/>
    </w:rPr>
  </w:style>
  <w:style w:type="character" w:customStyle="1" w:styleId="PodtytuZnak">
    <w:name w:val="Podtytuł Znak"/>
    <w:basedOn w:val="Domylnaczcionkaakapitu"/>
    <w:link w:val="Podtytu"/>
    <w:rsid w:val="00592B21"/>
    <w:rPr>
      <w:rFonts w:asciiTheme="majorHAnsi" w:eastAsiaTheme="majorEastAsia" w:hAnsiTheme="majorHAnsi" w:cstheme="majorBidi"/>
      <w:i/>
      <w:iCs/>
      <w:color w:val="5B9BD5" w:themeColor="accent1"/>
      <w:spacing w:val="15"/>
      <w:sz w:val="24"/>
      <w:szCs w:val="24"/>
      <w:lang w:val="en-US" w:bidi="en-US"/>
    </w:rPr>
  </w:style>
  <w:style w:type="paragraph" w:styleId="Tekstpodstawowywcity">
    <w:name w:val="Body Text Indent"/>
    <w:basedOn w:val="Normalny"/>
    <w:link w:val="TekstpodstawowywcityZnak"/>
    <w:semiHidden/>
    <w:unhideWhenUsed/>
    <w:rsid w:val="00592B21"/>
    <w:pPr>
      <w:autoSpaceDN w:val="0"/>
      <w:spacing w:after="120" w:line="240" w:lineRule="auto"/>
      <w:ind w:left="283" w:firstLine="360"/>
    </w:pPr>
    <w:rPr>
      <w:rFonts w:ascii="Calibri" w:eastAsia="Times New Roman" w:hAnsi="Calibri" w:cs="Times New Roman"/>
      <w:lang w:val="en-US" w:bidi="en-US"/>
    </w:rPr>
  </w:style>
  <w:style w:type="character" w:customStyle="1" w:styleId="TekstpodstawowywcityZnak">
    <w:name w:val="Tekst podstawowy wcięty Znak"/>
    <w:basedOn w:val="Domylnaczcionkaakapitu"/>
    <w:link w:val="Tekstpodstawowywcity"/>
    <w:semiHidden/>
    <w:rsid w:val="00592B21"/>
    <w:rPr>
      <w:rFonts w:ascii="Calibri" w:eastAsia="Times New Roman" w:hAnsi="Calibri" w:cs="Times New Roman"/>
      <w:lang w:val="en-US" w:bidi="en-US"/>
    </w:rPr>
  </w:style>
  <w:style w:type="paragraph" w:styleId="Tytu">
    <w:name w:val="Title"/>
    <w:basedOn w:val="Normalny"/>
    <w:next w:val="Normalny"/>
    <w:link w:val="TytuZnak"/>
    <w:qFormat/>
    <w:rsid w:val="00592B21"/>
    <w:pPr>
      <w:pBdr>
        <w:bottom w:val="single" w:sz="8" w:space="4" w:color="5B9BD5" w:themeColor="accent1"/>
      </w:pBdr>
      <w:autoSpaceDN w:val="0"/>
      <w:spacing w:after="300" w:line="240" w:lineRule="auto"/>
      <w:ind w:firstLine="360"/>
      <w:contextualSpacing/>
    </w:pPr>
    <w:rPr>
      <w:rFonts w:asciiTheme="majorHAnsi" w:eastAsiaTheme="majorEastAsia" w:hAnsiTheme="majorHAnsi" w:cstheme="majorBidi"/>
      <w:color w:val="323E4F" w:themeColor="text2" w:themeShade="BF"/>
      <w:spacing w:val="5"/>
      <w:kern w:val="28"/>
      <w:sz w:val="52"/>
      <w:szCs w:val="52"/>
      <w:lang w:val="en-US" w:bidi="en-US"/>
    </w:rPr>
  </w:style>
  <w:style w:type="character" w:customStyle="1" w:styleId="TytuZnak">
    <w:name w:val="Tytuł Znak"/>
    <w:basedOn w:val="Domylnaczcionkaakapitu"/>
    <w:link w:val="Tytu"/>
    <w:rsid w:val="00592B21"/>
    <w:rPr>
      <w:rFonts w:asciiTheme="majorHAnsi" w:eastAsiaTheme="majorEastAsia" w:hAnsiTheme="majorHAnsi" w:cstheme="majorBidi"/>
      <w:color w:val="323E4F" w:themeColor="text2" w:themeShade="BF"/>
      <w:spacing w:val="5"/>
      <w:kern w:val="28"/>
      <w:sz w:val="52"/>
      <w:szCs w:val="52"/>
      <w:lang w:val="en-US" w:bidi="en-US"/>
    </w:rPr>
  </w:style>
  <w:style w:type="character" w:customStyle="1" w:styleId="LegendaZnak">
    <w:name w:val="Legenda Znak"/>
    <w:basedOn w:val="Domylnaczcionkaakapitu"/>
    <w:rsid w:val="00592B21"/>
    <w:rPr>
      <w:rFonts w:ascii="Calibri" w:eastAsia="Calibri" w:hAnsi="Calibri" w:cs="Times New Roman" w:hint="default"/>
      <w:i/>
      <w:iCs/>
      <w:color w:val="44546A"/>
      <w:sz w:val="18"/>
      <w:szCs w:val="18"/>
    </w:rPr>
  </w:style>
  <w:style w:type="paragraph" w:styleId="Bezodstpw">
    <w:name w:val="No Spacing"/>
    <w:basedOn w:val="Standard0"/>
    <w:uiPriority w:val="1"/>
    <w:qFormat/>
    <w:rsid w:val="00592B21"/>
    <w:pPr>
      <w:widowControl/>
      <w:suppressAutoHyphens w:val="0"/>
    </w:pPr>
    <w:rPr>
      <w:rFonts w:ascii="Calibri" w:hAnsi="Calibri" w:cs="Times New Roman"/>
      <w:kern w:val="0"/>
      <w:sz w:val="22"/>
      <w:szCs w:val="22"/>
      <w:lang w:val="en-US" w:eastAsia="en-US" w:bidi="en-US"/>
    </w:rPr>
  </w:style>
  <w:style w:type="paragraph" w:styleId="Spisilustracji">
    <w:name w:val="table of figures"/>
    <w:basedOn w:val="Standard0"/>
    <w:next w:val="Normalny"/>
    <w:semiHidden/>
    <w:unhideWhenUsed/>
    <w:rsid w:val="00592B21"/>
    <w:pPr>
      <w:widowControl/>
      <w:ind w:firstLine="360"/>
    </w:pPr>
    <w:rPr>
      <w:rFonts w:ascii="Calibri" w:hAnsi="Calibri" w:cs="Times New Roman"/>
      <w:kern w:val="0"/>
      <w:sz w:val="22"/>
      <w:szCs w:val="22"/>
      <w:lang w:val="en-US" w:eastAsia="en-US" w:bidi="en-US"/>
    </w:rPr>
  </w:style>
  <w:style w:type="paragraph" w:styleId="NormalnyWeb0">
    <w:name w:val="Normal (Web)"/>
    <w:basedOn w:val="Standard0"/>
    <w:semiHidden/>
    <w:unhideWhenUsed/>
    <w:rsid w:val="00592B21"/>
    <w:pPr>
      <w:widowControl/>
      <w:spacing w:before="280" w:after="280"/>
      <w:ind w:firstLine="360"/>
    </w:pPr>
    <w:rPr>
      <w:rFonts w:ascii="Calibri" w:hAnsi="Calibri" w:cs="Times New Roman"/>
      <w:kern w:val="0"/>
      <w:sz w:val="22"/>
      <w:szCs w:val="22"/>
      <w:lang w:val="en-US" w:eastAsia="en-US" w:bidi="en-US"/>
    </w:rPr>
  </w:style>
  <w:style w:type="paragraph" w:styleId="Lista">
    <w:name w:val="List"/>
    <w:basedOn w:val="Textbody"/>
    <w:semiHidden/>
    <w:unhideWhenUsed/>
    <w:rsid w:val="00592B21"/>
    <w:pPr>
      <w:suppressAutoHyphens/>
      <w:autoSpaceDN w:val="0"/>
      <w:ind w:firstLine="360"/>
    </w:pPr>
    <w:rPr>
      <w:rFonts w:ascii="Calibri" w:hAnsi="Calibri"/>
      <w:color w:val="auto"/>
      <w:sz w:val="22"/>
      <w:szCs w:val="22"/>
      <w:lang w:val="en-US" w:eastAsia="en-US" w:bidi="en-US"/>
    </w:rPr>
  </w:style>
  <w:style w:type="numbering" w:customStyle="1" w:styleId="WWNum40">
    <w:name w:val="WWNum40"/>
    <w:rsid w:val="00592B21"/>
    <w:pPr>
      <w:numPr>
        <w:numId w:val="60"/>
      </w:numPr>
    </w:pPr>
  </w:style>
  <w:style w:type="numbering" w:customStyle="1" w:styleId="WWNum28">
    <w:name w:val="WWNum28"/>
    <w:rsid w:val="00592B21"/>
    <w:pPr>
      <w:numPr>
        <w:numId w:val="61"/>
      </w:numPr>
    </w:pPr>
  </w:style>
  <w:style w:type="numbering" w:customStyle="1" w:styleId="WWNum3">
    <w:name w:val="WWNum3"/>
    <w:rsid w:val="00592B21"/>
    <w:pPr>
      <w:numPr>
        <w:numId w:val="62"/>
      </w:numPr>
    </w:pPr>
  </w:style>
  <w:style w:type="numbering" w:customStyle="1" w:styleId="WWNum29">
    <w:name w:val="WWNum29"/>
    <w:rsid w:val="00592B21"/>
    <w:pPr>
      <w:numPr>
        <w:numId w:val="63"/>
      </w:numPr>
    </w:pPr>
  </w:style>
  <w:style w:type="numbering" w:customStyle="1" w:styleId="WWNum39">
    <w:name w:val="WWNum39"/>
    <w:rsid w:val="00592B21"/>
    <w:pPr>
      <w:numPr>
        <w:numId w:val="64"/>
      </w:numPr>
    </w:pPr>
  </w:style>
  <w:style w:type="numbering" w:customStyle="1" w:styleId="WW8Num15">
    <w:name w:val="WW8Num15"/>
    <w:rsid w:val="00592B21"/>
    <w:pPr>
      <w:numPr>
        <w:numId w:val="65"/>
      </w:numPr>
    </w:pPr>
  </w:style>
  <w:style w:type="numbering" w:customStyle="1" w:styleId="WW8Num2">
    <w:name w:val="WW8Num2"/>
    <w:rsid w:val="00592B21"/>
    <w:pPr>
      <w:numPr>
        <w:numId w:val="66"/>
      </w:numPr>
    </w:pPr>
  </w:style>
  <w:style w:type="numbering" w:customStyle="1" w:styleId="WWNum42">
    <w:name w:val="WWNum42"/>
    <w:rsid w:val="00592B21"/>
    <w:pPr>
      <w:numPr>
        <w:numId w:val="67"/>
      </w:numPr>
    </w:pPr>
  </w:style>
  <w:style w:type="numbering" w:customStyle="1" w:styleId="WW8Num4">
    <w:name w:val="WW8Num4"/>
    <w:rsid w:val="00592B21"/>
    <w:pPr>
      <w:numPr>
        <w:numId w:val="68"/>
      </w:numPr>
    </w:pPr>
  </w:style>
  <w:style w:type="numbering" w:customStyle="1" w:styleId="WW8Num1">
    <w:name w:val="WW8Num1"/>
    <w:rsid w:val="00592B21"/>
    <w:pPr>
      <w:numPr>
        <w:numId w:val="69"/>
      </w:numPr>
    </w:pPr>
  </w:style>
  <w:style w:type="numbering" w:customStyle="1" w:styleId="WWNum41">
    <w:name w:val="WWNum41"/>
    <w:rsid w:val="00592B21"/>
    <w:pPr>
      <w:numPr>
        <w:numId w:val="70"/>
      </w:numPr>
    </w:pPr>
  </w:style>
  <w:style w:type="numbering" w:customStyle="1" w:styleId="WWNum35">
    <w:name w:val="WWNum35"/>
    <w:rsid w:val="00592B21"/>
    <w:pPr>
      <w:numPr>
        <w:numId w:val="71"/>
      </w:numPr>
    </w:pPr>
  </w:style>
  <w:style w:type="numbering" w:customStyle="1" w:styleId="WWNum30">
    <w:name w:val="WWNum30"/>
    <w:rsid w:val="00592B21"/>
    <w:pPr>
      <w:numPr>
        <w:numId w:val="72"/>
      </w:numPr>
    </w:pPr>
  </w:style>
  <w:style w:type="numbering" w:customStyle="1" w:styleId="WW8Num42">
    <w:name w:val="WW8Num42"/>
    <w:rsid w:val="00592B21"/>
    <w:pPr>
      <w:numPr>
        <w:numId w:val="73"/>
      </w:numPr>
    </w:pPr>
  </w:style>
  <w:style w:type="numbering" w:customStyle="1" w:styleId="WWNum33">
    <w:name w:val="WWNum33"/>
    <w:rsid w:val="00592B21"/>
    <w:pPr>
      <w:numPr>
        <w:numId w:val="74"/>
      </w:numPr>
    </w:pPr>
  </w:style>
  <w:style w:type="numbering" w:customStyle="1" w:styleId="WWNum34">
    <w:name w:val="WWNum34"/>
    <w:rsid w:val="00592B21"/>
    <w:pPr>
      <w:numPr>
        <w:numId w:val="75"/>
      </w:numPr>
    </w:pPr>
  </w:style>
  <w:style w:type="numbering" w:customStyle="1" w:styleId="WWNum11">
    <w:name w:val="WWNum11"/>
    <w:rsid w:val="00592B21"/>
    <w:pPr>
      <w:numPr>
        <w:numId w:val="76"/>
      </w:numPr>
    </w:pPr>
  </w:style>
  <w:style w:type="numbering" w:customStyle="1" w:styleId="WWNum37">
    <w:name w:val="WWNum37"/>
    <w:rsid w:val="00592B21"/>
    <w:pPr>
      <w:numPr>
        <w:numId w:val="77"/>
      </w:numPr>
    </w:pPr>
  </w:style>
  <w:style w:type="numbering" w:customStyle="1" w:styleId="WWNum5">
    <w:name w:val="WWNum5"/>
    <w:rsid w:val="00592B21"/>
    <w:pPr>
      <w:numPr>
        <w:numId w:val="78"/>
      </w:numPr>
    </w:pPr>
  </w:style>
  <w:style w:type="numbering" w:customStyle="1" w:styleId="WWNum25">
    <w:name w:val="WWNum25"/>
    <w:rsid w:val="00592B21"/>
    <w:pPr>
      <w:numPr>
        <w:numId w:val="79"/>
      </w:numPr>
    </w:pPr>
  </w:style>
  <w:style w:type="numbering" w:customStyle="1" w:styleId="WWNum27">
    <w:name w:val="WWNum27"/>
    <w:rsid w:val="00592B21"/>
    <w:pPr>
      <w:numPr>
        <w:numId w:val="80"/>
      </w:numPr>
    </w:pPr>
  </w:style>
  <w:style w:type="numbering" w:customStyle="1" w:styleId="WWNum4">
    <w:name w:val="WWNum4"/>
    <w:rsid w:val="00592B21"/>
    <w:pPr>
      <w:numPr>
        <w:numId w:val="81"/>
      </w:numPr>
    </w:pPr>
  </w:style>
  <w:style w:type="numbering" w:customStyle="1" w:styleId="WWNum32">
    <w:name w:val="WWNum32"/>
    <w:rsid w:val="00592B21"/>
    <w:pPr>
      <w:numPr>
        <w:numId w:val="82"/>
      </w:numPr>
    </w:pPr>
  </w:style>
  <w:style w:type="numbering" w:customStyle="1" w:styleId="WWNum26">
    <w:name w:val="WWNum26"/>
    <w:rsid w:val="00592B21"/>
    <w:pPr>
      <w:numPr>
        <w:numId w:val="83"/>
      </w:numPr>
    </w:pPr>
  </w:style>
  <w:style w:type="numbering" w:customStyle="1" w:styleId="WWNum1">
    <w:name w:val="WWNum1"/>
    <w:rsid w:val="00592B21"/>
    <w:pPr>
      <w:numPr>
        <w:numId w:val="84"/>
      </w:numPr>
    </w:pPr>
  </w:style>
  <w:style w:type="numbering" w:customStyle="1" w:styleId="WW8Num56">
    <w:name w:val="WW8Num56"/>
    <w:rsid w:val="00592B21"/>
    <w:pPr>
      <w:numPr>
        <w:numId w:val="85"/>
      </w:numPr>
    </w:pPr>
  </w:style>
  <w:style w:type="numbering" w:customStyle="1" w:styleId="WWNum2">
    <w:name w:val="WWNum2"/>
    <w:rsid w:val="00592B21"/>
    <w:pPr>
      <w:numPr>
        <w:numId w:val="86"/>
      </w:numPr>
    </w:pPr>
  </w:style>
  <w:style w:type="numbering" w:customStyle="1" w:styleId="WW8Num3">
    <w:name w:val="WW8Num3"/>
    <w:rsid w:val="00592B21"/>
    <w:pPr>
      <w:numPr>
        <w:numId w:val="87"/>
      </w:numPr>
    </w:pPr>
  </w:style>
  <w:style w:type="numbering" w:customStyle="1" w:styleId="WW8Num51">
    <w:name w:val="WW8Num51"/>
    <w:rsid w:val="00592B21"/>
    <w:pPr>
      <w:numPr>
        <w:numId w:val="88"/>
      </w:numPr>
    </w:pPr>
  </w:style>
  <w:style w:type="numbering" w:customStyle="1" w:styleId="WWNum31">
    <w:name w:val="WWNum31"/>
    <w:rsid w:val="00592B21"/>
    <w:pPr>
      <w:numPr>
        <w:numId w:val="89"/>
      </w:numPr>
    </w:pPr>
  </w:style>
  <w:style w:type="numbering" w:customStyle="1" w:styleId="WWNum36">
    <w:name w:val="WWNum36"/>
    <w:rsid w:val="00592B21"/>
    <w:pPr>
      <w:numPr>
        <w:numId w:val="90"/>
      </w:numPr>
    </w:pPr>
  </w:style>
  <w:style w:type="numbering" w:customStyle="1" w:styleId="WW8Num5">
    <w:name w:val="WW8Num5"/>
    <w:rsid w:val="00592B21"/>
    <w:pPr>
      <w:numPr>
        <w:numId w:val="91"/>
      </w:numPr>
    </w:pPr>
  </w:style>
  <w:style w:type="numbering" w:customStyle="1" w:styleId="WW8Num6">
    <w:name w:val="WW8Num6"/>
    <w:rsid w:val="00592B21"/>
    <w:pPr>
      <w:numPr>
        <w:numId w:val="9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able of figures" w:uiPriority="0"/>
    <w:lsdException w:name="footnote reference"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ny">
    <w:name w:val="Normal"/>
    <w:qFormat/>
    <w:rsid w:val="00EA086B"/>
  </w:style>
  <w:style w:type="paragraph" w:styleId="Nagwek1">
    <w:name w:val="heading 1"/>
    <w:basedOn w:val="Normalny"/>
    <w:next w:val="Normalny"/>
    <w:link w:val="Nagwek1Znak"/>
    <w:qFormat/>
    <w:rsid w:val="00FA52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semiHidden/>
    <w:unhideWhenUsed/>
    <w:qFormat/>
    <w:rsid w:val="00495D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semiHidden/>
    <w:unhideWhenUsed/>
    <w:qFormat/>
    <w:rsid w:val="00592B21"/>
    <w:pPr>
      <w:autoSpaceDN w:val="0"/>
      <w:spacing w:before="200" w:after="80" w:line="240" w:lineRule="auto"/>
      <w:outlineLvl w:val="2"/>
    </w:pPr>
    <w:rPr>
      <w:rFonts w:ascii="Times New Roman" w:eastAsia="Times New Roman" w:hAnsi="Times New Roman" w:cs="Times New Roman"/>
      <w:b/>
      <w:color w:val="000000"/>
      <w:sz w:val="24"/>
      <w:szCs w:val="24"/>
      <w:lang w:val="en-US" w:bidi="en-US"/>
    </w:rPr>
  </w:style>
  <w:style w:type="paragraph" w:styleId="Nagwek4">
    <w:name w:val="heading 4"/>
    <w:basedOn w:val="Normalny"/>
    <w:next w:val="Normalny"/>
    <w:link w:val="Nagwek4Znak"/>
    <w:semiHidden/>
    <w:unhideWhenUsed/>
    <w:qFormat/>
    <w:rsid w:val="00592B21"/>
    <w:pPr>
      <w:pBdr>
        <w:bottom w:val="single" w:sz="4" w:space="2" w:color="B8CCE4"/>
      </w:pBdr>
      <w:autoSpaceDN w:val="0"/>
      <w:spacing w:before="200" w:after="80" w:line="240" w:lineRule="auto"/>
      <w:outlineLvl w:val="3"/>
    </w:pPr>
    <w:rPr>
      <w:rFonts w:ascii="Cambria" w:eastAsia="Times New Roman" w:hAnsi="Cambria" w:cs="Times New Roman"/>
      <w:i/>
      <w:iCs/>
      <w:color w:val="4F81BD"/>
      <w:sz w:val="24"/>
      <w:szCs w:val="24"/>
      <w:lang w:val="en-US" w:bidi="en-US"/>
    </w:rPr>
  </w:style>
  <w:style w:type="paragraph" w:styleId="Nagwek5">
    <w:name w:val="heading 5"/>
    <w:basedOn w:val="Normalny"/>
    <w:next w:val="Normalny"/>
    <w:link w:val="Nagwek5Znak"/>
    <w:semiHidden/>
    <w:unhideWhenUsed/>
    <w:qFormat/>
    <w:rsid w:val="00592B21"/>
    <w:pPr>
      <w:autoSpaceDN w:val="0"/>
      <w:spacing w:before="200" w:after="80" w:line="240" w:lineRule="auto"/>
      <w:outlineLvl w:val="4"/>
    </w:pPr>
    <w:rPr>
      <w:rFonts w:ascii="Cambria" w:eastAsia="Times New Roman" w:hAnsi="Cambria" w:cs="Times New Roman"/>
      <w:color w:val="4F81BD"/>
      <w:lang w:val="en-US" w:bidi="en-US"/>
    </w:rPr>
  </w:style>
  <w:style w:type="paragraph" w:styleId="Nagwek6">
    <w:name w:val="heading 6"/>
    <w:basedOn w:val="Normalny"/>
    <w:next w:val="Normalny"/>
    <w:link w:val="Nagwek6Znak"/>
    <w:semiHidden/>
    <w:unhideWhenUsed/>
    <w:qFormat/>
    <w:rsid w:val="00D0098C"/>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semiHidden/>
    <w:unhideWhenUsed/>
    <w:qFormat/>
    <w:rsid w:val="00592B21"/>
    <w:pPr>
      <w:keepNext/>
      <w:keepLines/>
      <w:autoSpaceDN w:val="0"/>
      <w:spacing w:before="200" w:after="0" w:line="240" w:lineRule="auto"/>
      <w:ind w:firstLine="360"/>
      <w:outlineLvl w:val="6"/>
    </w:pPr>
    <w:rPr>
      <w:rFonts w:asciiTheme="majorHAnsi" w:eastAsiaTheme="majorEastAsia" w:hAnsiTheme="majorHAnsi" w:cstheme="majorBidi"/>
      <w:i/>
      <w:iCs/>
      <w:color w:val="404040" w:themeColor="text1" w:themeTint="BF"/>
      <w:lang w:val="en-US" w:bidi="en-US"/>
    </w:rPr>
  </w:style>
  <w:style w:type="paragraph" w:styleId="Nagwek8">
    <w:name w:val="heading 8"/>
    <w:basedOn w:val="Normalny"/>
    <w:next w:val="Normalny"/>
    <w:link w:val="Nagwek8Znak"/>
    <w:semiHidden/>
    <w:unhideWhenUsed/>
    <w:qFormat/>
    <w:rsid w:val="00592B21"/>
    <w:pPr>
      <w:keepNext/>
      <w:keepLines/>
      <w:autoSpaceDN w:val="0"/>
      <w:spacing w:before="200" w:after="0" w:line="240" w:lineRule="auto"/>
      <w:ind w:firstLine="360"/>
      <w:outlineLvl w:val="7"/>
    </w:pPr>
    <w:rPr>
      <w:rFonts w:asciiTheme="majorHAnsi" w:eastAsiaTheme="majorEastAsia" w:hAnsiTheme="majorHAnsi" w:cstheme="majorBidi"/>
      <w:color w:val="404040" w:themeColor="text1" w:themeTint="BF"/>
      <w:sz w:val="20"/>
      <w:szCs w:val="20"/>
      <w:lang w:val="en-US" w:bidi="en-US"/>
    </w:rPr>
  </w:style>
  <w:style w:type="paragraph" w:styleId="Nagwek9">
    <w:name w:val="heading 9"/>
    <w:basedOn w:val="Normalny"/>
    <w:next w:val="Normalny"/>
    <w:link w:val="Nagwek9Znak"/>
    <w:semiHidden/>
    <w:unhideWhenUsed/>
    <w:qFormat/>
    <w:rsid w:val="00D0098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EF1AEC"/>
    <w:pPr>
      <w:tabs>
        <w:tab w:val="center" w:pos="4536"/>
        <w:tab w:val="right" w:pos="9072"/>
      </w:tabs>
      <w:spacing w:after="0" w:line="240" w:lineRule="auto"/>
    </w:pPr>
  </w:style>
  <w:style w:type="character" w:customStyle="1" w:styleId="NagwekZnak">
    <w:name w:val="Nagłówek Znak"/>
    <w:basedOn w:val="Domylnaczcionkaakapitu"/>
    <w:link w:val="Nagwek"/>
    <w:rsid w:val="00EF1AEC"/>
  </w:style>
  <w:style w:type="paragraph" w:styleId="Stopka">
    <w:name w:val="footer"/>
    <w:basedOn w:val="Normalny"/>
    <w:link w:val="StopkaZnak"/>
    <w:unhideWhenUsed/>
    <w:rsid w:val="00EF1AEC"/>
    <w:pPr>
      <w:tabs>
        <w:tab w:val="center" w:pos="4536"/>
        <w:tab w:val="right" w:pos="9072"/>
      </w:tabs>
      <w:spacing w:after="0" w:line="240" w:lineRule="auto"/>
    </w:pPr>
  </w:style>
  <w:style w:type="character" w:customStyle="1" w:styleId="StopkaZnak">
    <w:name w:val="Stopka Znak"/>
    <w:basedOn w:val="Domylnaczcionkaakapitu"/>
    <w:link w:val="Stopka"/>
    <w:rsid w:val="00EF1AEC"/>
  </w:style>
  <w:style w:type="paragraph" w:styleId="Tekstdymka">
    <w:name w:val="Balloon Text"/>
    <w:basedOn w:val="Normalny"/>
    <w:link w:val="TekstdymkaZnak"/>
    <w:semiHidden/>
    <w:unhideWhenUsed/>
    <w:rsid w:val="004D54E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semiHidden/>
    <w:rsid w:val="004D54EE"/>
    <w:rPr>
      <w:rFonts w:ascii="Segoe UI" w:hAnsi="Segoe UI" w:cs="Segoe UI"/>
      <w:sz w:val="18"/>
      <w:szCs w:val="18"/>
    </w:rPr>
  </w:style>
  <w:style w:type="paragraph" w:styleId="Akapitzlist">
    <w:name w:val="List Paragraph"/>
    <w:basedOn w:val="Normalny"/>
    <w:qFormat/>
    <w:rsid w:val="00C273AB"/>
    <w:pPr>
      <w:ind w:left="720"/>
      <w:contextualSpacing/>
    </w:pPr>
  </w:style>
  <w:style w:type="paragraph" w:customStyle="1" w:styleId="Legenda1">
    <w:name w:val="Legenda1"/>
    <w:basedOn w:val="Normalny"/>
    <w:rsid w:val="000311F7"/>
    <w:pPr>
      <w:spacing w:after="200" w:line="240" w:lineRule="auto"/>
    </w:pPr>
    <w:rPr>
      <w:rFonts w:ascii="Times New Roman" w:eastAsia="Times New Roman" w:hAnsi="Times New Roman" w:cs="Times New Roman"/>
      <w:i/>
      <w:iCs/>
      <w:color w:val="44546A"/>
      <w:sz w:val="18"/>
      <w:szCs w:val="18"/>
      <w:lang w:eastAsia="pl-PL"/>
    </w:rPr>
  </w:style>
  <w:style w:type="table" w:customStyle="1" w:styleId="Zwykatabela51">
    <w:name w:val="Zwykła tabela 51"/>
    <w:basedOn w:val="Standardowy"/>
    <w:uiPriority w:val="45"/>
    <w:rsid w:val="00305B2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iatkatabelijasna1">
    <w:name w:val="Siatka tabeli — jasna1"/>
    <w:basedOn w:val="Standardowy"/>
    <w:uiPriority w:val="40"/>
    <w:rsid w:val="00BB18E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kstprzypisudolnego">
    <w:name w:val="footnote text"/>
    <w:basedOn w:val="Normalny"/>
    <w:link w:val="TekstprzypisudolnegoZnak"/>
    <w:unhideWhenUsed/>
    <w:rsid w:val="00376742"/>
    <w:pPr>
      <w:spacing w:after="0" w:line="240" w:lineRule="auto"/>
    </w:pPr>
    <w:rPr>
      <w:sz w:val="20"/>
      <w:szCs w:val="20"/>
    </w:rPr>
  </w:style>
  <w:style w:type="character" w:customStyle="1" w:styleId="TekstprzypisudolnegoZnak">
    <w:name w:val="Tekst przypisu dolnego Znak"/>
    <w:basedOn w:val="Domylnaczcionkaakapitu"/>
    <w:link w:val="Tekstprzypisudolnego"/>
    <w:rsid w:val="00376742"/>
    <w:rPr>
      <w:sz w:val="20"/>
      <w:szCs w:val="20"/>
    </w:rPr>
  </w:style>
  <w:style w:type="character" w:styleId="Odwoanieprzypisudolnego">
    <w:name w:val="footnote reference"/>
    <w:basedOn w:val="Domylnaczcionkaakapitu"/>
    <w:unhideWhenUsed/>
    <w:rsid w:val="00376742"/>
    <w:rPr>
      <w:vertAlign w:val="superscript"/>
    </w:rPr>
  </w:style>
  <w:style w:type="paragraph" w:customStyle="1" w:styleId="standard">
    <w:name w:val="standard"/>
    <w:basedOn w:val="Normalny"/>
    <w:rsid w:val="00B175F4"/>
    <w:pPr>
      <w:spacing w:after="0" w:line="240" w:lineRule="auto"/>
    </w:pPr>
    <w:rPr>
      <w:rFonts w:ascii="Times New Roman" w:eastAsia="Times New Roman" w:hAnsi="Times New Roman" w:cs="Times New Roman"/>
      <w:color w:val="000000"/>
      <w:sz w:val="24"/>
      <w:szCs w:val="24"/>
      <w:lang w:eastAsia="pl-PL"/>
    </w:rPr>
  </w:style>
  <w:style w:type="paragraph" w:customStyle="1" w:styleId="normalnyweb">
    <w:name w:val="normalny(web)"/>
    <w:basedOn w:val="Normalny"/>
    <w:rsid w:val="007B0E0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rsid w:val="00FA52CE"/>
    <w:rPr>
      <w:rFonts w:asciiTheme="majorHAnsi" w:eastAsiaTheme="majorEastAsia" w:hAnsiTheme="majorHAnsi" w:cstheme="majorBidi"/>
      <w:color w:val="2E74B5" w:themeColor="accent1" w:themeShade="BF"/>
      <w:sz w:val="32"/>
      <w:szCs w:val="32"/>
    </w:rPr>
  </w:style>
  <w:style w:type="paragraph" w:styleId="Nagwekspisutreci">
    <w:name w:val="TOC Heading"/>
    <w:basedOn w:val="Nagwek1"/>
    <w:next w:val="Normalny"/>
    <w:unhideWhenUsed/>
    <w:qFormat/>
    <w:rsid w:val="00FA52CE"/>
    <w:pPr>
      <w:outlineLvl w:val="9"/>
    </w:pPr>
    <w:rPr>
      <w:lang w:eastAsia="pl-PL"/>
    </w:rPr>
  </w:style>
  <w:style w:type="paragraph" w:styleId="Spistreci2">
    <w:name w:val="toc 2"/>
    <w:basedOn w:val="Normalny"/>
    <w:next w:val="Normalny"/>
    <w:autoRedefine/>
    <w:unhideWhenUsed/>
    <w:rsid w:val="00FA52CE"/>
    <w:pPr>
      <w:spacing w:after="100"/>
      <w:ind w:left="220"/>
    </w:pPr>
    <w:rPr>
      <w:rFonts w:eastAsiaTheme="minorEastAsia" w:cs="Times New Roman"/>
      <w:lang w:eastAsia="pl-PL"/>
    </w:rPr>
  </w:style>
  <w:style w:type="paragraph" w:styleId="Spistreci1">
    <w:name w:val="toc 1"/>
    <w:basedOn w:val="Normalny"/>
    <w:next w:val="Normalny"/>
    <w:autoRedefine/>
    <w:unhideWhenUsed/>
    <w:rsid w:val="00592B21"/>
    <w:pPr>
      <w:spacing w:after="100" w:line="360" w:lineRule="auto"/>
    </w:pPr>
    <w:rPr>
      <w:rFonts w:ascii="Times New Roman" w:eastAsiaTheme="minorEastAsia" w:hAnsi="Times New Roman" w:cs="Times New Roman"/>
      <w:b/>
      <w:bCs/>
      <w:lang w:eastAsia="pl-PL"/>
    </w:rPr>
  </w:style>
  <w:style w:type="paragraph" w:styleId="Spistreci3">
    <w:name w:val="toc 3"/>
    <w:basedOn w:val="Normalny"/>
    <w:next w:val="Normalny"/>
    <w:autoRedefine/>
    <w:unhideWhenUsed/>
    <w:rsid w:val="00FA52CE"/>
    <w:pPr>
      <w:spacing w:after="100"/>
      <w:ind w:left="440"/>
    </w:pPr>
    <w:rPr>
      <w:rFonts w:eastAsiaTheme="minorEastAsia" w:cs="Times New Roman"/>
      <w:lang w:eastAsia="pl-PL"/>
    </w:rPr>
  </w:style>
  <w:style w:type="table" w:styleId="Tabela-Siatka">
    <w:name w:val="Table Grid"/>
    <w:basedOn w:val="Standardowy"/>
    <w:uiPriority w:val="39"/>
    <w:rsid w:val="001436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Normalny"/>
    <w:rsid w:val="00167935"/>
    <w:pPr>
      <w:spacing w:after="120" w:line="240" w:lineRule="auto"/>
    </w:pPr>
    <w:rPr>
      <w:rFonts w:ascii="Times New Roman" w:eastAsia="Times New Roman" w:hAnsi="Times New Roman" w:cs="Times New Roman"/>
      <w:color w:val="000000"/>
      <w:sz w:val="24"/>
      <w:szCs w:val="24"/>
      <w:lang w:eastAsia="pl-PL"/>
    </w:rPr>
  </w:style>
  <w:style w:type="character" w:styleId="Hipercze">
    <w:name w:val="Hyperlink"/>
    <w:basedOn w:val="Domylnaczcionkaakapitu"/>
    <w:unhideWhenUsed/>
    <w:rsid w:val="005F5675"/>
    <w:rPr>
      <w:color w:val="0563C1" w:themeColor="hyperlink"/>
      <w:u w:val="single"/>
    </w:rPr>
  </w:style>
  <w:style w:type="table" w:customStyle="1" w:styleId="Zwykatabela11">
    <w:name w:val="Zwykła tabela 11"/>
    <w:basedOn w:val="Standardowy"/>
    <w:uiPriority w:val="41"/>
    <w:rsid w:val="008741F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Legenda11">
    <w:name w:val="Legenda11"/>
    <w:basedOn w:val="Normalny"/>
    <w:rsid w:val="006C79E8"/>
    <w:pPr>
      <w:widowControl w:val="0"/>
      <w:suppressAutoHyphens/>
      <w:spacing w:after="200" w:line="100" w:lineRule="atLeast"/>
    </w:pPr>
    <w:rPr>
      <w:rFonts w:ascii="Times New Roman" w:eastAsia="Calibri" w:hAnsi="Times New Roman" w:cs="Times New Roman"/>
      <w:i/>
      <w:iCs/>
      <w:color w:val="44546A"/>
      <w:kern w:val="1"/>
      <w:sz w:val="18"/>
      <w:szCs w:val="18"/>
      <w:lang w:eastAsia="hi-IN" w:bidi="hi-IN"/>
    </w:rPr>
  </w:style>
  <w:style w:type="paragraph" w:customStyle="1" w:styleId="Zawartotabeli">
    <w:name w:val="Zawartość tabeli"/>
    <w:basedOn w:val="Normalny"/>
    <w:rsid w:val="006C79E8"/>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table" w:customStyle="1" w:styleId="Tabela-Siatka1">
    <w:name w:val="Tabela - Siatka1"/>
    <w:basedOn w:val="Standardowy"/>
    <w:next w:val="Tabela-Siatka"/>
    <w:rsid w:val="003232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rsid w:val="00174B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0">
    <w:name w:val="Standard"/>
    <w:rsid w:val="00F377C1"/>
    <w:pPr>
      <w:widowControl w:val="0"/>
      <w:suppressAutoHyphens/>
      <w:autoSpaceDN w:val="0"/>
      <w:spacing w:after="0" w:line="240" w:lineRule="auto"/>
    </w:pPr>
    <w:rPr>
      <w:rFonts w:ascii="Times New Roman" w:eastAsia="Times New Roman" w:hAnsi="Times New Roman" w:cs="Tahoma"/>
      <w:kern w:val="3"/>
      <w:sz w:val="24"/>
      <w:szCs w:val="24"/>
      <w:lang w:val="de-DE" w:eastAsia="ja-JP" w:bidi="fa-IR"/>
    </w:rPr>
  </w:style>
  <w:style w:type="character" w:customStyle="1" w:styleId="Nagwek2Znak">
    <w:name w:val="Nagłówek 2 Znak"/>
    <w:basedOn w:val="Domylnaczcionkaakapitu"/>
    <w:link w:val="Nagwek2"/>
    <w:semiHidden/>
    <w:rsid w:val="00495D30"/>
    <w:rPr>
      <w:rFonts w:asciiTheme="majorHAnsi" w:eastAsiaTheme="majorEastAsia" w:hAnsiTheme="majorHAnsi" w:cstheme="majorBidi"/>
      <w:color w:val="2E74B5" w:themeColor="accent1" w:themeShade="BF"/>
      <w:sz w:val="26"/>
      <w:szCs w:val="26"/>
    </w:rPr>
  </w:style>
  <w:style w:type="character" w:customStyle="1" w:styleId="Nagwek6Znak">
    <w:name w:val="Nagłówek 6 Znak"/>
    <w:basedOn w:val="Domylnaczcionkaakapitu"/>
    <w:link w:val="Nagwek6"/>
    <w:semiHidden/>
    <w:rsid w:val="00D0098C"/>
    <w:rPr>
      <w:rFonts w:asciiTheme="majorHAnsi" w:eastAsiaTheme="majorEastAsia" w:hAnsiTheme="majorHAnsi" w:cstheme="majorBidi"/>
      <w:color w:val="1F4D78" w:themeColor="accent1" w:themeShade="7F"/>
    </w:rPr>
  </w:style>
  <w:style w:type="character" w:customStyle="1" w:styleId="Nagwek9Znak">
    <w:name w:val="Nagłówek 9 Znak"/>
    <w:basedOn w:val="Domylnaczcionkaakapitu"/>
    <w:link w:val="Nagwek9"/>
    <w:semiHidden/>
    <w:rsid w:val="00D0098C"/>
    <w:rPr>
      <w:rFonts w:asciiTheme="majorHAnsi" w:eastAsiaTheme="majorEastAsia" w:hAnsiTheme="majorHAnsi" w:cstheme="majorBidi"/>
      <w:i/>
      <w:iCs/>
      <w:color w:val="272727" w:themeColor="text1" w:themeTint="D8"/>
      <w:sz w:val="21"/>
      <w:szCs w:val="21"/>
    </w:rPr>
  </w:style>
  <w:style w:type="paragraph" w:styleId="Legenda">
    <w:name w:val="caption"/>
    <w:basedOn w:val="Normalny"/>
    <w:next w:val="Normalny"/>
    <w:unhideWhenUsed/>
    <w:qFormat/>
    <w:rsid w:val="00564459"/>
    <w:pPr>
      <w:spacing w:after="200" w:line="240" w:lineRule="auto"/>
    </w:pPr>
    <w:rPr>
      <w:b/>
      <w:bCs/>
      <w:color w:val="5B9BD5" w:themeColor="accent1"/>
      <w:sz w:val="18"/>
      <w:szCs w:val="18"/>
    </w:rPr>
  </w:style>
  <w:style w:type="paragraph" w:customStyle="1" w:styleId="Footnote">
    <w:name w:val="Footnote"/>
    <w:basedOn w:val="Standard0"/>
    <w:rsid w:val="00DB2069"/>
    <w:pPr>
      <w:suppressLineNumbers/>
      <w:ind w:left="283" w:hanging="283"/>
      <w:textAlignment w:val="baseline"/>
    </w:pPr>
    <w:rPr>
      <w:rFonts w:eastAsia="Arial Unicode MS" w:cs="Mangal"/>
      <w:sz w:val="20"/>
      <w:szCs w:val="20"/>
      <w:lang w:val="pl-PL" w:eastAsia="zh-CN" w:bidi="hi-IN"/>
    </w:rPr>
  </w:style>
  <w:style w:type="paragraph" w:customStyle="1" w:styleId="TableContents">
    <w:name w:val="Table Contents"/>
    <w:basedOn w:val="Standard0"/>
    <w:rsid w:val="00DB2069"/>
    <w:pPr>
      <w:widowControl/>
      <w:suppressLineNumbers/>
      <w:ind w:firstLine="360"/>
      <w:textAlignment w:val="baseline"/>
    </w:pPr>
    <w:rPr>
      <w:rFonts w:ascii="Calibri" w:hAnsi="Calibri" w:cs="Times New Roman"/>
      <w:kern w:val="0"/>
      <w:sz w:val="22"/>
      <w:szCs w:val="22"/>
      <w:lang w:val="en-US" w:eastAsia="en-US" w:bidi="en-US"/>
    </w:rPr>
  </w:style>
  <w:style w:type="character" w:customStyle="1" w:styleId="StrongEmphasis">
    <w:name w:val="Strong Emphasis"/>
    <w:rsid w:val="00DB2069"/>
    <w:rPr>
      <w:b/>
      <w:bCs/>
    </w:rPr>
  </w:style>
  <w:style w:type="character" w:customStyle="1" w:styleId="Nagwek3Znak">
    <w:name w:val="Nagłówek 3 Znak"/>
    <w:basedOn w:val="Domylnaczcionkaakapitu"/>
    <w:link w:val="Nagwek3"/>
    <w:semiHidden/>
    <w:rsid w:val="00592B21"/>
    <w:rPr>
      <w:rFonts w:ascii="Times New Roman" w:eastAsia="Times New Roman" w:hAnsi="Times New Roman" w:cs="Times New Roman"/>
      <w:b/>
      <w:color w:val="000000"/>
      <w:sz w:val="24"/>
      <w:szCs w:val="24"/>
      <w:lang w:val="en-US" w:bidi="en-US"/>
    </w:rPr>
  </w:style>
  <w:style w:type="character" w:customStyle="1" w:styleId="Nagwek4Znak">
    <w:name w:val="Nagłówek 4 Znak"/>
    <w:basedOn w:val="Domylnaczcionkaakapitu"/>
    <w:link w:val="Nagwek4"/>
    <w:semiHidden/>
    <w:rsid w:val="00592B21"/>
    <w:rPr>
      <w:rFonts w:ascii="Cambria" w:eastAsia="Times New Roman" w:hAnsi="Cambria" w:cs="Times New Roman"/>
      <w:i/>
      <w:iCs/>
      <w:color w:val="4F81BD"/>
      <w:sz w:val="24"/>
      <w:szCs w:val="24"/>
      <w:lang w:val="en-US" w:bidi="en-US"/>
    </w:rPr>
  </w:style>
  <w:style w:type="character" w:customStyle="1" w:styleId="Nagwek5Znak">
    <w:name w:val="Nagłówek 5 Znak"/>
    <w:basedOn w:val="Domylnaczcionkaakapitu"/>
    <w:link w:val="Nagwek5"/>
    <w:semiHidden/>
    <w:rsid w:val="00592B21"/>
    <w:rPr>
      <w:rFonts w:ascii="Cambria" w:eastAsia="Times New Roman" w:hAnsi="Cambria" w:cs="Times New Roman"/>
      <w:color w:val="4F81BD"/>
      <w:lang w:val="en-US" w:bidi="en-US"/>
    </w:rPr>
  </w:style>
  <w:style w:type="character" w:customStyle="1" w:styleId="Nagwek7Znak">
    <w:name w:val="Nagłówek 7 Znak"/>
    <w:basedOn w:val="Domylnaczcionkaakapitu"/>
    <w:link w:val="Nagwek7"/>
    <w:semiHidden/>
    <w:rsid w:val="00592B21"/>
    <w:rPr>
      <w:rFonts w:asciiTheme="majorHAnsi" w:eastAsiaTheme="majorEastAsia" w:hAnsiTheme="majorHAnsi" w:cstheme="majorBidi"/>
      <w:i/>
      <w:iCs/>
      <w:color w:val="404040" w:themeColor="text1" w:themeTint="BF"/>
      <w:lang w:val="en-US" w:bidi="en-US"/>
    </w:rPr>
  </w:style>
  <w:style w:type="character" w:customStyle="1" w:styleId="Nagwek8Znak">
    <w:name w:val="Nagłówek 8 Znak"/>
    <w:basedOn w:val="Domylnaczcionkaakapitu"/>
    <w:link w:val="Nagwek8"/>
    <w:semiHidden/>
    <w:rsid w:val="00592B21"/>
    <w:rPr>
      <w:rFonts w:asciiTheme="majorHAnsi" w:eastAsiaTheme="majorEastAsia" w:hAnsiTheme="majorHAnsi" w:cstheme="majorBidi"/>
      <w:color w:val="404040" w:themeColor="text1" w:themeTint="BF"/>
      <w:sz w:val="20"/>
      <w:szCs w:val="20"/>
      <w:lang w:val="en-US" w:bidi="en-US"/>
    </w:rPr>
  </w:style>
  <w:style w:type="character" w:styleId="UyteHipercze">
    <w:name w:val="FollowedHyperlink"/>
    <w:basedOn w:val="Domylnaczcionkaakapitu"/>
    <w:uiPriority w:val="99"/>
    <w:semiHidden/>
    <w:unhideWhenUsed/>
    <w:rsid w:val="00592B21"/>
    <w:rPr>
      <w:color w:val="954F72" w:themeColor="followedHyperlink"/>
      <w:u w:val="single"/>
    </w:rPr>
  </w:style>
  <w:style w:type="character" w:styleId="Uwydatnienie">
    <w:name w:val="Emphasis"/>
    <w:qFormat/>
    <w:rsid w:val="00592B21"/>
    <w:rPr>
      <w:b/>
      <w:bCs/>
      <w:i/>
      <w:iCs/>
      <w:color w:val="5A5A5A"/>
    </w:rPr>
  </w:style>
  <w:style w:type="character" w:styleId="Pogrubienie">
    <w:name w:val="Strong"/>
    <w:basedOn w:val="Domylnaczcionkaakapitu"/>
    <w:qFormat/>
    <w:rsid w:val="00592B21"/>
    <w:rPr>
      <w:b/>
      <w:bCs/>
      <w:spacing w:val="0"/>
    </w:rPr>
  </w:style>
  <w:style w:type="paragraph" w:customStyle="1" w:styleId="Heading">
    <w:name w:val="Heading"/>
    <w:basedOn w:val="Standard0"/>
    <w:next w:val="Textbody"/>
    <w:rsid w:val="00592B21"/>
    <w:pPr>
      <w:keepNext/>
      <w:widowControl/>
      <w:spacing w:before="240" w:after="120"/>
      <w:ind w:firstLine="360"/>
    </w:pPr>
    <w:rPr>
      <w:rFonts w:ascii="Arial" w:hAnsi="Arial" w:cs="Times New Roman"/>
      <w:kern w:val="0"/>
      <w:sz w:val="28"/>
      <w:szCs w:val="28"/>
      <w:lang w:val="en-US" w:eastAsia="en-US" w:bidi="en-US"/>
    </w:rPr>
  </w:style>
  <w:style w:type="paragraph" w:customStyle="1" w:styleId="Index">
    <w:name w:val="Index"/>
    <w:basedOn w:val="Standard0"/>
    <w:rsid w:val="00592B21"/>
    <w:pPr>
      <w:widowControl/>
      <w:suppressLineNumbers/>
      <w:ind w:firstLine="360"/>
    </w:pPr>
    <w:rPr>
      <w:rFonts w:ascii="Calibri" w:hAnsi="Calibri" w:cs="Times New Roman"/>
      <w:kern w:val="0"/>
      <w:sz w:val="22"/>
      <w:szCs w:val="22"/>
      <w:lang w:val="en-US" w:eastAsia="en-US" w:bidi="en-US"/>
    </w:rPr>
  </w:style>
  <w:style w:type="paragraph" w:customStyle="1" w:styleId="TableHeading">
    <w:name w:val="Table Heading"/>
    <w:basedOn w:val="TableContents"/>
    <w:rsid w:val="00592B21"/>
    <w:pPr>
      <w:jc w:val="center"/>
      <w:textAlignment w:val="auto"/>
    </w:pPr>
    <w:rPr>
      <w:b/>
      <w:bCs/>
    </w:rPr>
  </w:style>
  <w:style w:type="paragraph" w:customStyle="1" w:styleId="Default">
    <w:name w:val="Default"/>
    <w:rsid w:val="00592B21"/>
    <w:pPr>
      <w:suppressAutoHyphens/>
      <w:autoSpaceDN w:val="0"/>
      <w:spacing w:after="0" w:line="240" w:lineRule="auto"/>
      <w:ind w:firstLine="360"/>
    </w:pPr>
    <w:rPr>
      <w:rFonts w:ascii="Cambria" w:eastAsia="Calibri" w:hAnsi="Cambria" w:cs="Cambria"/>
      <w:iCs/>
      <w:color w:val="000000"/>
      <w:lang w:val="en-US" w:bidi="en-US"/>
    </w:rPr>
  </w:style>
  <w:style w:type="paragraph" w:customStyle="1" w:styleId="text">
    <w:name w:val="text"/>
    <w:basedOn w:val="Standard0"/>
    <w:rsid w:val="00592B21"/>
    <w:pPr>
      <w:widowControl/>
      <w:spacing w:before="280" w:after="280"/>
      <w:ind w:firstLine="360"/>
    </w:pPr>
    <w:rPr>
      <w:rFonts w:ascii="Calibri" w:hAnsi="Calibri" w:cs="Times New Roman"/>
      <w:kern w:val="0"/>
      <w:sz w:val="22"/>
      <w:szCs w:val="22"/>
      <w:lang w:val="en-US" w:eastAsia="en-US" w:bidi="en-US"/>
    </w:rPr>
  </w:style>
  <w:style w:type="paragraph" w:customStyle="1" w:styleId="SzlakSolny">
    <w:name w:val="Szlak Solny"/>
    <w:basedOn w:val="Standard0"/>
    <w:rsid w:val="00592B21"/>
    <w:pPr>
      <w:widowControl/>
      <w:spacing w:line="360" w:lineRule="auto"/>
      <w:ind w:firstLine="709"/>
    </w:pPr>
    <w:rPr>
      <w:rFonts w:ascii="Calibri" w:hAnsi="Calibri" w:cs="Times New Roman"/>
      <w:kern w:val="0"/>
      <w:sz w:val="22"/>
      <w:szCs w:val="22"/>
      <w:lang w:val="en-US" w:eastAsia="en-US" w:bidi="en-US"/>
    </w:rPr>
  </w:style>
  <w:style w:type="paragraph" w:customStyle="1" w:styleId="Framecontents">
    <w:name w:val="Frame contents"/>
    <w:basedOn w:val="Textbody"/>
    <w:rsid w:val="00592B21"/>
    <w:pPr>
      <w:suppressAutoHyphens/>
      <w:autoSpaceDN w:val="0"/>
      <w:ind w:firstLine="360"/>
    </w:pPr>
    <w:rPr>
      <w:rFonts w:ascii="Calibri" w:hAnsi="Calibri"/>
      <w:color w:val="auto"/>
      <w:sz w:val="22"/>
      <w:szCs w:val="22"/>
      <w:lang w:val="en-US" w:eastAsia="en-US" w:bidi="en-US"/>
    </w:rPr>
  </w:style>
  <w:style w:type="paragraph" w:customStyle="1" w:styleId="WW-Tekstblokowy">
    <w:name w:val="WW-Tekst blokowy"/>
    <w:basedOn w:val="Standard0"/>
    <w:rsid w:val="00592B21"/>
    <w:pPr>
      <w:widowControl/>
      <w:ind w:firstLine="360"/>
    </w:pPr>
    <w:rPr>
      <w:rFonts w:ascii="Arial" w:hAnsi="Arial" w:cs="Times New Roman"/>
      <w:kern w:val="0"/>
      <w:sz w:val="22"/>
      <w:szCs w:val="20"/>
      <w:lang w:val="en-US" w:eastAsia="pl-PL" w:bidi="en-US"/>
    </w:rPr>
  </w:style>
  <w:style w:type="paragraph" w:customStyle="1" w:styleId="Table">
    <w:name w:val="Table"/>
    <w:basedOn w:val="Legenda"/>
    <w:rsid w:val="00592B21"/>
    <w:pPr>
      <w:suppressAutoHyphens/>
      <w:autoSpaceDN w:val="0"/>
      <w:spacing w:after="0"/>
      <w:ind w:firstLine="360"/>
    </w:pPr>
    <w:rPr>
      <w:rFonts w:ascii="Calibri" w:eastAsia="Times New Roman" w:hAnsi="Calibri" w:cs="Times New Roman"/>
      <w:color w:val="auto"/>
      <w:lang w:val="en-US" w:bidi="en-US"/>
    </w:rPr>
  </w:style>
  <w:style w:type="paragraph" w:customStyle="1" w:styleId="Drawing">
    <w:name w:val="Drawing"/>
    <w:basedOn w:val="Legenda"/>
    <w:rsid w:val="00592B21"/>
    <w:pPr>
      <w:suppressAutoHyphens/>
      <w:autoSpaceDN w:val="0"/>
      <w:spacing w:after="0"/>
      <w:ind w:firstLine="360"/>
    </w:pPr>
    <w:rPr>
      <w:rFonts w:ascii="Calibri" w:eastAsia="Times New Roman" w:hAnsi="Calibri" w:cs="Times New Roman"/>
      <w:color w:val="auto"/>
      <w:lang w:val="en-US" w:bidi="en-US"/>
    </w:rPr>
  </w:style>
  <w:style w:type="paragraph" w:customStyle="1" w:styleId="Text0">
    <w:name w:val="Text"/>
    <w:basedOn w:val="Legenda"/>
    <w:rsid w:val="00592B21"/>
    <w:pPr>
      <w:suppressAutoHyphens/>
      <w:autoSpaceDN w:val="0"/>
      <w:spacing w:after="0"/>
      <w:ind w:firstLine="360"/>
    </w:pPr>
    <w:rPr>
      <w:rFonts w:ascii="Calibri" w:eastAsia="Times New Roman" w:hAnsi="Calibri" w:cs="Times New Roman"/>
      <w:color w:val="auto"/>
      <w:lang w:val="en-US" w:bidi="en-US"/>
    </w:rPr>
  </w:style>
  <w:style w:type="paragraph" w:customStyle="1" w:styleId="Tableindexheading">
    <w:name w:val="Table index heading"/>
    <w:basedOn w:val="Heading"/>
    <w:rsid w:val="00592B21"/>
    <w:pPr>
      <w:suppressLineNumbers/>
    </w:pPr>
    <w:rPr>
      <w:b/>
      <w:bCs/>
      <w:sz w:val="32"/>
      <w:szCs w:val="32"/>
    </w:rPr>
  </w:style>
  <w:style w:type="paragraph" w:customStyle="1" w:styleId="Tableindex1">
    <w:name w:val="Table index 1"/>
    <w:basedOn w:val="Index"/>
    <w:rsid w:val="00592B21"/>
    <w:pPr>
      <w:tabs>
        <w:tab w:val="right" w:leader="dot" w:pos="9637"/>
      </w:tabs>
    </w:pPr>
  </w:style>
  <w:style w:type="paragraph" w:customStyle="1" w:styleId="Wykres">
    <w:name w:val="Wykres"/>
    <w:basedOn w:val="Legenda"/>
    <w:rsid w:val="00592B21"/>
    <w:pPr>
      <w:suppressAutoHyphens/>
      <w:autoSpaceDN w:val="0"/>
      <w:spacing w:after="0"/>
      <w:ind w:firstLine="360"/>
    </w:pPr>
    <w:rPr>
      <w:rFonts w:ascii="Calibri" w:eastAsia="Times New Roman" w:hAnsi="Calibri" w:cs="Times New Roman"/>
      <w:color w:val="auto"/>
      <w:lang w:val="en-US" w:bidi="en-US"/>
    </w:rPr>
  </w:style>
  <w:style w:type="paragraph" w:customStyle="1" w:styleId="Akapitzlist1">
    <w:name w:val="Akapit z listą1"/>
    <w:basedOn w:val="Standard0"/>
    <w:rsid w:val="00592B21"/>
    <w:pPr>
      <w:widowControl/>
      <w:suppressAutoHyphens w:val="0"/>
      <w:spacing w:after="200" w:line="276" w:lineRule="auto"/>
      <w:ind w:left="720" w:firstLine="360"/>
    </w:pPr>
    <w:rPr>
      <w:rFonts w:ascii="Calibri" w:hAnsi="Calibri" w:cs="Times New Roman"/>
      <w:kern w:val="0"/>
      <w:sz w:val="22"/>
      <w:szCs w:val="22"/>
      <w:lang w:val="pl-PL" w:eastAsia="en-US" w:bidi="ar-SA"/>
    </w:rPr>
  </w:style>
  <w:style w:type="paragraph" w:customStyle="1" w:styleId="ox-8d672347f4-msonormal">
    <w:name w:val="ox-8d672347f4-msonormal"/>
    <w:basedOn w:val="Standard0"/>
    <w:rsid w:val="00592B21"/>
    <w:pPr>
      <w:widowControl/>
      <w:suppressAutoHyphens w:val="0"/>
      <w:spacing w:after="150"/>
    </w:pPr>
    <w:rPr>
      <w:rFonts w:cs="Times New Roman"/>
      <w:kern w:val="0"/>
      <w:lang w:val="pl-PL" w:eastAsia="pl-PL" w:bidi="ar-SA"/>
    </w:rPr>
  </w:style>
  <w:style w:type="character" w:styleId="Wyrnieniedelikatne">
    <w:name w:val="Subtle Emphasis"/>
    <w:qFormat/>
    <w:rsid w:val="00592B21"/>
    <w:rPr>
      <w:i/>
      <w:iCs/>
      <w:color w:val="5A5A5A"/>
    </w:rPr>
  </w:style>
  <w:style w:type="character" w:styleId="Wyrnienieintensywne">
    <w:name w:val="Intense Emphasis"/>
    <w:qFormat/>
    <w:rsid w:val="00592B21"/>
    <w:rPr>
      <w:b/>
      <w:bCs/>
      <w:i/>
      <w:iCs/>
      <w:color w:val="4F81BD"/>
      <w:sz w:val="22"/>
      <w:szCs w:val="22"/>
    </w:rPr>
  </w:style>
  <w:style w:type="character" w:styleId="Odwoaniedelikatne">
    <w:name w:val="Subtle Reference"/>
    <w:qFormat/>
    <w:rsid w:val="00592B21"/>
    <w:rPr>
      <w:color w:val="auto"/>
      <w:u w:val="single" w:color="9BBB59"/>
    </w:rPr>
  </w:style>
  <w:style w:type="character" w:styleId="Odwoanieintensywne">
    <w:name w:val="Intense Reference"/>
    <w:basedOn w:val="Domylnaczcionkaakapitu"/>
    <w:qFormat/>
    <w:rsid w:val="00592B21"/>
    <w:rPr>
      <w:b/>
      <w:bCs/>
      <w:color w:val="76923C"/>
      <w:u w:val="single" w:color="9BBB59"/>
    </w:rPr>
  </w:style>
  <w:style w:type="character" w:styleId="Tytuksiki">
    <w:name w:val="Book Title"/>
    <w:basedOn w:val="Domylnaczcionkaakapitu"/>
    <w:qFormat/>
    <w:rsid w:val="00592B21"/>
    <w:rPr>
      <w:rFonts w:ascii="Cambria" w:eastAsia="Times New Roman" w:hAnsi="Cambria" w:cs="Times New Roman" w:hint="default"/>
      <w:b/>
      <w:bCs/>
      <w:i/>
      <w:iCs/>
      <w:color w:val="auto"/>
    </w:rPr>
  </w:style>
  <w:style w:type="paragraph" w:styleId="Tekstpodstawowy2">
    <w:name w:val="Body Text 2"/>
    <w:basedOn w:val="Normalny"/>
    <w:link w:val="Tekstpodstawowy2Znak"/>
    <w:semiHidden/>
    <w:unhideWhenUsed/>
    <w:rsid w:val="00592B21"/>
    <w:pPr>
      <w:autoSpaceDN w:val="0"/>
      <w:spacing w:after="120" w:line="480" w:lineRule="auto"/>
      <w:ind w:firstLine="360"/>
    </w:pPr>
    <w:rPr>
      <w:rFonts w:ascii="Calibri" w:eastAsia="Times New Roman" w:hAnsi="Calibri" w:cs="Times New Roman"/>
      <w:lang w:val="en-US" w:bidi="en-US"/>
    </w:rPr>
  </w:style>
  <w:style w:type="character" w:customStyle="1" w:styleId="Tekstpodstawowy2Znak">
    <w:name w:val="Tekst podstawowy 2 Znak"/>
    <w:basedOn w:val="Domylnaczcionkaakapitu"/>
    <w:link w:val="Tekstpodstawowy2"/>
    <w:semiHidden/>
    <w:rsid w:val="00592B21"/>
    <w:rPr>
      <w:rFonts w:ascii="Calibri" w:eastAsia="Times New Roman" w:hAnsi="Calibri" w:cs="Times New Roman"/>
      <w:lang w:val="en-US" w:bidi="en-US"/>
    </w:rPr>
  </w:style>
  <w:style w:type="character" w:customStyle="1" w:styleId="Internetlink">
    <w:name w:val="Internet link"/>
    <w:rsid w:val="00592B21"/>
    <w:rPr>
      <w:color w:val="000080"/>
      <w:u w:val="single"/>
    </w:rPr>
  </w:style>
  <w:style w:type="character" w:customStyle="1" w:styleId="BulletSymbols">
    <w:name w:val="Bullet Symbols"/>
    <w:rsid w:val="00592B21"/>
    <w:rPr>
      <w:rFonts w:ascii="OpenSymbol" w:eastAsia="OpenSymbol" w:hAnsi="OpenSymbol" w:cs="OpenSymbol" w:hint="default"/>
    </w:rPr>
  </w:style>
  <w:style w:type="character" w:customStyle="1" w:styleId="ListLabel1">
    <w:name w:val="ListLabel 1"/>
    <w:rsid w:val="00592B21"/>
    <w:rPr>
      <w:rFonts w:ascii="Courier New" w:hAnsi="Courier New" w:cs="Courier New" w:hint="default"/>
    </w:rPr>
  </w:style>
  <w:style w:type="character" w:customStyle="1" w:styleId="WW8Num15z0">
    <w:name w:val="WW8Num15z0"/>
    <w:rsid w:val="00592B21"/>
    <w:rPr>
      <w:rFonts w:ascii="Wingdings" w:hAnsi="Wingdings" w:cs="Wingdings" w:hint="default"/>
      <w:sz w:val="20"/>
      <w:szCs w:val="20"/>
    </w:rPr>
  </w:style>
  <w:style w:type="character" w:customStyle="1" w:styleId="WW8Num15z1">
    <w:name w:val="WW8Num15z1"/>
    <w:rsid w:val="00592B21"/>
    <w:rPr>
      <w:rFonts w:ascii="Courier New" w:hAnsi="Courier New" w:cs="Courier New" w:hint="default"/>
    </w:rPr>
  </w:style>
  <w:style w:type="character" w:customStyle="1" w:styleId="WW8Num15z3">
    <w:name w:val="WW8Num15z3"/>
    <w:rsid w:val="00592B21"/>
    <w:rPr>
      <w:rFonts w:ascii="Symbol" w:hAnsi="Symbol" w:cs="Symbol" w:hint="default"/>
    </w:rPr>
  </w:style>
  <w:style w:type="character" w:customStyle="1" w:styleId="ListLabel2">
    <w:name w:val="ListLabel 2"/>
    <w:rsid w:val="00592B21"/>
    <w:rPr>
      <w:sz w:val="20"/>
    </w:rPr>
  </w:style>
  <w:style w:type="character" w:customStyle="1" w:styleId="FootnoteSymbol">
    <w:name w:val="Footnote Symbol"/>
    <w:rsid w:val="00592B21"/>
  </w:style>
  <w:style w:type="character" w:customStyle="1" w:styleId="Footnoteanchor">
    <w:name w:val="Footnote anchor"/>
    <w:rsid w:val="00592B21"/>
    <w:rPr>
      <w:position w:val="0"/>
      <w:vertAlign w:val="superscript"/>
    </w:rPr>
  </w:style>
  <w:style w:type="character" w:customStyle="1" w:styleId="NumberingSymbols">
    <w:name w:val="Numbering Symbols"/>
    <w:rsid w:val="00592B21"/>
  </w:style>
  <w:style w:type="character" w:customStyle="1" w:styleId="WW8Num56z0">
    <w:name w:val="WW8Num56z0"/>
    <w:rsid w:val="00592B21"/>
    <w:rPr>
      <w:rFonts w:ascii="Symbol" w:hAnsi="Symbol" w:cs="Symbol" w:hint="default"/>
    </w:rPr>
  </w:style>
  <w:style w:type="character" w:customStyle="1" w:styleId="WW8Num56z1">
    <w:name w:val="WW8Num56z1"/>
    <w:rsid w:val="00592B21"/>
    <w:rPr>
      <w:rFonts w:ascii="Courier New" w:hAnsi="Courier New" w:cs="Courier New" w:hint="default"/>
    </w:rPr>
  </w:style>
  <w:style w:type="character" w:customStyle="1" w:styleId="WW8Num56z2">
    <w:name w:val="WW8Num56z2"/>
    <w:rsid w:val="00592B21"/>
    <w:rPr>
      <w:rFonts w:ascii="Wingdings" w:hAnsi="Wingdings" w:cs="Wingdings" w:hint="default"/>
    </w:rPr>
  </w:style>
  <w:style w:type="character" w:customStyle="1" w:styleId="WW8Num5z0">
    <w:name w:val="WW8Num5z0"/>
    <w:rsid w:val="00592B21"/>
    <w:rPr>
      <w:rFonts w:ascii="Symbol" w:eastAsia="Times New Roman" w:hAnsi="Symbol" w:cs="Symbol" w:hint="default"/>
      <w:color w:val="000000"/>
      <w:sz w:val="24"/>
      <w:szCs w:val="24"/>
      <w:lang w:eastAsia="pl-PL"/>
    </w:rPr>
  </w:style>
  <w:style w:type="character" w:customStyle="1" w:styleId="WW8Num5z1">
    <w:name w:val="WW8Num5z1"/>
    <w:rsid w:val="00592B21"/>
    <w:rPr>
      <w:rFonts w:ascii="Courier New" w:hAnsi="Courier New" w:cs="Courier New" w:hint="default"/>
    </w:rPr>
  </w:style>
  <w:style w:type="character" w:customStyle="1" w:styleId="WW8Num5z2">
    <w:name w:val="WW8Num5z2"/>
    <w:rsid w:val="00592B21"/>
    <w:rPr>
      <w:rFonts w:ascii="Wingdings" w:hAnsi="Wingdings" w:cs="Wingdings" w:hint="default"/>
    </w:rPr>
  </w:style>
  <w:style w:type="character" w:customStyle="1" w:styleId="WW8Num4z0">
    <w:name w:val="WW8Num4z0"/>
    <w:rsid w:val="00592B21"/>
    <w:rPr>
      <w:rFonts w:ascii="Symbol" w:hAnsi="Symbol" w:cs="Symbol" w:hint="default"/>
    </w:rPr>
  </w:style>
  <w:style w:type="character" w:customStyle="1" w:styleId="WW8Num4z1">
    <w:name w:val="WW8Num4z1"/>
    <w:rsid w:val="00592B21"/>
    <w:rPr>
      <w:rFonts w:ascii="Courier New" w:hAnsi="Courier New" w:cs="Courier New" w:hint="default"/>
    </w:rPr>
  </w:style>
  <w:style w:type="character" w:customStyle="1" w:styleId="WW8Num4z2">
    <w:name w:val="WW8Num4z2"/>
    <w:rsid w:val="00592B21"/>
    <w:rPr>
      <w:rFonts w:ascii="Wingdings" w:hAnsi="Wingdings" w:cs="Wingdings" w:hint="default"/>
    </w:rPr>
  </w:style>
  <w:style w:type="character" w:customStyle="1" w:styleId="WW8Num1z0">
    <w:name w:val="WW8Num1z0"/>
    <w:rsid w:val="00592B21"/>
    <w:rPr>
      <w:rFonts w:ascii="Symbol" w:hAnsi="Symbol" w:cs="Symbol" w:hint="default"/>
      <w:color w:val="000000"/>
    </w:rPr>
  </w:style>
  <w:style w:type="character" w:customStyle="1" w:styleId="WW8Num1z1">
    <w:name w:val="WW8Num1z1"/>
    <w:rsid w:val="00592B21"/>
    <w:rPr>
      <w:rFonts w:ascii="Courier New" w:hAnsi="Courier New" w:cs="Courier New" w:hint="default"/>
    </w:rPr>
  </w:style>
  <w:style w:type="character" w:customStyle="1" w:styleId="WW8Num1z2">
    <w:name w:val="WW8Num1z2"/>
    <w:rsid w:val="00592B21"/>
    <w:rPr>
      <w:rFonts w:ascii="Wingdings" w:hAnsi="Wingdings" w:cs="Wingdings" w:hint="default"/>
    </w:rPr>
  </w:style>
  <w:style w:type="character" w:customStyle="1" w:styleId="WW8Num6z0">
    <w:name w:val="WW8Num6z0"/>
    <w:rsid w:val="00592B21"/>
    <w:rPr>
      <w:rFonts w:ascii="Symbol" w:hAnsi="Symbol" w:cs="Symbol" w:hint="default"/>
      <w:color w:val="000000"/>
      <w:sz w:val="24"/>
      <w:szCs w:val="24"/>
      <w:shd w:val="clear" w:color="auto" w:fill="FFFFFF"/>
    </w:rPr>
  </w:style>
  <w:style w:type="character" w:customStyle="1" w:styleId="WW8Num6z1">
    <w:name w:val="WW8Num6z1"/>
    <w:rsid w:val="00592B21"/>
    <w:rPr>
      <w:rFonts w:ascii="Courier New" w:hAnsi="Courier New" w:cs="Courier New" w:hint="default"/>
    </w:rPr>
  </w:style>
  <w:style w:type="character" w:customStyle="1" w:styleId="WW8Num6z2">
    <w:name w:val="WW8Num6z2"/>
    <w:rsid w:val="00592B21"/>
    <w:rPr>
      <w:rFonts w:ascii="Wingdings" w:hAnsi="Wingdings" w:cs="Wingdings" w:hint="default"/>
    </w:rPr>
  </w:style>
  <w:style w:type="character" w:customStyle="1" w:styleId="apple-tab-span">
    <w:name w:val="apple-tab-span"/>
    <w:basedOn w:val="Domylnaczcionkaakapitu"/>
    <w:rsid w:val="00592B21"/>
  </w:style>
  <w:style w:type="character" w:customStyle="1" w:styleId="WW8Num3z0">
    <w:name w:val="WW8Num3z0"/>
    <w:rsid w:val="00592B21"/>
    <w:rPr>
      <w:rFonts w:ascii="Symbol" w:hAnsi="Symbol" w:cs="Symbol" w:hint="default"/>
      <w:color w:val="252525"/>
      <w:shd w:val="clear" w:color="auto" w:fill="FFFFFF"/>
    </w:rPr>
  </w:style>
  <w:style w:type="character" w:customStyle="1" w:styleId="WW8Num3z1">
    <w:name w:val="WW8Num3z1"/>
    <w:rsid w:val="00592B21"/>
    <w:rPr>
      <w:rFonts w:ascii="Courier New" w:hAnsi="Courier New" w:cs="Courier New" w:hint="default"/>
    </w:rPr>
  </w:style>
  <w:style w:type="character" w:customStyle="1" w:styleId="WW8Num3z2">
    <w:name w:val="WW8Num3z2"/>
    <w:rsid w:val="00592B21"/>
    <w:rPr>
      <w:rFonts w:ascii="Wingdings" w:hAnsi="Wingdings" w:cs="Wingdings" w:hint="default"/>
    </w:rPr>
  </w:style>
  <w:style w:type="character" w:customStyle="1" w:styleId="WW8Num2z0">
    <w:name w:val="WW8Num2z0"/>
    <w:rsid w:val="00592B21"/>
    <w:rPr>
      <w:rFonts w:ascii="Symbol" w:hAnsi="Symbol" w:cs="Symbol" w:hint="default"/>
      <w:sz w:val="24"/>
      <w:szCs w:val="24"/>
    </w:rPr>
  </w:style>
  <w:style w:type="character" w:customStyle="1" w:styleId="WW8Num2z1">
    <w:name w:val="WW8Num2z1"/>
    <w:rsid w:val="00592B21"/>
    <w:rPr>
      <w:rFonts w:ascii="Courier New" w:hAnsi="Courier New" w:cs="Courier New" w:hint="default"/>
    </w:rPr>
  </w:style>
  <w:style w:type="character" w:customStyle="1" w:styleId="WW8Num2z2">
    <w:name w:val="WW8Num2z2"/>
    <w:rsid w:val="00592B21"/>
    <w:rPr>
      <w:rFonts w:ascii="Wingdings" w:hAnsi="Wingdings" w:cs="Wingdings" w:hint="default"/>
    </w:rPr>
  </w:style>
  <w:style w:type="character" w:customStyle="1" w:styleId="ListLabel7">
    <w:name w:val="ListLabel 7"/>
    <w:rsid w:val="00592B21"/>
    <w:rPr>
      <w:rFonts w:ascii="Times New Roman" w:hAnsi="Times New Roman" w:cs="Times New Roman" w:hint="default"/>
    </w:rPr>
  </w:style>
  <w:style w:type="character" w:customStyle="1" w:styleId="ListLabel6">
    <w:name w:val="ListLabel 6"/>
    <w:rsid w:val="00592B21"/>
    <w:rPr>
      <w:rFonts w:ascii="Times New Roman" w:eastAsia="Times New Roman" w:hAnsi="Times New Roman" w:cs="Times New Roman" w:hint="default"/>
    </w:rPr>
  </w:style>
  <w:style w:type="character" w:customStyle="1" w:styleId="WW8Num42z0">
    <w:name w:val="WW8Num42z0"/>
    <w:rsid w:val="00592B21"/>
    <w:rPr>
      <w:rFonts w:ascii="Wingdings" w:hAnsi="Wingdings" w:cs="Wingdings" w:hint="default"/>
      <w:color w:val="000000"/>
    </w:rPr>
  </w:style>
  <w:style w:type="character" w:customStyle="1" w:styleId="WW8Num51z0">
    <w:name w:val="WW8Num51z0"/>
    <w:rsid w:val="00592B21"/>
    <w:rPr>
      <w:rFonts w:ascii="Courier New" w:hAnsi="Courier New" w:cs="Courier New" w:hint="default"/>
    </w:rPr>
  </w:style>
  <w:style w:type="character" w:customStyle="1" w:styleId="BezodstpwZnak">
    <w:name w:val="Bez odstępów Znak"/>
    <w:basedOn w:val="Domylnaczcionkaakapitu"/>
    <w:uiPriority w:val="1"/>
    <w:rsid w:val="00592B21"/>
  </w:style>
  <w:style w:type="paragraph" w:styleId="Cytat">
    <w:name w:val="Quote"/>
    <w:basedOn w:val="Normalny"/>
    <w:next w:val="Normalny"/>
    <w:link w:val="CytatZnak"/>
    <w:qFormat/>
    <w:rsid w:val="00592B21"/>
    <w:pPr>
      <w:autoSpaceDN w:val="0"/>
      <w:spacing w:after="0" w:line="240" w:lineRule="auto"/>
      <w:ind w:firstLine="360"/>
    </w:pPr>
    <w:rPr>
      <w:rFonts w:ascii="Calibri" w:eastAsia="Times New Roman" w:hAnsi="Calibri" w:cs="Times New Roman"/>
      <w:i/>
      <w:iCs/>
      <w:color w:val="000000" w:themeColor="text1"/>
      <w:lang w:val="en-US" w:bidi="en-US"/>
    </w:rPr>
  </w:style>
  <w:style w:type="character" w:customStyle="1" w:styleId="CytatZnak">
    <w:name w:val="Cytat Znak"/>
    <w:basedOn w:val="Domylnaczcionkaakapitu"/>
    <w:link w:val="Cytat"/>
    <w:rsid w:val="00592B21"/>
    <w:rPr>
      <w:rFonts w:ascii="Calibri" w:eastAsia="Times New Roman" w:hAnsi="Calibri" w:cs="Times New Roman"/>
      <w:i/>
      <w:iCs/>
      <w:color w:val="000000" w:themeColor="text1"/>
      <w:lang w:val="en-US" w:bidi="en-US"/>
    </w:rPr>
  </w:style>
  <w:style w:type="paragraph" w:styleId="Cytatintensywny">
    <w:name w:val="Intense Quote"/>
    <w:basedOn w:val="Normalny"/>
    <w:next w:val="Normalny"/>
    <w:link w:val="CytatintensywnyZnak"/>
    <w:qFormat/>
    <w:rsid w:val="00592B21"/>
    <w:pPr>
      <w:pBdr>
        <w:bottom w:val="single" w:sz="4" w:space="4" w:color="5B9BD5" w:themeColor="accent1"/>
      </w:pBdr>
      <w:autoSpaceDN w:val="0"/>
      <w:spacing w:before="200" w:after="280" w:line="240" w:lineRule="auto"/>
      <w:ind w:left="936" w:right="936" w:firstLine="360"/>
    </w:pPr>
    <w:rPr>
      <w:rFonts w:ascii="Calibri" w:eastAsia="Times New Roman" w:hAnsi="Calibri" w:cs="Times New Roman"/>
      <w:b/>
      <w:bCs/>
      <w:i/>
      <w:iCs/>
      <w:color w:val="5B9BD5" w:themeColor="accent1"/>
      <w:lang w:val="en-US" w:bidi="en-US"/>
    </w:rPr>
  </w:style>
  <w:style w:type="character" w:customStyle="1" w:styleId="CytatintensywnyZnak">
    <w:name w:val="Cytat intensywny Znak"/>
    <w:basedOn w:val="Domylnaczcionkaakapitu"/>
    <w:link w:val="Cytatintensywny"/>
    <w:rsid w:val="00592B21"/>
    <w:rPr>
      <w:rFonts w:ascii="Calibri" w:eastAsia="Times New Roman" w:hAnsi="Calibri" w:cs="Times New Roman"/>
      <w:b/>
      <w:bCs/>
      <w:i/>
      <w:iCs/>
      <w:color w:val="5B9BD5" w:themeColor="accent1"/>
      <w:lang w:val="en-US" w:bidi="en-US"/>
    </w:rPr>
  </w:style>
  <w:style w:type="paragraph" w:styleId="Podtytu">
    <w:name w:val="Subtitle"/>
    <w:basedOn w:val="Normalny"/>
    <w:next w:val="Normalny"/>
    <w:link w:val="PodtytuZnak"/>
    <w:qFormat/>
    <w:rsid w:val="00592B21"/>
    <w:pPr>
      <w:numPr>
        <w:ilvl w:val="1"/>
      </w:numPr>
      <w:autoSpaceDN w:val="0"/>
      <w:spacing w:after="0" w:line="240" w:lineRule="auto"/>
      <w:ind w:firstLine="360"/>
    </w:pPr>
    <w:rPr>
      <w:rFonts w:asciiTheme="majorHAnsi" w:eastAsiaTheme="majorEastAsia" w:hAnsiTheme="majorHAnsi" w:cstheme="majorBidi"/>
      <w:i/>
      <w:iCs/>
      <w:color w:val="5B9BD5" w:themeColor="accent1"/>
      <w:spacing w:val="15"/>
      <w:sz w:val="24"/>
      <w:szCs w:val="24"/>
      <w:lang w:val="en-US" w:bidi="en-US"/>
    </w:rPr>
  </w:style>
  <w:style w:type="character" w:customStyle="1" w:styleId="PodtytuZnak">
    <w:name w:val="Podtytuł Znak"/>
    <w:basedOn w:val="Domylnaczcionkaakapitu"/>
    <w:link w:val="Podtytu"/>
    <w:rsid w:val="00592B21"/>
    <w:rPr>
      <w:rFonts w:asciiTheme="majorHAnsi" w:eastAsiaTheme="majorEastAsia" w:hAnsiTheme="majorHAnsi" w:cstheme="majorBidi"/>
      <w:i/>
      <w:iCs/>
      <w:color w:val="5B9BD5" w:themeColor="accent1"/>
      <w:spacing w:val="15"/>
      <w:sz w:val="24"/>
      <w:szCs w:val="24"/>
      <w:lang w:val="en-US" w:bidi="en-US"/>
    </w:rPr>
  </w:style>
  <w:style w:type="paragraph" w:styleId="Tekstpodstawowywcity">
    <w:name w:val="Body Text Indent"/>
    <w:basedOn w:val="Normalny"/>
    <w:link w:val="TekstpodstawowywcityZnak"/>
    <w:semiHidden/>
    <w:unhideWhenUsed/>
    <w:rsid w:val="00592B21"/>
    <w:pPr>
      <w:autoSpaceDN w:val="0"/>
      <w:spacing w:after="120" w:line="240" w:lineRule="auto"/>
      <w:ind w:left="283" w:firstLine="360"/>
    </w:pPr>
    <w:rPr>
      <w:rFonts w:ascii="Calibri" w:eastAsia="Times New Roman" w:hAnsi="Calibri" w:cs="Times New Roman"/>
      <w:lang w:val="en-US" w:bidi="en-US"/>
    </w:rPr>
  </w:style>
  <w:style w:type="character" w:customStyle="1" w:styleId="TekstpodstawowywcityZnak">
    <w:name w:val="Tekst podstawowy wcięty Znak"/>
    <w:basedOn w:val="Domylnaczcionkaakapitu"/>
    <w:link w:val="Tekstpodstawowywcity"/>
    <w:semiHidden/>
    <w:rsid w:val="00592B21"/>
    <w:rPr>
      <w:rFonts w:ascii="Calibri" w:eastAsia="Times New Roman" w:hAnsi="Calibri" w:cs="Times New Roman"/>
      <w:lang w:val="en-US" w:bidi="en-US"/>
    </w:rPr>
  </w:style>
  <w:style w:type="paragraph" w:styleId="Tytu">
    <w:name w:val="Title"/>
    <w:basedOn w:val="Normalny"/>
    <w:next w:val="Normalny"/>
    <w:link w:val="TytuZnak"/>
    <w:qFormat/>
    <w:rsid w:val="00592B21"/>
    <w:pPr>
      <w:pBdr>
        <w:bottom w:val="single" w:sz="8" w:space="4" w:color="5B9BD5" w:themeColor="accent1"/>
      </w:pBdr>
      <w:autoSpaceDN w:val="0"/>
      <w:spacing w:after="300" w:line="240" w:lineRule="auto"/>
      <w:ind w:firstLine="360"/>
      <w:contextualSpacing/>
    </w:pPr>
    <w:rPr>
      <w:rFonts w:asciiTheme="majorHAnsi" w:eastAsiaTheme="majorEastAsia" w:hAnsiTheme="majorHAnsi" w:cstheme="majorBidi"/>
      <w:color w:val="323E4F" w:themeColor="text2" w:themeShade="BF"/>
      <w:spacing w:val="5"/>
      <w:kern w:val="28"/>
      <w:sz w:val="52"/>
      <w:szCs w:val="52"/>
      <w:lang w:val="en-US" w:bidi="en-US"/>
    </w:rPr>
  </w:style>
  <w:style w:type="character" w:customStyle="1" w:styleId="TytuZnak">
    <w:name w:val="Tytuł Znak"/>
    <w:basedOn w:val="Domylnaczcionkaakapitu"/>
    <w:link w:val="Tytu"/>
    <w:rsid w:val="00592B21"/>
    <w:rPr>
      <w:rFonts w:asciiTheme="majorHAnsi" w:eastAsiaTheme="majorEastAsia" w:hAnsiTheme="majorHAnsi" w:cstheme="majorBidi"/>
      <w:color w:val="323E4F" w:themeColor="text2" w:themeShade="BF"/>
      <w:spacing w:val="5"/>
      <w:kern w:val="28"/>
      <w:sz w:val="52"/>
      <w:szCs w:val="52"/>
      <w:lang w:val="en-US" w:bidi="en-US"/>
    </w:rPr>
  </w:style>
  <w:style w:type="character" w:customStyle="1" w:styleId="LegendaZnak">
    <w:name w:val="Legenda Znak"/>
    <w:basedOn w:val="Domylnaczcionkaakapitu"/>
    <w:rsid w:val="00592B21"/>
    <w:rPr>
      <w:rFonts w:ascii="Calibri" w:eastAsia="Calibri" w:hAnsi="Calibri" w:cs="Times New Roman" w:hint="default"/>
      <w:i/>
      <w:iCs/>
      <w:color w:val="44546A"/>
      <w:sz w:val="18"/>
      <w:szCs w:val="18"/>
    </w:rPr>
  </w:style>
  <w:style w:type="paragraph" w:styleId="Bezodstpw">
    <w:name w:val="No Spacing"/>
    <w:basedOn w:val="Standard0"/>
    <w:uiPriority w:val="1"/>
    <w:qFormat/>
    <w:rsid w:val="00592B21"/>
    <w:pPr>
      <w:widowControl/>
      <w:suppressAutoHyphens w:val="0"/>
    </w:pPr>
    <w:rPr>
      <w:rFonts w:ascii="Calibri" w:hAnsi="Calibri" w:cs="Times New Roman"/>
      <w:kern w:val="0"/>
      <w:sz w:val="22"/>
      <w:szCs w:val="22"/>
      <w:lang w:val="en-US" w:eastAsia="en-US" w:bidi="en-US"/>
    </w:rPr>
  </w:style>
  <w:style w:type="paragraph" w:styleId="Spisilustracji">
    <w:name w:val="table of figures"/>
    <w:basedOn w:val="Standard0"/>
    <w:next w:val="Normalny"/>
    <w:semiHidden/>
    <w:unhideWhenUsed/>
    <w:rsid w:val="00592B21"/>
    <w:pPr>
      <w:widowControl/>
      <w:ind w:firstLine="360"/>
    </w:pPr>
    <w:rPr>
      <w:rFonts w:ascii="Calibri" w:hAnsi="Calibri" w:cs="Times New Roman"/>
      <w:kern w:val="0"/>
      <w:sz w:val="22"/>
      <w:szCs w:val="22"/>
      <w:lang w:val="en-US" w:eastAsia="en-US" w:bidi="en-US"/>
    </w:rPr>
  </w:style>
  <w:style w:type="paragraph" w:styleId="NormalnyWeb0">
    <w:name w:val="Normal (Web)"/>
    <w:basedOn w:val="Standard0"/>
    <w:semiHidden/>
    <w:unhideWhenUsed/>
    <w:rsid w:val="00592B21"/>
    <w:pPr>
      <w:widowControl/>
      <w:spacing w:before="280" w:after="280"/>
      <w:ind w:firstLine="360"/>
    </w:pPr>
    <w:rPr>
      <w:rFonts w:ascii="Calibri" w:hAnsi="Calibri" w:cs="Times New Roman"/>
      <w:kern w:val="0"/>
      <w:sz w:val="22"/>
      <w:szCs w:val="22"/>
      <w:lang w:val="en-US" w:eastAsia="en-US" w:bidi="en-US"/>
    </w:rPr>
  </w:style>
  <w:style w:type="paragraph" w:styleId="Lista">
    <w:name w:val="List"/>
    <w:basedOn w:val="Textbody"/>
    <w:semiHidden/>
    <w:unhideWhenUsed/>
    <w:rsid w:val="00592B21"/>
    <w:pPr>
      <w:suppressAutoHyphens/>
      <w:autoSpaceDN w:val="0"/>
      <w:ind w:firstLine="360"/>
    </w:pPr>
    <w:rPr>
      <w:rFonts w:ascii="Calibri" w:hAnsi="Calibri"/>
      <w:color w:val="auto"/>
      <w:sz w:val="22"/>
      <w:szCs w:val="22"/>
      <w:lang w:val="en-US" w:eastAsia="en-US" w:bidi="en-US"/>
    </w:rPr>
  </w:style>
  <w:style w:type="numbering" w:customStyle="1" w:styleId="WWNum40">
    <w:name w:val="WWNum40"/>
    <w:rsid w:val="00592B21"/>
    <w:pPr>
      <w:numPr>
        <w:numId w:val="60"/>
      </w:numPr>
    </w:pPr>
  </w:style>
  <w:style w:type="numbering" w:customStyle="1" w:styleId="WWNum28">
    <w:name w:val="WWNum28"/>
    <w:rsid w:val="00592B21"/>
    <w:pPr>
      <w:numPr>
        <w:numId w:val="61"/>
      </w:numPr>
    </w:pPr>
  </w:style>
  <w:style w:type="numbering" w:customStyle="1" w:styleId="WWNum3">
    <w:name w:val="WWNum3"/>
    <w:rsid w:val="00592B21"/>
    <w:pPr>
      <w:numPr>
        <w:numId w:val="62"/>
      </w:numPr>
    </w:pPr>
  </w:style>
  <w:style w:type="numbering" w:customStyle="1" w:styleId="WWNum29">
    <w:name w:val="WWNum29"/>
    <w:rsid w:val="00592B21"/>
    <w:pPr>
      <w:numPr>
        <w:numId w:val="63"/>
      </w:numPr>
    </w:pPr>
  </w:style>
  <w:style w:type="numbering" w:customStyle="1" w:styleId="WWNum39">
    <w:name w:val="WWNum39"/>
    <w:rsid w:val="00592B21"/>
    <w:pPr>
      <w:numPr>
        <w:numId w:val="64"/>
      </w:numPr>
    </w:pPr>
  </w:style>
  <w:style w:type="numbering" w:customStyle="1" w:styleId="WW8Num15">
    <w:name w:val="WW8Num15"/>
    <w:rsid w:val="00592B21"/>
    <w:pPr>
      <w:numPr>
        <w:numId w:val="65"/>
      </w:numPr>
    </w:pPr>
  </w:style>
  <w:style w:type="numbering" w:customStyle="1" w:styleId="WW8Num2">
    <w:name w:val="WW8Num2"/>
    <w:rsid w:val="00592B21"/>
    <w:pPr>
      <w:numPr>
        <w:numId w:val="66"/>
      </w:numPr>
    </w:pPr>
  </w:style>
  <w:style w:type="numbering" w:customStyle="1" w:styleId="WWNum42">
    <w:name w:val="WWNum42"/>
    <w:rsid w:val="00592B21"/>
    <w:pPr>
      <w:numPr>
        <w:numId w:val="67"/>
      </w:numPr>
    </w:pPr>
  </w:style>
  <w:style w:type="numbering" w:customStyle="1" w:styleId="WW8Num4">
    <w:name w:val="WW8Num4"/>
    <w:rsid w:val="00592B21"/>
    <w:pPr>
      <w:numPr>
        <w:numId w:val="68"/>
      </w:numPr>
    </w:pPr>
  </w:style>
  <w:style w:type="numbering" w:customStyle="1" w:styleId="WW8Num1">
    <w:name w:val="WW8Num1"/>
    <w:rsid w:val="00592B21"/>
    <w:pPr>
      <w:numPr>
        <w:numId w:val="69"/>
      </w:numPr>
    </w:pPr>
  </w:style>
  <w:style w:type="numbering" w:customStyle="1" w:styleId="WWNum41">
    <w:name w:val="WWNum41"/>
    <w:rsid w:val="00592B21"/>
    <w:pPr>
      <w:numPr>
        <w:numId w:val="70"/>
      </w:numPr>
    </w:pPr>
  </w:style>
  <w:style w:type="numbering" w:customStyle="1" w:styleId="WWNum35">
    <w:name w:val="WWNum35"/>
    <w:rsid w:val="00592B21"/>
    <w:pPr>
      <w:numPr>
        <w:numId w:val="71"/>
      </w:numPr>
    </w:pPr>
  </w:style>
  <w:style w:type="numbering" w:customStyle="1" w:styleId="WWNum30">
    <w:name w:val="WWNum30"/>
    <w:rsid w:val="00592B21"/>
    <w:pPr>
      <w:numPr>
        <w:numId w:val="72"/>
      </w:numPr>
    </w:pPr>
  </w:style>
  <w:style w:type="numbering" w:customStyle="1" w:styleId="WW8Num42">
    <w:name w:val="WW8Num42"/>
    <w:rsid w:val="00592B21"/>
    <w:pPr>
      <w:numPr>
        <w:numId w:val="73"/>
      </w:numPr>
    </w:pPr>
  </w:style>
  <w:style w:type="numbering" w:customStyle="1" w:styleId="WWNum33">
    <w:name w:val="WWNum33"/>
    <w:rsid w:val="00592B21"/>
    <w:pPr>
      <w:numPr>
        <w:numId w:val="74"/>
      </w:numPr>
    </w:pPr>
  </w:style>
  <w:style w:type="numbering" w:customStyle="1" w:styleId="WWNum34">
    <w:name w:val="WWNum34"/>
    <w:rsid w:val="00592B21"/>
    <w:pPr>
      <w:numPr>
        <w:numId w:val="75"/>
      </w:numPr>
    </w:pPr>
  </w:style>
  <w:style w:type="numbering" w:customStyle="1" w:styleId="WWNum11">
    <w:name w:val="WWNum11"/>
    <w:rsid w:val="00592B21"/>
    <w:pPr>
      <w:numPr>
        <w:numId w:val="76"/>
      </w:numPr>
    </w:pPr>
  </w:style>
  <w:style w:type="numbering" w:customStyle="1" w:styleId="WWNum37">
    <w:name w:val="WWNum37"/>
    <w:rsid w:val="00592B21"/>
    <w:pPr>
      <w:numPr>
        <w:numId w:val="77"/>
      </w:numPr>
    </w:pPr>
  </w:style>
  <w:style w:type="numbering" w:customStyle="1" w:styleId="WWNum5">
    <w:name w:val="WWNum5"/>
    <w:rsid w:val="00592B21"/>
    <w:pPr>
      <w:numPr>
        <w:numId w:val="78"/>
      </w:numPr>
    </w:pPr>
  </w:style>
  <w:style w:type="numbering" w:customStyle="1" w:styleId="WWNum25">
    <w:name w:val="WWNum25"/>
    <w:rsid w:val="00592B21"/>
    <w:pPr>
      <w:numPr>
        <w:numId w:val="79"/>
      </w:numPr>
    </w:pPr>
  </w:style>
  <w:style w:type="numbering" w:customStyle="1" w:styleId="WWNum27">
    <w:name w:val="WWNum27"/>
    <w:rsid w:val="00592B21"/>
    <w:pPr>
      <w:numPr>
        <w:numId w:val="80"/>
      </w:numPr>
    </w:pPr>
  </w:style>
  <w:style w:type="numbering" w:customStyle="1" w:styleId="WWNum4">
    <w:name w:val="WWNum4"/>
    <w:rsid w:val="00592B21"/>
    <w:pPr>
      <w:numPr>
        <w:numId w:val="81"/>
      </w:numPr>
    </w:pPr>
  </w:style>
  <w:style w:type="numbering" w:customStyle="1" w:styleId="WWNum32">
    <w:name w:val="WWNum32"/>
    <w:rsid w:val="00592B21"/>
    <w:pPr>
      <w:numPr>
        <w:numId w:val="82"/>
      </w:numPr>
    </w:pPr>
  </w:style>
  <w:style w:type="numbering" w:customStyle="1" w:styleId="WWNum26">
    <w:name w:val="WWNum26"/>
    <w:rsid w:val="00592B21"/>
    <w:pPr>
      <w:numPr>
        <w:numId w:val="83"/>
      </w:numPr>
    </w:pPr>
  </w:style>
  <w:style w:type="numbering" w:customStyle="1" w:styleId="WWNum1">
    <w:name w:val="WWNum1"/>
    <w:rsid w:val="00592B21"/>
    <w:pPr>
      <w:numPr>
        <w:numId w:val="84"/>
      </w:numPr>
    </w:pPr>
  </w:style>
  <w:style w:type="numbering" w:customStyle="1" w:styleId="WW8Num56">
    <w:name w:val="WW8Num56"/>
    <w:rsid w:val="00592B21"/>
    <w:pPr>
      <w:numPr>
        <w:numId w:val="85"/>
      </w:numPr>
    </w:pPr>
  </w:style>
  <w:style w:type="numbering" w:customStyle="1" w:styleId="WWNum2">
    <w:name w:val="WWNum2"/>
    <w:rsid w:val="00592B21"/>
    <w:pPr>
      <w:numPr>
        <w:numId w:val="86"/>
      </w:numPr>
    </w:pPr>
  </w:style>
  <w:style w:type="numbering" w:customStyle="1" w:styleId="WW8Num3">
    <w:name w:val="WW8Num3"/>
    <w:rsid w:val="00592B21"/>
    <w:pPr>
      <w:numPr>
        <w:numId w:val="87"/>
      </w:numPr>
    </w:pPr>
  </w:style>
  <w:style w:type="numbering" w:customStyle="1" w:styleId="WW8Num51">
    <w:name w:val="WW8Num51"/>
    <w:rsid w:val="00592B21"/>
    <w:pPr>
      <w:numPr>
        <w:numId w:val="88"/>
      </w:numPr>
    </w:pPr>
  </w:style>
  <w:style w:type="numbering" w:customStyle="1" w:styleId="WWNum31">
    <w:name w:val="WWNum31"/>
    <w:rsid w:val="00592B21"/>
    <w:pPr>
      <w:numPr>
        <w:numId w:val="89"/>
      </w:numPr>
    </w:pPr>
  </w:style>
  <w:style w:type="numbering" w:customStyle="1" w:styleId="WWNum36">
    <w:name w:val="WWNum36"/>
    <w:rsid w:val="00592B21"/>
    <w:pPr>
      <w:numPr>
        <w:numId w:val="90"/>
      </w:numPr>
    </w:pPr>
  </w:style>
  <w:style w:type="numbering" w:customStyle="1" w:styleId="WW8Num5">
    <w:name w:val="WW8Num5"/>
    <w:rsid w:val="00592B21"/>
    <w:pPr>
      <w:numPr>
        <w:numId w:val="91"/>
      </w:numPr>
    </w:pPr>
  </w:style>
  <w:style w:type="numbering" w:customStyle="1" w:styleId="WW8Num6">
    <w:name w:val="WW8Num6"/>
    <w:rsid w:val="00592B21"/>
    <w:pPr>
      <w:numPr>
        <w:numId w:val="9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00994">
      <w:bodyDiv w:val="1"/>
      <w:marLeft w:val="0"/>
      <w:marRight w:val="0"/>
      <w:marTop w:val="0"/>
      <w:marBottom w:val="0"/>
      <w:divBdr>
        <w:top w:val="none" w:sz="0" w:space="0" w:color="auto"/>
        <w:left w:val="none" w:sz="0" w:space="0" w:color="auto"/>
        <w:bottom w:val="none" w:sz="0" w:space="0" w:color="auto"/>
        <w:right w:val="none" w:sz="0" w:space="0" w:color="auto"/>
      </w:divBdr>
    </w:div>
    <w:div w:id="58603075">
      <w:bodyDiv w:val="1"/>
      <w:marLeft w:val="0"/>
      <w:marRight w:val="0"/>
      <w:marTop w:val="0"/>
      <w:marBottom w:val="0"/>
      <w:divBdr>
        <w:top w:val="none" w:sz="0" w:space="0" w:color="auto"/>
        <w:left w:val="none" w:sz="0" w:space="0" w:color="auto"/>
        <w:bottom w:val="none" w:sz="0" w:space="0" w:color="auto"/>
        <w:right w:val="none" w:sz="0" w:space="0" w:color="auto"/>
      </w:divBdr>
    </w:div>
    <w:div w:id="159348650">
      <w:bodyDiv w:val="1"/>
      <w:marLeft w:val="0"/>
      <w:marRight w:val="0"/>
      <w:marTop w:val="0"/>
      <w:marBottom w:val="0"/>
      <w:divBdr>
        <w:top w:val="none" w:sz="0" w:space="0" w:color="auto"/>
        <w:left w:val="none" w:sz="0" w:space="0" w:color="auto"/>
        <w:bottom w:val="none" w:sz="0" w:space="0" w:color="auto"/>
        <w:right w:val="none" w:sz="0" w:space="0" w:color="auto"/>
      </w:divBdr>
    </w:div>
    <w:div w:id="185213228">
      <w:bodyDiv w:val="1"/>
      <w:marLeft w:val="0"/>
      <w:marRight w:val="0"/>
      <w:marTop w:val="0"/>
      <w:marBottom w:val="0"/>
      <w:divBdr>
        <w:top w:val="none" w:sz="0" w:space="0" w:color="auto"/>
        <w:left w:val="none" w:sz="0" w:space="0" w:color="auto"/>
        <w:bottom w:val="none" w:sz="0" w:space="0" w:color="auto"/>
        <w:right w:val="none" w:sz="0" w:space="0" w:color="auto"/>
      </w:divBdr>
    </w:div>
    <w:div w:id="229582505">
      <w:bodyDiv w:val="1"/>
      <w:marLeft w:val="0"/>
      <w:marRight w:val="0"/>
      <w:marTop w:val="0"/>
      <w:marBottom w:val="0"/>
      <w:divBdr>
        <w:top w:val="none" w:sz="0" w:space="0" w:color="auto"/>
        <w:left w:val="none" w:sz="0" w:space="0" w:color="auto"/>
        <w:bottom w:val="none" w:sz="0" w:space="0" w:color="auto"/>
        <w:right w:val="none" w:sz="0" w:space="0" w:color="auto"/>
      </w:divBdr>
    </w:div>
    <w:div w:id="247811697">
      <w:bodyDiv w:val="1"/>
      <w:marLeft w:val="0"/>
      <w:marRight w:val="0"/>
      <w:marTop w:val="0"/>
      <w:marBottom w:val="0"/>
      <w:divBdr>
        <w:top w:val="none" w:sz="0" w:space="0" w:color="auto"/>
        <w:left w:val="none" w:sz="0" w:space="0" w:color="auto"/>
        <w:bottom w:val="none" w:sz="0" w:space="0" w:color="auto"/>
        <w:right w:val="none" w:sz="0" w:space="0" w:color="auto"/>
      </w:divBdr>
    </w:div>
    <w:div w:id="302008436">
      <w:bodyDiv w:val="1"/>
      <w:marLeft w:val="0"/>
      <w:marRight w:val="0"/>
      <w:marTop w:val="0"/>
      <w:marBottom w:val="0"/>
      <w:divBdr>
        <w:top w:val="none" w:sz="0" w:space="0" w:color="auto"/>
        <w:left w:val="none" w:sz="0" w:space="0" w:color="auto"/>
        <w:bottom w:val="none" w:sz="0" w:space="0" w:color="auto"/>
        <w:right w:val="none" w:sz="0" w:space="0" w:color="auto"/>
      </w:divBdr>
    </w:div>
    <w:div w:id="338965704">
      <w:bodyDiv w:val="1"/>
      <w:marLeft w:val="0"/>
      <w:marRight w:val="0"/>
      <w:marTop w:val="0"/>
      <w:marBottom w:val="0"/>
      <w:divBdr>
        <w:top w:val="none" w:sz="0" w:space="0" w:color="auto"/>
        <w:left w:val="none" w:sz="0" w:space="0" w:color="auto"/>
        <w:bottom w:val="none" w:sz="0" w:space="0" w:color="auto"/>
        <w:right w:val="none" w:sz="0" w:space="0" w:color="auto"/>
      </w:divBdr>
    </w:div>
    <w:div w:id="365377243">
      <w:bodyDiv w:val="1"/>
      <w:marLeft w:val="0"/>
      <w:marRight w:val="0"/>
      <w:marTop w:val="0"/>
      <w:marBottom w:val="0"/>
      <w:divBdr>
        <w:top w:val="none" w:sz="0" w:space="0" w:color="auto"/>
        <w:left w:val="none" w:sz="0" w:space="0" w:color="auto"/>
        <w:bottom w:val="none" w:sz="0" w:space="0" w:color="auto"/>
        <w:right w:val="none" w:sz="0" w:space="0" w:color="auto"/>
      </w:divBdr>
      <w:divsChild>
        <w:div w:id="1974092989">
          <w:marLeft w:val="0"/>
          <w:marRight w:val="0"/>
          <w:marTop w:val="0"/>
          <w:marBottom w:val="0"/>
          <w:divBdr>
            <w:top w:val="none" w:sz="0" w:space="0" w:color="auto"/>
            <w:left w:val="none" w:sz="0" w:space="0" w:color="auto"/>
            <w:bottom w:val="none" w:sz="0" w:space="0" w:color="auto"/>
            <w:right w:val="none" w:sz="0" w:space="0" w:color="auto"/>
          </w:divBdr>
        </w:div>
      </w:divsChild>
    </w:div>
    <w:div w:id="373114182">
      <w:bodyDiv w:val="1"/>
      <w:marLeft w:val="0"/>
      <w:marRight w:val="0"/>
      <w:marTop w:val="0"/>
      <w:marBottom w:val="0"/>
      <w:divBdr>
        <w:top w:val="none" w:sz="0" w:space="0" w:color="auto"/>
        <w:left w:val="none" w:sz="0" w:space="0" w:color="auto"/>
        <w:bottom w:val="none" w:sz="0" w:space="0" w:color="auto"/>
        <w:right w:val="none" w:sz="0" w:space="0" w:color="auto"/>
      </w:divBdr>
      <w:divsChild>
        <w:div w:id="90010460">
          <w:marLeft w:val="0"/>
          <w:marRight w:val="0"/>
          <w:marTop w:val="0"/>
          <w:marBottom w:val="0"/>
          <w:divBdr>
            <w:top w:val="none" w:sz="0" w:space="0" w:color="auto"/>
            <w:left w:val="none" w:sz="0" w:space="0" w:color="auto"/>
            <w:bottom w:val="none" w:sz="0" w:space="0" w:color="auto"/>
            <w:right w:val="none" w:sz="0" w:space="0" w:color="auto"/>
          </w:divBdr>
        </w:div>
      </w:divsChild>
    </w:div>
    <w:div w:id="384766212">
      <w:bodyDiv w:val="1"/>
      <w:marLeft w:val="0"/>
      <w:marRight w:val="0"/>
      <w:marTop w:val="0"/>
      <w:marBottom w:val="0"/>
      <w:divBdr>
        <w:top w:val="none" w:sz="0" w:space="0" w:color="auto"/>
        <w:left w:val="none" w:sz="0" w:space="0" w:color="auto"/>
        <w:bottom w:val="none" w:sz="0" w:space="0" w:color="auto"/>
        <w:right w:val="none" w:sz="0" w:space="0" w:color="auto"/>
      </w:divBdr>
    </w:div>
    <w:div w:id="441387637">
      <w:bodyDiv w:val="1"/>
      <w:marLeft w:val="0"/>
      <w:marRight w:val="0"/>
      <w:marTop w:val="0"/>
      <w:marBottom w:val="0"/>
      <w:divBdr>
        <w:top w:val="none" w:sz="0" w:space="0" w:color="auto"/>
        <w:left w:val="none" w:sz="0" w:space="0" w:color="auto"/>
        <w:bottom w:val="none" w:sz="0" w:space="0" w:color="auto"/>
        <w:right w:val="none" w:sz="0" w:space="0" w:color="auto"/>
      </w:divBdr>
    </w:div>
    <w:div w:id="517084531">
      <w:bodyDiv w:val="1"/>
      <w:marLeft w:val="0"/>
      <w:marRight w:val="0"/>
      <w:marTop w:val="0"/>
      <w:marBottom w:val="0"/>
      <w:divBdr>
        <w:top w:val="none" w:sz="0" w:space="0" w:color="auto"/>
        <w:left w:val="none" w:sz="0" w:space="0" w:color="auto"/>
        <w:bottom w:val="none" w:sz="0" w:space="0" w:color="auto"/>
        <w:right w:val="none" w:sz="0" w:space="0" w:color="auto"/>
      </w:divBdr>
    </w:div>
    <w:div w:id="522399980">
      <w:bodyDiv w:val="1"/>
      <w:marLeft w:val="0"/>
      <w:marRight w:val="0"/>
      <w:marTop w:val="0"/>
      <w:marBottom w:val="0"/>
      <w:divBdr>
        <w:top w:val="none" w:sz="0" w:space="0" w:color="auto"/>
        <w:left w:val="none" w:sz="0" w:space="0" w:color="auto"/>
        <w:bottom w:val="none" w:sz="0" w:space="0" w:color="auto"/>
        <w:right w:val="none" w:sz="0" w:space="0" w:color="auto"/>
      </w:divBdr>
    </w:div>
    <w:div w:id="535238526">
      <w:bodyDiv w:val="1"/>
      <w:marLeft w:val="0"/>
      <w:marRight w:val="0"/>
      <w:marTop w:val="0"/>
      <w:marBottom w:val="0"/>
      <w:divBdr>
        <w:top w:val="none" w:sz="0" w:space="0" w:color="auto"/>
        <w:left w:val="none" w:sz="0" w:space="0" w:color="auto"/>
        <w:bottom w:val="none" w:sz="0" w:space="0" w:color="auto"/>
        <w:right w:val="none" w:sz="0" w:space="0" w:color="auto"/>
      </w:divBdr>
    </w:div>
    <w:div w:id="574557052">
      <w:bodyDiv w:val="1"/>
      <w:marLeft w:val="0"/>
      <w:marRight w:val="0"/>
      <w:marTop w:val="0"/>
      <w:marBottom w:val="0"/>
      <w:divBdr>
        <w:top w:val="none" w:sz="0" w:space="0" w:color="auto"/>
        <w:left w:val="none" w:sz="0" w:space="0" w:color="auto"/>
        <w:bottom w:val="none" w:sz="0" w:space="0" w:color="auto"/>
        <w:right w:val="none" w:sz="0" w:space="0" w:color="auto"/>
      </w:divBdr>
    </w:div>
    <w:div w:id="584149193">
      <w:bodyDiv w:val="1"/>
      <w:marLeft w:val="0"/>
      <w:marRight w:val="0"/>
      <w:marTop w:val="0"/>
      <w:marBottom w:val="0"/>
      <w:divBdr>
        <w:top w:val="none" w:sz="0" w:space="0" w:color="auto"/>
        <w:left w:val="none" w:sz="0" w:space="0" w:color="auto"/>
        <w:bottom w:val="none" w:sz="0" w:space="0" w:color="auto"/>
        <w:right w:val="none" w:sz="0" w:space="0" w:color="auto"/>
      </w:divBdr>
    </w:div>
    <w:div w:id="593054623">
      <w:bodyDiv w:val="1"/>
      <w:marLeft w:val="0"/>
      <w:marRight w:val="0"/>
      <w:marTop w:val="0"/>
      <w:marBottom w:val="0"/>
      <w:divBdr>
        <w:top w:val="none" w:sz="0" w:space="0" w:color="auto"/>
        <w:left w:val="none" w:sz="0" w:space="0" w:color="auto"/>
        <w:bottom w:val="none" w:sz="0" w:space="0" w:color="auto"/>
        <w:right w:val="none" w:sz="0" w:space="0" w:color="auto"/>
      </w:divBdr>
    </w:div>
    <w:div w:id="664167888">
      <w:bodyDiv w:val="1"/>
      <w:marLeft w:val="0"/>
      <w:marRight w:val="0"/>
      <w:marTop w:val="0"/>
      <w:marBottom w:val="0"/>
      <w:divBdr>
        <w:top w:val="none" w:sz="0" w:space="0" w:color="auto"/>
        <w:left w:val="none" w:sz="0" w:space="0" w:color="auto"/>
        <w:bottom w:val="none" w:sz="0" w:space="0" w:color="auto"/>
        <w:right w:val="none" w:sz="0" w:space="0" w:color="auto"/>
      </w:divBdr>
    </w:div>
    <w:div w:id="666445753">
      <w:bodyDiv w:val="1"/>
      <w:marLeft w:val="0"/>
      <w:marRight w:val="0"/>
      <w:marTop w:val="0"/>
      <w:marBottom w:val="0"/>
      <w:divBdr>
        <w:top w:val="none" w:sz="0" w:space="0" w:color="auto"/>
        <w:left w:val="none" w:sz="0" w:space="0" w:color="auto"/>
        <w:bottom w:val="none" w:sz="0" w:space="0" w:color="auto"/>
        <w:right w:val="none" w:sz="0" w:space="0" w:color="auto"/>
      </w:divBdr>
    </w:div>
    <w:div w:id="673150178">
      <w:bodyDiv w:val="1"/>
      <w:marLeft w:val="0"/>
      <w:marRight w:val="0"/>
      <w:marTop w:val="0"/>
      <w:marBottom w:val="0"/>
      <w:divBdr>
        <w:top w:val="none" w:sz="0" w:space="0" w:color="auto"/>
        <w:left w:val="none" w:sz="0" w:space="0" w:color="auto"/>
        <w:bottom w:val="none" w:sz="0" w:space="0" w:color="auto"/>
        <w:right w:val="none" w:sz="0" w:space="0" w:color="auto"/>
      </w:divBdr>
    </w:div>
    <w:div w:id="745958432">
      <w:bodyDiv w:val="1"/>
      <w:marLeft w:val="0"/>
      <w:marRight w:val="0"/>
      <w:marTop w:val="0"/>
      <w:marBottom w:val="0"/>
      <w:divBdr>
        <w:top w:val="none" w:sz="0" w:space="0" w:color="auto"/>
        <w:left w:val="none" w:sz="0" w:space="0" w:color="auto"/>
        <w:bottom w:val="none" w:sz="0" w:space="0" w:color="auto"/>
        <w:right w:val="none" w:sz="0" w:space="0" w:color="auto"/>
      </w:divBdr>
    </w:div>
    <w:div w:id="773282405">
      <w:bodyDiv w:val="1"/>
      <w:marLeft w:val="0"/>
      <w:marRight w:val="0"/>
      <w:marTop w:val="0"/>
      <w:marBottom w:val="0"/>
      <w:divBdr>
        <w:top w:val="none" w:sz="0" w:space="0" w:color="auto"/>
        <w:left w:val="none" w:sz="0" w:space="0" w:color="auto"/>
        <w:bottom w:val="none" w:sz="0" w:space="0" w:color="auto"/>
        <w:right w:val="none" w:sz="0" w:space="0" w:color="auto"/>
      </w:divBdr>
    </w:div>
    <w:div w:id="789401744">
      <w:bodyDiv w:val="1"/>
      <w:marLeft w:val="0"/>
      <w:marRight w:val="0"/>
      <w:marTop w:val="0"/>
      <w:marBottom w:val="0"/>
      <w:divBdr>
        <w:top w:val="none" w:sz="0" w:space="0" w:color="auto"/>
        <w:left w:val="none" w:sz="0" w:space="0" w:color="auto"/>
        <w:bottom w:val="none" w:sz="0" w:space="0" w:color="auto"/>
        <w:right w:val="none" w:sz="0" w:space="0" w:color="auto"/>
      </w:divBdr>
    </w:div>
    <w:div w:id="973367987">
      <w:bodyDiv w:val="1"/>
      <w:marLeft w:val="0"/>
      <w:marRight w:val="0"/>
      <w:marTop w:val="0"/>
      <w:marBottom w:val="0"/>
      <w:divBdr>
        <w:top w:val="none" w:sz="0" w:space="0" w:color="auto"/>
        <w:left w:val="none" w:sz="0" w:space="0" w:color="auto"/>
        <w:bottom w:val="none" w:sz="0" w:space="0" w:color="auto"/>
        <w:right w:val="none" w:sz="0" w:space="0" w:color="auto"/>
      </w:divBdr>
    </w:div>
    <w:div w:id="991635682">
      <w:bodyDiv w:val="1"/>
      <w:marLeft w:val="0"/>
      <w:marRight w:val="0"/>
      <w:marTop w:val="0"/>
      <w:marBottom w:val="0"/>
      <w:divBdr>
        <w:top w:val="none" w:sz="0" w:space="0" w:color="auto"/>
        <w:left w:val="none" w:sz="0" w:space="0" w:color="auto"/>
        <w:bottom w:val="none" w:sz="0" w:space="0" w:color="auto"/>
        <w:right w:val="none" w:sz="0" w:space="0" w:color="auto"/>
      </w:divBdr>
    </w:div>
    <w:div w:id="1031878880">
      <w:bodyDiv w:val="1"/>
      <w:marLeft w:val="0"/>
      <w:marRight w:val="0"/>
      <w:marTop w:val="0"/>
      <w:marBottom w:val="0"/>
      <w:divBdr>
        <w:top w:val="none" w:sz="0" w:space="0" w:color="auto"/>
        <w:left w:val="none" w:sz="0" w:space="0" w:color="auto"/>
        <w:bottom w:val="none" w:sz="0" w:space="0" w:color="auto"/>
        <w:right w:val="none" w:sz="0" w:space="0" w:color="auto"/>
      </w:divBdr>
    </w:div>
    <w:div w:id="1049379639">
      <w:bodyDiv w:val="1"/>
      <w:marLeft w:val="0"/>
      <w:marRight w:val="0"/>
      <w:marTop w:val="0"/>
      <w:marBottom w:val="0"/>
      <w:divBdr>
        <w:top w:val="none" w:sz="0" w:space="0" w:color="auto"/>
        <w:left w:val="none" w:sz="0" w:space="0" w:color="auto"/>
        <w:bottom w:val="none" w:sz="0" w:space="0" w:color="auto"/>
        <w:right w:val="none" w:sz="0" w:space="0" w:color="auto"/>
      </w:divBdr>
    </w:div>
    <w:div w:id="1080249817">
      <w:bodyDiv w:val="1"/>
      <w:marLeft w:val="0"/>
      <w:marRight w:val="0"/>
      <w:marTop w:val="0"/>
      <w:marBottom w:val="0"/>
      <w:divBdr>
        <w:top w:val="none" w:sz="0" w:space="0" w:color="auto"/>
        <w:left w:val="none" w:sz="0" w:space="0" w:color="auto"/>
        <w:bottom w:val="none" w:sz="0" w:space="0" w:color="auto"/>
        <w:right w:val="none" w:sz="0" w:space="0" w:color="auto"/>
      </w:divBdr>
    </w:div>
    <w:div w:id="1109853537">
      <w:bodyDiv w:val="1"/>
      <w:marLeft w:val="0"/>
      <w:marRight w:val="0"/>
      <w:marTop w:val="0"/>
      <w:marBottom w:val="0"/>
      <w:divBdr>
        <w:top w:val="none" w:sz="0" w:space="0" w:color="auto"/>
        <w:left w:val="none" w:sz="0" w:space="0" w:color="auto"/>
        <w:bottom w:val="none" w:sz="0" w:space="0" w:color="auto"/>
        <w:right w:val="none" w:sz="0" w:space="0" w:color="auto"/>
      </w:divBdr>
    </w:div>
    <w:div w:id="1115708981">
      <w:bodyDiv w:val="1"/>
      <w:marLeft w:val="0"/>
      <w:marRight w:val="0"/>
      <w:marTop w:val="0"/>
      <w:marBottom w:val="0"/>
      <w:divBdr>
        <w:top w:val="none" w:sz="0" w:space="0" w:color="auto"/>
        <w:left w:val="none" w:sz="0" w:space="0" w:color="auto"/>
        <w:bottom w:val="none" w:sz="0" w:space="0" w:color="auto"/>
        <w:right w:val="none" w:sz="0" w:space="0" w:color="auto"/>
      </w:divBdr>
    </w:div>
    <w:div w:id="1124933333">
      <w:bodyDiv w:val="1"/>
      <w:marLeft w:val="0"/>
      <w:marRight w:val="0"/>
      <w:marTop w:val="0"/>
      <w:marBottom w:val="0"/>
      <w:divBdr>
        <w:top w:val="none" w:sz="0" w:space="0" w:color="auto"/>
        <w:left w:val="none" w:sz="0" w:space="0" w:color="auto"/>
        <w:bottom w:val="none" w:sz="0" w:space="0" w:color="auto"/>
        <w:right w:val="none" w:sz="0" w:space="0" w:color="auto"/>
      </w:divBdr>
    </w:div>
    <w:div w:id="1180856965">
      <w:bodyDiv w:val="1"/>
      <w:marLeft w:val="0"/>
      <w:marRight w:val="0"/>
      <w:marTop w:val="0"/>
      <w:marBottom w:val="0"/>
      <w:divBdr>
        <w:top w:val="none" w:sz="0" w:space="0" w:color="auto"/>
        <w:left w:val="none" w:sz="0" w:space="0" w:color="auto"/>
        <w:bottom w:val="none" w:sz="0" w:space="0" w:color="auto"/>
        <w:right w:val="none" w:sz="0" w:space="0" w:color="auto"/>
      </w:divBdr>
    </w:div>
    <w:div w:id="1240403511">
      <w:bodyDiv w:val="1"/>
      <w:marLeft w:val="0"/>
      <w:marRight w:val="0"/>
      <w:marTop w:val="0"/>
      <w:marBottom w:val="0"/>
      <w:divBdr>
        <w:top w:val="none" w:sz="0" w:space="0" w:color="auto"/>
        <w:left w:val="none" w:sz="0" w:space="0" w:color="auto"/>
        <w:bottom w:val="none" w:sz="0" w:space="0" w:color="auto"/>
        <w:right w:val="none" w:sz="0" w:space="0" w:color="auto"/>
      </w:divBdr>
    </w:div>
    <w:div w:id="1334724404">
      <w:bodyDiv w:val="1"/>
      <w:marLeft w:val="0"/>
      <w:marRight w:val="0"/>
      <w:marTop w:val="0"/>
      <w:marBottom w:val="0"/>
      <w:divBdr>
        <w:top w:val="none" w:sz="0" w:space="0" w:color="auto"/>
        <w:left w:val="none" w:sz="0" w:space="0" w:color="auto"/>
        <w:bottom w:val="none" w:sz="0" w:space="0" w:color="auto"/>
        <w:right w:val="none" w:sz="0" w:space="0" w:color="auto"/>
      </w:divBdr>
    </w:div>
    <w:div w:id="1335104474">
      <w:bodyDiv w:val="1"/>
      <w:marLeft w:val="0"/>
      <w:marRight w:val="0"/>
      <w:marTop w:val="0"/>
      <w:marBottom w:val="0"/>
      <w:divBdr>
        <w:top w:val="none" w:sz="0" w:space="0" w:color="auto"/>
        <w:left w:val="none" w:sz="0" w:space="0" w:color="auto"/>
        <w:bottom w:val="none" w:sz="0" w:space="0" w:color="auto"/>
        <w:right w:val="none" w:sz="0" w:space="0" w:color="auto"/>
      </w:divBdr>
    </w:div>
    <w:div w:id="1342973845">
      <w:bodyDiv w:val="1"/>
      <w:marLeft w:val="0"/>
      <w:marRight w:val="0"/>
      <w:marTop w:val="0"/>
      <w:marBottom w:val="0"/>
      <w:divBdr>
        <w:top w:val="none" w:sz="0" w:space="0" w:color="auto"/>
        <w:left w:val="none" w:sz="0" w:space="0" w:color="auto"/>
        <w:bottom w:val="none" w:sz="0" w:space="0" w:color="auto"/>
        <w:right w:val="none" w:sz="0" w:space="0" w:color="auto"/>
      </w:divBdr>
    </w:div>
    <w:div w:id="1375811779">
      <w:bodyDiv w:val="1"/>
      <w:marLeft w:val="0"/>
      <w:marRight w:val="0"/>
      <w:marTop w:val="0"/>
      <w:marBottom w:val="0"/>
      <w:divBdr>
        <w:top w:val="none" w:sz="0" w:space="0" w:color="auto"/>
        <w:left w:val="none" w:sz="0" w:space="0" w:color="auto"/>
        <w:bottom w:val="none" w:sz="0" w:space="0" w:color="auto"/>
        <w:right w:val="none" w:sz="0" w:space="0" w:color="auto"/>
      </w:divBdr>
    </w:div>
    <w:div w:id="1377193075">
      <w:bodyDiv w:val="1"/>
      <w:marLeft w:val="0"/>
      <w:marRight w:val="0"/>
      <w:marTop w:val="0"/>
      <w:marBottom w:val="0"/>
      <w:divBdr>
        <w:top w:val="none" w:sz="0" w:space="0" w:color="auto"/>
        <w:left w:val="none" w:sz="0" w:space="0" w:color="auto"/>
        <w:bottom w:val="none" w:sz="0" w:space="0" w:color="auto"/>
        <w:right w:val="none" w:sz="0" w:space="0" w:color="auto"/>
      </w:divBdr>
    </w:div>
    <w:div w:id="1394811872">
      <w:bodyDiv w:val="1"/>
      <w:marLeft w:val="0"/>
      <w:marRight w:val="0"/>
      <w:marTop w:val="0"/>
      <w:marBottom w:val="0"/>
      <w:divBdr>
        <w:top w:val="none" w:sz="0" w:space="0" w:color="auto"/>
        <w:left w:val="none" w:sz="0" w:space="0" w:color="auto"/>
        <w:bottom w:val="none" w:sz="0" w:space="0" w:color="auto"/>
        <w:right w:val="none" w:sz="0" w:space="0" w:color="auto"/>
      </w:divBdr>
    </w:div>
    <w:div w:id="1405764305">
      <w:bodyDiv w:val="1"/>
      <w:marLeft w:val="0"/>
      <w:marRight w:val="0"/>
      <w:marTop w:val="0"/>
      <w:marBottom w:val="0"/>
      <w:divBdr>
        <w:top w:val="none" w:sz="0" w:space="0" w:color="auto"/>
        <w:left w:val="none" w:sz="0" w:space="0" w:color="auto"/>
        <w:bottom w:val="none" w:sz="0" w:space="0" w:color="auto"/>
        <w:right w:val="none" w:sz="0" w:space="0" w:color="auto"/>
      </w:divBdr>
    </w:div>
    <w:div w:id="1429543307">
      <w:bodyDiv w:val="1"/>
      <w:marLeft w:val="0"/>
      <w:marRight w:val="0"/>
      <w:marTop w:val="0"/>
      <w:marBottom w:val="0"/>
      <w:divBdr>
        <w:top w:val="none" w:sz="0" w:space="0" w:color="auto"/>
        <w:left w:val="none" w:sz="0" w:space="0" w:color="auto"/>
        <w:bottom w:val="none" w:sz="0" w:space="0" w:color="auto"/>
        <w:right w:val="none" w:sz="0" w:space="0" w:color="auto"/>
      </w:divBdr>
    </w:div>
    <w:div w:id="1462071646">
      <w:bodyDiv w:val="1"/>
      <w:marLeft w:val="0"/>
      <w:marRight w:val="0"/>
      <w:marTop w:val="0"/>
      <w:marBottom w:val="0"/>
      <w:divBdr>
        <w:top w:val="none" w:sz="0" w:space="0" w:color="auto"/>
        <w:left w:val="none" w:sz="0" w:space="0" w:color="auto"/>
        <w:bottom w:val="none" w:sz="0" w:space="0" w:color="auto"/>
        <w:right w:val="none" w:sz="0" w:space="0" w:color="auto"/>
      </w:divBdr>
    </w:div>
    <w:div w:id="1470393310">
      <w:bodyDiv w:val="1"/>
      <w:marLeft w:val="0"/>
      <w:marRight w:val="0"/>
      <w:marTop w:val="0"/>
      <w:marBottom w:val="0"/>
      <w:divBdr>
        <w:top w:val="none" w:sz="0" w:space="0" w:color="auto"/>
        <w:left w:val="none" w:sz="0" w:space="0" w:color="auto"/>
        <w:bottom w:val="none" w:sz="0" w:space="0" w:color="auto"/>
        <w:right w:val="none" w:sz="0" w:space="0" w:color="auto"/>
      </w:divBdr>
    </w:div>
    <w:div w:id="1509295156">
      <w:bodyDiv w:val="1"/>
      <w:marLeft w:val="0"/>
      <w:marRight w:val="0"/>
      <w:marTop w:val="0"/>
      <w:marBottom w:val="0"/>
      <w:divBdr>
        <w:top w:val="none" w:sz="0" w:space="0" w:color="auto"/>
        <w:left w:val="none" w:sz="0" w:space="0" w:color="auto"/>
        <w:bottom w:val="none" w:sz="0" w:space="0" w:color="auto"/>
        <w:right w:val="none" w:sz="0" w:space="0" w:color="auto"/>
      </w:divBdr>
    </w:div>
    <w:div w:id="1517116326">
      <w:bodyDiv w:val="1"/>
      <w:marLeft w:val="0"/>
      <w:marRight w:val="0"/>
      <w:marTop w:val="0"/>
      <w:marBottom w:val="0"/>
      <w:divBdr>
        <w:top w:val="none" w:sz="0" w:space="0" w:color="auto"/>
        <w:left w:val="none" w:sz="0" w:space="0" w:color="auto"/>
        <w:bottom w:val="none" w:sz="0" w:space="0" w:color="auto"/>
        <w:right w:val="none" w:sz="0" w:space="0" w:color="auto"/>
      </w:divBdr>
    </w:div>
    <w:div w:id="1517886039">
      <w:bodyDiv w:val="1"/>
      <w:marLeft w:val="0"/>
      <w:marRight w:val="0"/>
      <w:marTop w:val="0"/>
      <w:marBottom w:val="0"/>
      <w:divBdr>
        <w:top w:val="none" w:sz="0" w:space="0" w:color="auto"/>
        <w:left w:val="none" w:sz="0" w:space="0" w:color="auto"/>
        <w:bottom w:val="none" w:sz="0" w:space="0" w:color="auto"/>
        <w:right w:val="none" w:sz="0" w:space="0" w:color="auto"/>
      </w:divBdr>
    </w:div>
    <w:div w:id="1540163768">
      <w:bodyDiv w:val="1"/>
      <w:marLeft w:val="0"/>
      <w:marRight w:val="0"/>
      <w:marTop w:val="0"/>
      <w:marBottom w:val="0"/>
      <w:divBdr>
        <w:top w:val="none" w:sz="0" w:space="0" w:color="auto"/>
        <w:left w:val="none" w:sz="0" w:space="0" w:color="auto"/>
        <w:bottom w:val="none" w:sz="0" w:space="0" w:color="auto"/>
        <w:right w:val="none" w:sz="0" w:space="0" w:color="auto"/>
      </w:divBdr>
    </w:div>
    <w:div w:id="1570774431">
      <w:bodyDiv w:val="1"/>
      <w:marLeft w:val="0"/>
      <w:marRight w:val="0"/>
      <w:marTop w:val="0"/>
      <w:marBottom w:val="0"/>
      <w:divBdr>
        <w:top w:val="none" w:sz="0" w:space="0" w:color="auto"/>
        <w:left w:val="none" w:sz="0" w:space="0" w:color="auto"/>
        <w:bottom w:val="none" w:sz="0" w:space="0" w:color="auto"/>
        <w:right w:val="none" w:sz="0" w:space="0" w:color="auto"/>
      </w:divBdr>
    </w:div>
    <w:div w:id="1618414850">
      <w:bodyDiv w:val="1"/>
      <w:marLeft w:val="0"/>
      <w:marRight w:val="0"/>
      <w:marTop w:val="0"/>
      <w:marBottom w:val="0"/>
      <w:divBdr>
        <w:top w:val="none" w:sz="0" w:space="0" w:color="auto"/>
        <w:left w:val="none" w:sz="0" w:space="0" w:color="auto"/>
        <w:bottom w:val="none" w:sz="0" w:space="0" w:color="auto"/>
        <w:right w:val="none" w:sz="0" w:space="0" w:color="auto"/>
      </w:divBdr>
    </w:div>
    <w:div w:id="1648783516">
      <w:bodyDiv w:val="1"/>
      <w:marLeft w:val="0"/>
      <w:marRight w:val="0"/>
      <w:marTop w:val="0"/>
      <w:marBottom w:val="0"/>
      <w:divBdr>
        <w:top w:val="none" w:sz="0" w:space="0" w:color="auto"/>
        <w:left w:val="none" w:sz="0" w:space="0" w:color="auto"/>
        <w:bottom w:val="none" w:sz="0" w:space="0" w:color="auto"/>
        <w:right w:val="none" w:sz="0" w:space="0" w:color="auto"/>
      </w:divBdr>
    </w:div>
    <w:div w:id="1651712244">
      <w:bodyDiv w:val="1"/>
      <w:marLeft w:val="0"/>
      <w:marRight w:val="0"/>
      <w:marTop w:val="0"/>
      <w:marBottom w:val="0"/>
      <w:divBdr>
        <w:top w:val="none" w:sz="0" w:space="0" w:color="auto"/>
        <w:left w:val="none" w:sz="0" w:space="0" w:color="auto"/>
        <w:bottom w:val="none" w:sz="0" w:space="0" w:color="auto"/>
        <w:right w:val="none" w:sz="0" w:space="0" w:color="auto"/>
      </w:divBdr>
      <w:divsChild>
        <w:div w:id="762915104">
          <w:marLeft w:val="0"/>
          <w:marRight w:val="0"/>
          <w:marTop w:val="0"/>
          <w:marBottom w:val="0"/>
          <w:divBdr>
            <w:top w:val="none" w:sz="0" w:space="0" w:color="auto"/>
            <w:left w:val="none" w:sz="0" w:space="0" w:color="auto"/>
            <w:bottom w:val="none" w:sz="0" w:space="0" w:color="auto"/>
            <w:right w:val="none" w:sz="0" w:space="0" w:color="auto"/>
          </w:divBdr>
        </w:div>
      </w:divsChild>
    </w:div>
    <w:div w:id="1666934925">
      <w:bodyDiv w:val="1"/>
      <w:marLeft w:val="0"/>
      <w:marRight w:val="0"/>
      <w:marTop w:val="0"/>
      <w:marBottom w:val="0"/>
      <w:divBdr>
        <w:top w:val="none" w:sz="0" w:space="0" w:color="auto"/>
        <w:left w:val="none" w:sz="0" w:space="0" w:color="auto"/>
        <w:bottom w:val="none" w:sz="0" w:space="0" w:color="auto"/>
        <w:right w:val="none" w:sz="0" w:space="0" w:color="auto"/>
      </w:divBdr>
    </w:div>
    <w:div w:id="1718772132">
      <w:bodyDiv w:val="1"/>
      <w:marLeft w:val="0"/>
      <w:marRight w:val="0"/>
      <w:marTop w:val="0"/>
      <w:marBottom w:val="0"/>
      <w:divBdr>
        <w:top w:val="none" w:sz="0" w:space="0" w:color="auto"/>
        <w:left w:val="none" w:sz="0" w:space="0" w:color="auto"/>
        <w:bottom w:val="none" w:sz="0" w:space="0" w:color="auto"/>
        <w:right w:val="none" w:sz="0" w:space="0" w:color="auto"/>
      </w:divBdr>
    </w:div>
    <w:div w:id="1730225609">
      <w:bodyDiv w:val="1"/>
      <w:marLeft w:val="0"/>
      <w:marRight w:val="0"/>
      <w:marTop w:val="0"/>
      <w:marBottom w:val="0"/>
      <w:divBdr>
        <w:top w:val="none" w:sz="0" w:space="0" w:color="auto"/>
        <w:left w:val="none" w:sz="0" w:space="0" w:color="auto"/>
        <w:bottom w:val="none" w:sz="0" w:space="0" w:color="auto"/>
        <w:right w:val="none" w:sz="0" w:space="0" w:color="auto"/>
      </w:divBdr>
    </w:div>
    <w:div w:id="1733502462">
      <w:bodyDiv w:val="1"/>
      <w:marLeft w:val="0"/>
      <w:marRight w:val="0"/>
      <w:marTop w:val="0"/>
      <w:marBottom w:val="0"/>
      <w:divBdr>
        <w:top w:val="none" w:sz="0" w:space="0" w:color="auto"/>
        <w:left w:val="none" w:sz="0" w:space="0" w:color="auto"/>
        <w:bottom w:val="none" w:sz="0" w:space="0" w:color="auto"/>
        <w:right w:val="none" w:sz="0" w:space="0" w:color="auto"/>
      </w:divBdr>
      <w:divsChild>
        <w:div w:id="1342321480">
          <w:marLeft w:val="0"/>
          <w:marRight w:val="0"/>
          <w:marTop w:val="0"/>
          <w:marBottom w:val="0"/>
          <w:divBdr>
            <w:top w:val="none" w:sz="0" w:space="0" w:color="auto"/>
            <w:left w:val="none" w:sz="0" w:space="0" w:color="auto"/>
            <w:bottom w:val="none" w:sz="0" w:space="0" w:color="auto"/>
            <w:right w:val="none" w:sz="0" w:space="0" w:color="auto"/>
          </w:divBdr>
        </w:div>
      </w:divsChild>
    </w:div>
    <w:div w:id="1746565967">
      <w:bodyDiv w:val="1"/>
      <w:marLeft w:val="0"/>
      <w:marRight w:val="0"/>
      <w:marTop w:val="0"/>
      <w:marBottom w:val="0"/>
      <w:divBdr>
        <w:top w:val="none" w:sz="0" w:space="0" w:color="auto"/>
        <w:left w:val="none" w:sz="0" w:space="0" w:color="auto"/>
        <w:bottom w:val="none" w:sz="0" w:space="0" w:color="auto"/>
        <w:right w:val="none" w:sz="0" w:space="0" w:color="auto"/>
      </w:divBdr>
    </w:div>
    <w:div w:id="1761178012">
      <w:bodyDiv w:val="1"/>
      <w:marLeft w:val="0"/>
      <w:marRight w:val="0"/>
      <w:marTop w:val="0"/>
      <w:marBottom w:val="0"/>
      <w:divBdr>
        <w:top w:val="none" w:sz="0" w:space="0" w:color="auto"/>
        <w:left w:val="none" w:sz="0" w:space="0" w:color="auto"/>
        <w:bottom w:val="none" w:sz="0" w:space="0" w:color="auto"/>
        <w:right w:val="none" w:sz="0" w:space="0" w:color="auto"/>
      </w:divBdr>
    </w:div>
    <w:div w:id="1806778380">
      <w:bodyDiv w:val="1"/>
      <w:marLeft w:val="0"/>
      <w:marRight w:val="0"/>
      <w:marTop w:val="0"/>
      <w:marBottom w:val="0"/>
      <w:divBdr>
        <w:top w:val="none" w:sz="0" w:space="0" w:color="auto"/>
        <w:left w:val="none" w:sz="0" w:space="0" w:color="auto"/>
        <w:bottom w:val="none" w:sz="0" w:space="0" w:color="auto"/>
        <w:right w:val="none" w:sz="0" w:space="0" w:color="auto"/>
      </w:divBdr>
    </w:div>
    <w:div w:id="1868248439">
      <w:bodyDiv w:val="1"/>
      <w:marLeft w:val="0"/>
      <w:marRight w:val="0"/>
      <w:marTop w:val="0"/>
      <w:marBottom w:val="0"/>
      <w:divBdr>
        <w:top w:val="none" w:sz="0" w:space="0" w:color="auto"/>
        <w:left w:val="none" w:sz="0" w:space="0" w:color="auto"/>
        <w:bottom w:val="none" w:sz="0" w:space="0" w:color="auto"/>
        <w:right w:val="none" w:sz="0" w:space="0" w:color="auto"/>
      </w:divBdr>
    </w:div>
    <w:div w:id="1899701087">
      <w:bodyDiv w:val="1"/>
      <w:marLeft w:val="0"/>
      <w:marRight w:val="0"/>
      <w:marTop w:val="0"/>
      <w:marBottom w:val="0"/>
      <w:divBdr>
        <w:top w:val="none" w:sz="0" w:space="0" w:color="auto"/>
        <w:left w:val="none" w:sz="0" w:space="0" w:color="auto"/>
        <w:bottom w:val="none" w:sz="0" w:space="0" w:color="auto"/>
        <w:right w:val="none" w:sz="0" w:space="0" w:color="auto"/>
      </w:divBdr>
    </w:div>
    <w:div w:id="1986818447">
      <w:bodyDiv w:val="1"/>
      <w:marLeft w:val="0"/>
      <w:marRight w:val="0"/>
      <w:marTop w:val="0"/>
      <w:marBottom w:val="0"/>
      <w:divBdr>
        <w:top w:val="none" w:sz="0" w:space="0" w:color="auto"/>
        <w:left w:val="none" w:sz="0" w:space="0" w:color="auto"/>
        <w:bottom w:val="none" w:sz="0" w:space="0" w:color="auto"/>
        <w:right w:val="none" w:sz="0" w:space="0" w:color="auto"/>
      </w:divBdr>
    </w:div>
    <w:div w:id="2060324876">
      <w:bodyDiv w:val="1"/>
      <w:marLeft w:val="0"/>
      <w:marRight w:val="0"/>
      <w:marTop w:val="0"/>
      <w:marBottom w:val="0"/>
      <w:divBdr>
        <w:top w:val="none" w:sz="0" w:space="0" w:color="auto"/>
        <w:left w:val="none" w:sz="0" w:space="0" w:color="auto"/>
        <w:bottom w:val="none" w:sz="0" w:space="0" w:color="auto"/>
        <w:right w:val="none" w:sz="0" w:space="0" w:color="auto"/>
      </w:divBdr>
    </w:div>
    <w:div w:id="2131196261">
      <w:bodyDiv w:val="1"/>
      <w:marLeft w:val="0"/>
      <w:marRight w:val="0"/>
      <w:marTop w:val="0"/>
      <w:marBottom w:val="0"/>
      <w:divBdr>
        <w:top w:val="none" w:sz="0" w:space="0" w:color="auto"/>
        <w:left w:val="none" w:sz="0" w:space="0" w:color="auto"/>
        <w:bottom w:val="none" w:sz="0" w:space="0" w:color="auto"/>
        <w:right w:val="none" w:sz="0" w:space="0" w:color="auto"/>
      </w:divBdr>
    </w:div>
    <w:div w:id="213208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aid.stat.gov.pl/Dashboards/Dane%20dla%20jednostki%20podzia&#322;u%20terytorialnego" TargetMode="External"/><Relationship Id="rId18" Type="http://schemas.openxmlformats.org/officeDocument/2006/relationships/hyperlink" Target="http://swaid.stat.gov.pl/Dashboards/Dane%20dla%20jednostki%20podzia&#322;u%20terytorialnego" TargetMode="External"/><Relationship Id="rId26" Type="http://schemas.openxmlformats.org/officeDocument/2006/relationships/hyperlink" Target="http://swaid.stat.gov.pl/Dashboards/Dane%20dla%20jednostki%20podzia&#322;u%20terytorialnego.aspx" TargetMode="External"/><Relationship Id="rId39" Type="http://schemas.openxmlformats.org/officeDocument/2006/relationships/hyperlink" Target="https://bdl.stat.gov.pl/BDLS/dane/podgrup/tablica" TargetMode="External"/><Relationship Id="rId3" Type="http://schemas.openxmlformats.org/officeDocument/2006/relationships/styles" Target="styles.xml"/><Relationship Id="rId21" Type="http://schemas.openxmlformats.org/officeDocument/2006/relationships/hyperlink" Target="http://swaid.stat.gov.pl/Dashboards/Dane%20dla%20jednostki%20podzia&#322;u%20terytorialnego.aspx" TargetMode="External"/><Relationship Id="rId34" Type="http://schemas.openxmlformats.org/officeDocument/2006/relationships/hyperlink" Target="https://bdl.stat.gov.pl/BDLS/dane/podgrup/tablica" TargetMode="External"/><Relationship Id="rId42" Type="http://schemas.openxmlformats.org/officeDocument/2006/relationships/hyperlink" Target="https://bdl.stat.gov.pl/BDLS/dane/podgrup/tablica" TargetMode="Externa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hyperlink" Target="http://swaid.stat.gov.pl/Dashboards/Dane%20dla%20jednostki%20podzia&#322;u%20terytorialnego" TargetMode="External"/><Relationship Id="rId25" Type="http://schemas.openxmlformats.org/officeDocument/2006/relationships/hyperlink" Target="http://swaid.stat.gov.pl/Dashboards/Dane%20dla%20jednostki%20podzia&#322;u%20terytorialnego.asp" TargetMode="External"/><Relationship Id="rId33" Type="http://schemas.openxmlformats.org/officeDocument/2006/relationships/hyperlink" Target="https://bdl.stat.gov.pl/BDLS/dane/podgrup/tablica" TargetMode="External"/><Relationship Id="rId38" Type="http://schemas.openxmlformats.org/officeDocument/2006/relationships/hyperlink" Target="https://bdl.stat.gov.pl/BDLS/dane/podgrup/tablica" TargetMode="External"/><Relationship Id="rId2" Type="http://schemas.openxmlformats.org/officeDocument/2006/relationships/numbering" Target="numbering.xml"/><Relationship Id="rId16" Type="http://schemas.openxmlformats.org/officeDocument/2006/relationships/hyperlink" Target="http://geoserwis.gdos.gov.pl/mapy/" TargetMode="External"/><Relationship Id="rId20" Type="http://schemas.openxmlformats.org/officeDocument/2006/relationships/chart" Target="charts/chart1.xml"/><Relationship Id="rId29" Type="http://schemas.openxmlformats.org/officeDocument/2006/relationships/hyperlink" Target="https://bdl.stat.gov.pl/BDL/dane/podgrup/tablica" TargetMode="External"/><Relationship Id="rId41" Type="http://schemas.openxmlformats.org/officeDocument/2006/relationships/hyperlink" Target="https://bdl.stat.gov.pl/BDLS/dane/podgrup/tabli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bdl.stat.gov.pl/BDL/dane/podgrup/tablica" TargetMode="External"/><Relationship Id="rId32" Type="http://schemas.openxmlformats.org/officeDocument/2006/relationships/chart" Target="charts/chart3.xml"/><Relationship Id="rId37" Type="http://schemas.openxmlformats.org/officeDocument/2006/relationships/hyperlink" Target="https://bdl.stat.gov.pl/BDLS/dane/podgrup/tablica" TargetMode="External"/><Relationship Id="rId40" Type="http://schemas.openxmlformats.org/officeDocument/2006/relationships/hyperlink" Target="https://bdl.stat.gov.pl/BDLS/dane/podgrup/tablica"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bdl.stat.gov.pl/BDL/metadane/cechy/3016?backUrl=%2FBDL%2Fdane%2Fpodgrup%2Ftablica" TargetMode="External"/><Relationship Id="rId28" Type="http://schemas.openxmlformats.org/officeDocument/2006/relationships/hyperlink" Target="https://bdl.stat.gov.pl/BDL/dane/podgrup/tablica" TargetMode="External"/><Relationship Id="rId36" Type="http://schemas.openxmlformats.org/officeDocument/2006/relationships/hyperlink" Target="https://bdl.stat.gov.pl/BDLS/dane/podgrup/tablica" TargetMode="External"/><Relationship Id="rId10" Type="http://schemas.openxmlformats.org/officeDocument/2006/relationships/image" Target="media/image2.jpeg"/><Relationship Id="rId19" Type="http://schemas.openxmlformats.org/officeDocument/2006/relationships/hyperlink" Target="http://swaid.stat.gov.pl/Dashboards/Dane%20dla%20jednostki%20podzia&#322;u%20terytorialnego" TargetMode="External"/><Relationship Id="rId31" Type="http://schemas.openxmlformats.org/officeDocument/2006/relationships/hyperlink" Target="https://bdl.stat.gov.pl/BDL/dane/podgrup/tablica"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bdl.stat.gov.pl/BDLS/dane/podgrup/tablica" TargetMode="External"/><Relationship Id="rId27" Type="http://schemas.openxmlformats.org/officeDocument/2006/relationships/hyperlink" Target="http://swaid.stat.gov.pl/Dashboards/Dane%20dla%20jednostki%20podzia&#322;u%20terytorialnego.aspx" TargetMode="External"/><Relationship Id="rId30" Type="http://schemas.openxmlformats.org/officeDocument/2006/relationships/chart" Target="charts/chart2.xml"/><Relationship Id="rId35" Type="http://schemas.openxmlformats.org/officeDocument/2006/relationships/hyperlink" Target="https://bdl.stat.gov.pl/BDL/metadane/podgrupy/493?backUrl=%2FBDL%2Fdane%2Fpodgrup%2Ftablica" TargetMode="External"/><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Zeszyt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wb\AppData\Local\Microsoft\Windows\Temporary%20Internet%20Files\Content.IE5\Q1YRLUS2\FINA_3305_XTAB_2016082711090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Zeszyt1"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1"/>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381-42FF-B530-1119D8A2910D}"/>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381-42FF-B530-1119D8A2910D}"/>
              </c:ext>
            </c:extLst>
          </c:dPt>
          <c:dPt>
            <c:idx val="2"/>
            <c:bubble3D val="0"/>
            <c:spPr>
              <a:solidFill>
                <a:srgbClr val="00B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E381-42FF-B530-1119D8A2910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Arkusz1!$B$8:$B$10</c:f>
              <c:strCache>
                <c:ptCount val="3"/>
                <c:pt idx="0">
                  <c:v>      rolnictwo, leśnictwo, łowiectwo i rybactwo</c:v>
                </c:pt>
                <c:pt idx="1">
                  <c:v>      przemysł i budownictwo</c:v>
                </c:pt>
                <c:pt idx="2">
                  <c:v>      pozostała działalność (w tym działalność związana z zakwaterowaniem i usługami gastronomicznymi; handel hurtowy i detaliczny; naprawa pojazdów samochodowych, włączając motocykle itd.</c:v>
                </c:pt>
              </c:strCache>
            </c:strRef>
          </c:cat>
          <c:val>
            <c:numRef>
              <c:f>Arkusz1!$C$8:$C$10</c:f>
              <c:numCache>
                <c:formatCode>General</c:formatCode>
                <c:ptCount val="3"/>
                <c:pt idx="0">
                  <c:v>17</c:v>
                </c:pt>
                <c:pt idx="1">
                  <c:v>103</c:v>
                </c:pt>
                <c:pt idx="2">
                  <c:v>885</c:v>
                </c:pt>
              </c:numCache>
            </c:numRef>
          </c:val>
          <c:extLst xmlns:c16r2="http://schemas.microsoft.com/office/drawing/2015/06/chart">
            <c:ext xmlns:c16="http://schemas.microsoft.com/office/drawing/2014/chart" uri="{C3380CC4-5D6E-409C-BE32-E72D297353CC}">
              <c16:uniqueId val="{00000006-E381-42FF-B530-1119D8A2910D}"/>
            </c:ext>
          </c:extLst>
        </c:ser>
        <c:dLbls>
          <c:showLegendKey val="0"/>
          <c:showVal val="0"/>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pl-PL"/>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pl-PL"/>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pl-PL"/>
          </a:p>
        </c:txPr>
      </c:legendEntry>
      <c:layout>
        <c:manualLayout>
          <c:xMode val="edge"/>
          <c:yMode val="edge"/>
          <c:x val="0.57380616356212744"/>
          <c:y val="5.0125864811600918E-2"/>
          <c:w val="0.4242099258414147"/>
          <c:h val="0.949874135188399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[FINA_3305_XTAB_20160827110903.xlsx]Arkusz1!$A$4:$A$11</c:f>
              <c:strCache>
                <c:ptCount val="8"/>
                <c:pt idx="0">
                  <c:v>Powiat kołobrzeski</c:v>
                </c:pt>
                <c:pt idx="1">
                  <c:v>Kołobrzeg (1)</c:v>
                </c:pt>
                <c:pt idx="2">
                  <c:v>Dygowo</c:v>
                </c:pt>
                <c:pt idx="3">
                  <c:v>Gościno)</c:v>
                </c:pt>
                <c:pt idx="4">
                  <c:v>Kołobrzeg</c:v>
                </c:pt>
                <c:pt idx="5">
                  <c:v>Rymań</c:v>
                </c:pt>
                <c:pt idx="6">
                  <c:v>Siemyśl</c:v>
                </c:pt>
                <c:pt idx="7">
                  <c:v>Ustronie Morskie</c:v>
                </c:pt>
              </c:strCache>
            </c:strRef>
          </c:cat>
          <c:val>
            <c:numRef>
              <c:f>[FINA_3305_XTAB_20160827110903.xlsx]Arkusz1!$B$4:$B$11</c:f>
              <c:numCache>
                <c:formatCode>#,##0.00</c:formatCode>
                <c:ptCount val="8"/>
                <c:pt idx="0">
                  <c:v>2457498.5099999998</c:v>
                </c:pt>
                <c:pt idx="1">
                  <c:v>1774521.19</c:v>
                </c:pt>
                <c:pt idx="2">
                  <c:v>81156.78</c:v>
                </c:pt>
                <c:pt idx="3">
                  <c:v>162264.85999999999</c:v>
                </c:pt>
                <c:pt idx="4">
                  <c:v>56486.32</c:v>
                </c:pt>
                <c:pt idx="5">
                  <c:v>22409.34</c:v>
                </c:pt>
                <c:pt idx="6">
                  <c:v>230994.31</c:v>
                </c:pt>
                <c:pt idx="7">
                  <c:v>129665.71</c:v>
                </c:pt>
              </c:numCache>
            </c:numRef>
          </c:val>
          <c:extLst xmlns:c16r2="http://schemas.microsoft.com/office/drawing/2015/06/chart">
            <c:ext xmlns:c16="http://schemas.microsoft.com/office/drawing/2014/chart" uri="{C3380CC4-5D6E-409C-BE32-E72D297353CC}">
              <c16:uniqueId val="{00000000-A01A-4D73-A733-7BB080D7AE46}"/>
            </c:ext>
          </c:extLst>
        </c:ser>
        <c:dLbls>
          <c:showLegendKey val="0"/>
          <c:showVal val="0"/>
          <c:showCatName val="0"/>
          <c:showSerName val="0"/>
          <c:showPercent val="0"/>
          <c:showBubbleSize val="0"/>
        </c:dLbls>
        <c:gapWidth val="150"/>
        <c:shape val="box"/>
        <c:axId val="80525184"/>
        <c:axId val="80526720"/>
        <c:axId val="0"/>
      </c:bar3DChart>
      <c:catAx>
        <c:axId val="805251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0526720"/>
        <c:crosses val="autoZero"/>
        <c:auto val="1"/>
        <c:lblAlgn val="ctr"/>
        <c:lblOffset val="100"/>
        <c:noMultiLvlLbl val="0"/>
      </c:catAx>
      <c:valAx>
        <c:axId val="805267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0525184"/>
        <c:crosses val="autoZero"/>
        <c:crossBetween val="between"/>
        <c:majorUnit val="20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601181102362207"/>
          <c:y val="7.6851851851851852E-2"/>
          <c:w val="0.7839881889763779"/>
          <c:h val="0.61695647419072619"/>
        </c:manualLayout>
      </c:layout>
      <c:bar3DChart>
        <c:barDir val="col"/>
        <c:grouping val="clustered"/>
        <c:varyColors val="0"/>
        <c:ser>
          <c:idx val="0"/>
          <c:order val="0"/>
          <c:spPr>
            <a:solidFill>
              <a:schemeClr val="accent1"/>
            </a:solidFill>
            <a:ln>
              <a:noFill/>
            </a:ln>
            <a:effectLst/>
            <a:sp3d/>
          </c:spPr>
          <c:invertIfNegative val="0"/>
          <c:cat>
            <c:strRef>
              <c:f>Arkusz1!$A$3:$A$9</c:f>
              <c:strCache>
                <c:ptCount val="7"/>
                <c:pt idx="0">
                  <c:v>Kołobrzeg (1)</c:v>
                </c:pt>
                <c:pt idx="1">
                  <c:v>Dygowo </c:v>
                </c:pt>
                <c:pt idx="2">
                  <c:v>Gościno</c:v>
                </c:pt>
                <c:pt idx="3">
                  <c:v>Kołobrzeg  (2)</c:v>
                </c:pt>
                <c:pt idx="4">
                  <c:v>Rymań </c:v>
                </c:pt>
                <c:pt idx="5">
                  <c:v>Siemyśl </c:v>
                </c:pt>
                <c:pt idx="6">
                  <c:v>Ustronie Morskie </c:v>
                </c:pt>
              </c:strCache>
            </c:strRef>
          </c:cat>
          <c:val>
            <c:numRef>
              <c:f>Arkusz1!$B$3:$B$9</c:f>
              <c:numCache>
                <c:formatCode>#,##0.00</c:formatCode>
                <c:ptCount val="7"/>
                <c:pt idx="0">
                  <c:v>36243312</c:v>
                </c:pt>
                <c:pt idx="1">
                  <c:v>2047356</c:v>
                </c:pt>
                <c:pt idx="2">
                  <c:v>2122451</c:v>
                </c:pt>
                <c:pt idx="3">
                  <c:v>8293881</c:v>
                </c:pt>
                <c:pt idx="4">
                  <c:v>1574007</c:v>
                </c:pt>
                <c:pt idx="5">
                  <c:v>1426771</c:v>
                </c:pt>
                <c:pt idx="6">
                  <c:v>2213702</c:v>
                </c:pt>
              </c:numCache>
            </c:numRef>
          </c:val>
          <c:extLst xmlns:c16r2="http://schemas.microsoft.com/office/drawing/2015/06/chart">
            <c:ext xmlns:c16="http://schemas.microsoft.com/office/drawing/2014/chart" uri="{C3380CC4-5D6E-409C-BE32-E72D297353CC}">
              <c16:uniqueId val="{00000000-F908-4EA8-9895-88C295AA5709}"/>
            </c:ext>
          </c:extLst>
        </c:ser>
        <c:dLbls>
          <c:showLegendKey val="0"/>
          <c:showVal val="0"/>
          <c:showCatName val="0"/>
          <c:showSerName val="0"/>
          <c:showPercent val="0"/>
          <c:showBubbleSize val="0"/>
        </c:dLbls>
        <c:gapWidth val="150"/>
        <c:shape val="box"/>
        <c:axId val="81272192"/>
        <c:axId val="81273984"/>
        <c:axId val="0"/>
      </c:bar3DChart>
      <c:catAx>
        <c:axId val="81272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1273984"/>
        <c:crosses val="autoZero"/>
        <c:auto val="1"/>
        <c:lblAlgn val="ctr"/>
        <c:lblOffset val="100"/>
        <c:noMultiLvlLbl val="0"/>
      </c:catAx>
      <c:valAx>
        <c:axId val="812739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1272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53A60-B398-49B0-B1EB-C8E9C9321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1580</TotalTime>
  <Pages>172</Pages>
  <Words>44758</Words>
  <Characters>268549</Characters>
  <Application>Microsoft Office Word</Application>
  <DocSecurity>0</DocSecurity>
  <Lines>2237</Lines>
  <Paragraphs>625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312682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dc:creator>
  <cp:keywords/>
  <dc:description/>
  <cp:lastModifiedBy>Damianus</cp:lastModifiedBy>
  <cp:revision>3</cp:revision>
  <cp:lastPrinted>2016-10-26T19:35:00Z</cp:lastPrinted>
  <dcterms:created xsi:type="dcterms:W3CDTF">2016-10-27T08:43:00Z</dcterms:created>
  <dcterms:modified xsi:type="dcterms:W3CDTF">2016-11-09T20:22:00Z</dcterms:modified>
</cp:coreProperties>
</file>